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spacing w:before="10"/>
        <w:ind w:left="0" w:firstLine="0"/>
        <w:rPr>
          <w:rFonts w:ascii="Times New Roman"/>
          <w:sz w:val="19"/>
        </w:rPr>
      </w:pPr>
    </w:p>
    <w:p>
      <w:pPr>
        <w:spacing w:before="0"/>
        <w:ind w:left="2844" w:right="2862" w:firstLine="0"/>
        <w:jc w:val="center"/>
        <w:rPr>
          <w:b/>
          <w:sz w:val="22"/>
        </w:rPr>
      </w:pPr>
      <w:r>
        <w:rPr>
          <w:b/>
          <w:sz w:val="22"/>
        </w:rPr>
        <w:t>University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Stirling</w:t>
      </w:r>
    </w:p>
    <w:p>
      <w:pPr>
        <w:pStyle w:val="BodyText"/>
        <w:spacing w:before="4"/>
        <w:ind w:left="0" w:firstLine="0"/>
        <w:rPr>
          <w:b/>
          <w:sz w:val="27"/>
        </w:rPr>
      </w:pPr>
    </w:p>
    <w:p>
      <w:pPr>
        <w:spacing w:before="0"/>
        <w:ind w:left="2845" w:right="2862" w:firstLine="0"/>
        <w:jc w:val="center"/>
        <w:rPr>
          <w:b/>
          <w:sz w:val="22"/>
        </w:rPr>
      </w:pPr>
      <w:r>
        <w:rPr>
          <w:b/>
          <w:sz w:val="22"/>
        </w:rPr>
        <w:t>General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University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Ethics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Panel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(GUEP)</w:t>
      </w:r>
    </w:p>
    <w:p>
      <w:pPr>
        <w:pStyle w:val="BodyText"/>
        <w:spacing w:before="5"/>
        <w:ind w:left="0" w:firstLine="0"/>
        <w:rPr>
          <w:b/>
          <w:sz w:val="27"/>
        </w:rPr>
      </w:pPr>
    </w:p>
    <w:p>
      <w:pPr>
        <w:spacing w:before="0"/>
        <w:ind w:left="1863" w:right="1882" w:firstLine="0"/>
        <w:jc w:val="center"/>
        <w:rPr>
          <w:b/>
          <w:sz w:val="22"/>
        </w:rPr>
      </w:pPr>
      <w:r>
        <w:rPr>
          <w:b/>
          <w:sz w:val="22"/>
        </w:rPr>
        <w:t>Hierarchy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risk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ethical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review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research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projects</w:t>
      </w:r>
    </w:p>
    <w:p>
      <w:pPr>
        <w:pStyle w:val="BodyText"/>
        <w:spacing w:before="6"/>
        <w:ind w:left="0" w:firstLine="0"/>
        <w:rPr>
          <w:b/>
          <w:sz w:val="27"/>
        </w:rPr>
      </w:pPr>
    </w:p>
    <w:p>
      <w:pPr>
        <w:pStyle w:val="BodyText"/>
        <w:ind w:left="100" w:firstLine="0"/>
      </w:pPr>
      <w:r>
        <w:rPr/>
        <w:t>Types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low-</w:t>
      </w:r>
      <w:r>
        <w:rPr>
          <w:spacing w:val="-2"/>
        </w:rPr>
        <w:t>risk:</w:t>
      </w:r>
    </w:p>
    <w:p>
      <w:pPr>
        <w:pStyle w:val="BodyText"/>
        <w:spacing w:before="5"/>
        <w:ind w:left="0" w:firstLine="0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57" w:lineRule="auto" w:before="0" w:after="0"/>
        <w:ind w:left="820" w:right="118" w:hanging="360"/>
        <w:jc w:val="both"/>
        <w:rPr>
          <w:sz w:val="22"/>
        </w:rPr>
      </w:pPr>
      <w:r>
        <w:rPr>
          <w:sz w:val="22"/>
        </w:rPr>
        <w:t>Research that</w:t>
      </w:r>
      <w:r>
        <w:rPr>
          <w:spacing w:val="-2"/>
          <w:sz w:val="22"/>
        </w:rPr>
        <w:t> </w:t>
      </w:r>
      <w:r>
        <w:rPr>
          <w:sz w:val="22"/>
        </w:rPr>
        <w:t>engages</w:t>
      </w:r>
      <w:r>
        <w:rPr>
          <w:spacing w:val="-2"/>
          <w:sz w:val="22"/>
        </w:rPr>
        <w:t> </w:t>
      </w:r>
      <w:r>
        <w:rPr>
          <w:sz w:val="22"/>
        </w:rPr>
        <w:t>healthy adults aged</w:t>
      </w:r>
      <w:r>
        <w:rPr>
          <w:spacing w:val="-2"/>
          <w:sz w:val="22"/>
        </w:rPr>
        <w:t> </w:t>
      </w:r>
      <w:r>
        <w:rPr>
          <w:sz w:val="22"/>
        </w:rPr>
        <w:t>18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over</w:t>
      </w:r>
      <w:r>
        <w:rPr>
          <w:spacing w:val="-4"/>
          <w:sz w:val="22"/>
        </w:rPr>
        <w:t> </w:t>
      </w:r>
      <w:r>
        <w:rPr>
          <w:sz w:val="22"/>
        </w:rPr>
        <w:t>(University</w:t>
      </w:r>
      <w:r>
        <w:rPr>
          <w:spacing w:val="-1"/>
          <w:sz w:val="22"/>
        </w:rPr>
        <w:t> </w:t>
      </w:r>
      <w:r>
        <w:rPr>
          <w:sz w:val="22"/>
        </w:rPr>
        <w:t>of Stirling</w:t>
      </w:r>
      <w:r>
        <w:rPr>
          <w:spacing w:val="-3"/>
          <w:sz w:val="22"/>
        </w:rPr>
        <w:t> </w:t>
      </w:r>
      <w:r>
        <w:rPr>
          <w:sz w:val="22"/>
        </w:rPr>
        <w:t>students aged</w:t>
      </w:r>
      <w:r>
        <w:rPr>
          <w:spacing w:val="-2"/>
          <w:sz w:val="22"/>
        </w:rPr>
        <w:t> </w:t>
      </w:r>
      <w:r>
        <w:rPr>
          <w:sz w:val="22"/>
        </w:rPr>
        <w:t>16 or over that are able to provide informed consent should be considered as low risk participants unless they meet any other risk indicators).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7" w:after="0"/>
        <w:ind w:left="820" w:right="0" w:hanging="360"/>
        <w:jc w:val="left"/>
        <w:rPr>
          <w:sz w:val="22"/>
        </w:rPr>
      </w:pPr>
      <w:r>
        <w:rPr>
          <w:sz w:val="22"/>
        </w:rPr>
        <w:t>Research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obtains</w:t>
      </w:r>
      <w:r>
        <w:rPr>
          <w:spacing w:val="-2"/>
          <w:sz w:val="22"/>
        </w:rPr>
        <w:t> </w:t>
      </w:r>
      <w:r>
        <w:rPr>
          <w:sz w:val="22"/>
        </w:rPr>
        <w:t>informed</w:t>
      </w:r>
      <w:r>
        <w:rPr>
          <w:spacing w:val="-7"/>
          <w:sz w:val="22"/>
        </w:rPr>
        <w:t> </w:t>
      </w:r>
      <w:r>
        <w:rPr>
          <w:sz w:val="22"/>
        </w:rPr>
        <w:t>consent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participants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35" w:after="0"/>
        <w:ind w:left="820" w:right="0" w:hanging="360"/>
        <w:jc w:val="left"/>
        <w:rPr>
          <w:sz w:val="22"/>
        </w:rPr>
      </w:pPr>
      <w:r>
        <w:rPr>
          <w:sz w:val="22"/>
        </w:rPr>
        <w:t>Research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does</w:t>
      </w:r>
      <w:r>
        <w:rPr>
          <w:spacing w:val="-6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involve</w:t>
      </w:r>
      <w:r>
        <w:rPr>
          <w:spacing w:val="-4"/>
          <w:sz w:val="22"/>
        </w:rPr>
        <w:t> </w:t>
      </w:r>
      <w:r>
        <w:rPr>
          <w:sz w:val="22"/>
        </w:rPr>
        <w:t>vulnerable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dependent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groups.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35" w:after="0"/>
        <w:ind w:left="820" w:right="0" w:hanging="360"/>
        <w:jc w:val="left"/>
        <w:rPr>
          <w:sz w:val="22"/>
        </w:rPr>
      </w:pPr>
      <w:r>
        <w:rPr>
          <w:sz w:val="22"/>
        </w:rPr>
        <w:t>Research</w:t>
      </w:r>
      <w:r>
        <w:rPr>
          <w:spacing w:val="-6"/>
          <w:sz w:val="22"/>
        </w:rPr>
        <w:t> </w:t>
      </w:r>
      <w:r>
        <w:rPr>
          <w:sz w:val="22"/>
        </w:rPr>
        <w:t>involving</w:t>
      </w:r>
      <w:r>
        <w:rPr>
          <w:spacing w:val="-7"/>
          <w:sz w:val="22"/>
        </w:rPr>
        <w:t> </w:t>
      </w:r>
      <w:r>
        <w:rPr>
          <w:sz w:val="22"/>
        </w:rPr>
        <w:t>anonymous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self-completion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questionnaires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33" w:after="0"/>
        <w:ind w:left="820" w:right="0" w:hanging="360"/>
        <w:jc w:val="left"/>
        <w:rPr>
          <w:sz w:val="22"/>
        </w:rPr>
      </w:pPr>
      <w:r>
        <w:rPr>
          <w:sz w:val="22"/>
        </w:rPr>
        <w:t>Research</w:t>
      </w:r>
      <w:r>
        <w:rPr>
          <w:spacing w:val="-6"/>
          <w:sz w:val="22"/>
        </w:rPr>
        <w:t> </w:t>
      </w:r>
      <w:r>
        <w:rPr>
          <w:sz w:val="22"/>
        </w:rPr>
        <w:t>where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topic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sensitive</w:t>
      </w:r>
      <w:r>
        <w:rPr>
          <w:spacing w:val="-3"/>
          <w:sz w:val="22"/>
        </w:rPr>
        <w:t> </w:t>
      </w:r>
      <w:r>
        <w:rPr>
          <w:sz w:val="22"/>
        </w:rPr>
        <w:t>personal</w:t>
      </w:r>
      <w:r>
        <w:rPr>
          <w:spacing w:val="-3"/>
          <w:sz w:val="22"/>
        </w:rPr>
        <w:t> </w:t>
      </w:r>
      <w:r>
        <w:rPr>
          <w:sz w:val="22"/>
        </w:rPr>
        <w:t>nature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potentially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distressing.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57" w:lineRule="auto" w:before="134" w:after="0"/>
        <w:ind w:left="820" w:right="113" w:hanging="360"/>
        <w:jc w:val="both"/>
        <w:rPr>
          <w:sz w:val="22"/>
        </w:rPr>
      </w:pPr>
      <w:r>
        <w:rPr>
          <w:sz w:val="22"/>
        </w:rPr>
        <w:t>Research</w:t>
      </w:r>
      <w:r>
        <w:rPr>
          <w:spacing w:val="-10"/>
          <w:sz w:val="22"/>
        </w:rPr>
        <w:t> </w:t>
      </w:r>
      <w:r>
        <w:rPr>
          <w:sz w:val="22"/>
        </w:rPr>
        <w:t>that</w:t>
      </w:r>
      <w:r>
        <w:rPr>
          <w:spacing w:val="-9"/>
          <w:sz w:val="22"/>
        </w:rPr>
        <w:t> </w:t>
      </w:r>
      <w:r>
        <w:rPr>
          <w:sz w:val="22"/>
        </w:rPr>
        <w:t>does</w:t>
      </w:r>
      <w:r>
        <w:rPr>
          <w:spacing w:val="-9"/>
          <w:sz w:val="22"/>
        </w:rPr>
        <w:t> </w:t>
      </w:r>
      <w:r>
        <w:rPr>
          <w:sz w:val="22"/>
        </w:rPr>
        <w:t>not</w:t>
      </w:r>
      <w:r>
        <w:rPr>
          <w:spacing w:val="-8"/>
          <w:sz w:val="22"/>
        </w:rPr>
        <w:t> </w:t>
      </w:r>
      <w:r>
        <w:rPr>
          <w:sz w:val="22"/>
        </w:rPr>
        <w:t>require</w:t>
      </w:r>
      <w:r>
        <w:rPr>
          <w:spacing w:val="-9"/>
          <w:sz w:val="22"/>
        </w:rPr>
        <w:t> </w:t>
      </w:r>
      <w:r>
        <w:rPr>
          <w:sz w:val="22"/>
        </w:rPr>
        <w:t>participants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take</w:t>
      </w:r>
      <w:r>
        <w:rPr>
          <w:spacing w:val="-10"/>
          <w:sz w:val="22"/>
        </w:rPr>
        <w:t> </w:t>
      </w:r>
      <w:r>
        <w:rPr>
          <w:sz w:val="22"/>
        </w:rPr>
        <w:t>part</w:t>
      </w:r>
      <w:r>
        <w:rPr>
          <w:spacing w:val="-9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activities</w:t>
      </w:r>
      <w:r>
        <w:rPr>
          <w:spacing w:val="-11"/>
          <w:sz w:val="22"/>
        </w:rPr>
        <w:t> </w:t>
      </w:r>
      <w:r>
        <w:rPr>
          <w:sz w:val="22"/>
        </w:rPr>
        <w:t>that</w:t>
      </w:r>
      <w:r>
        <w:rPr>
          <w:spacing w:val="-9"/>
          <w:sz w:val="22"/>
        </w:rPr>
        <w:t> </w:t>
      </w:r>
      <w:r>
        <w:rPr>
          <w:sz w:val="22"/>
        </w:rPr>
        <w:t>pose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significant</w:t>
      </w:r>
      <w:r>
        <w:rPr>
          <w:spacing w:val="-8"/>
          <w:sz w:val="22"/>
        </w:rPr>
        <w:t> </w:t>
      </w:r>
      <w:r>
        <w:rPr>
          <w:sz w:val="22"/>
        </w:rPr>
        <w:t>risk to</w:t>
      </w:r>
      <w:r>
        <w:rPr>
          <w:spacing w:val="-13"/>
          <w:sz w:val="22"/>
        </w:rPr>
        <w:t> </w:t>
      </w:r>
      <w:r>
        <w:rPr>
          <w:sz w:val="22"/>
        </w:rPr>
        <w:t>their</w:t>
      </w:r>
      <w:r>
        <w:rPr>
          <w:spacing w:val="-12"/>
          <w:sz w:val="22"/>
        </w:rPr>
        <w:t> </w:t>
      </w:r>
      <w:r>
        <w:rPr>
          <w:sz w:val="22"/>
        </w:rPr>
        <w:t>personal</w:t>
      </w:r>
      <w:r>
        <w:rPr>
          <w:spacing w:val="-13"/>
          <w:sz w:val="22"/>
        </w:rPr>
        <w:t> </w:t>
      </w:r>
      <w:r>
        <w:rPr>
          <w:sz w:val="22"/>
        </w:rPr>
        <w:t>well-being</w:t>
      </w:r>
      <w:r>
        <w:rPr>
          <w:spacing w:val="-12"/>
          <w:sz w:val="22"/>
        </w:rPr>
        <w:t> </w:t>
      </w:r>
      <w:r>
        <w:rPr>
          <w:sz w:val="22"/>
        </w:rPr>
        <w:t>(e.g.</w:t>
      </w:r>
      <w:r>
        <w:rPr>
          <w:spacing w:val="-13"/>
          <w:sz w:val="22"/>
        </w:rPr>
        <w:t> </w:t>
      </w:r>
      <w:r>
        <w:rPr>
          <w:sz w:val="22"/>
        </w:rPr>
        <w:t>physical</w:t>
      </w:r>
      <w:r>
        <w:rPr>
          <w:spacing w:val="-12"/>
          <w:sz w:val="22"/>
        </w:rPr>
        <w:t> </w:t>
      </w:r>
      <w:r>
        <w:rPr>
          <w:sz w:val="22"/>
        </w:rPr>
        <w:t>or</w:t>
      </w:r>
      <w:r>
        <w:rPr>
          <w:spacing w:val="-13"/>
          <w:sz w:val="22"/>
        </w:rPr>
        <w:t> </w:t>
      </w:r>
      <w:r>
        <w:rPr>
          <w:sz w:val="22"/>
        </w:rPr>
        <w:t>psychological</w:t>
      </w:r>
      <w:r>
        <w:rPr>
          <w:spacing w:val="-12"/>
          <w:sz w:val="22"/>
        </w:rPr>
        <w:t> </w:t>
      </w:r>
      <w:r>
        <w:rPr>
          <w:sz w:val="22"/>
        </w:rPr>
        <w:t>health),</w:t>
      </w:r>
      <w:r>
        <w:rPr>
          <w:spacing w:val="-12"/>
          <w:sz w:val="22"/>
        </w:rPr>
        <w:t> </w:t>
      </w:r>
      <w:r>
        <w:rPr>
          <w:sz w:val="22"/>
        </w:rPr>
        <w:t>social</w:t>
      </w:r>
      <w:r>
        <w:rPr>
          <w:spacing w:val="-13"/>
          <w:sz w:val="22"/>
        </w:rPr>
        <w:t> </w:t>
      </w:r>
      <w:r>
        <w:rPr>
          <w:sz w:val="22"/>
        </w:rPr>
        <w:t>well-being</w:t>
      </w:r>
      <w:r>
        <w:rPr>
          <w:spacing w:val="-12"/>
          <w:sz w:val="22"/>
        </w:rPr>
        <w:t> </w:t>
      </w:r>
      <w:r>
        <w:rPr>
          <w:sz w:val="22"/>
        </w:rPr>
        <w:t>(e.g.</w:t>
      </w:r>
      <w:r>
        <w:rPr>
          <w:spacing w:val="-13"/>
          <w:sz w:val="22"/>
        </w:rPr>
        <w:t> </w:t>
      </w:r>
      <w:r>
        <w:rPr>
          <w:sz w:val="22"/>
        </w:rPr>
        <w:t>social standing, social connectedness) or economic well-being (e.g. employment, employability, professional standing).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0" w:after="0"/>
        <w:ind w:left="820" w:right="0" w:hanging="360"/>
        <w:jc w:val="left"/>
        <w:rPr>
          <w:sz w:val="22"/>
        </w:rPr>
      </w:pPr>
      <w:r>
        <w:rPr>
          <w:sz w:val="22"/>
        </w:rPr>
        <w:t>Research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replicates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previous</w:t>
      </w:r>
      <w:r>
        <w:rPr>
          <w:spacing w:val="-5"/>
          <w:sz w:val="22"/>
        </w:rPr>
        <w:t> </w:t>
      </w:r>
      <w:r>
        <w:rPr>
          <w:sz w:val="22"/>
        </w:rPr>
        <w:t>study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has</w:t>
      </w:r>
      <w:r>
        <w:rPr>
          <w:spacing w:val="-5"/>
          <w:sz w:val="22"/>
        </w:rPr>
        <w:t> </w:t>
      </w:r>
      <w:r>
        <w:rPr>
          <w:sz w:val="22"/>
        </w:rPr>
        <w:t>been</w:t>
      </w:r>
      <w:r>
        <w:rPr>
          <w:spacing w:val="-3"/>
          <w:sz w:val="22"/>
        </w:rPr>
        <w:t> </w:t>
      </w:r>
      <w:r>
        <w:rPr>
          <w:sz w:val="22"/>
        </w:rPr>
        <w:t>granted</w:t>
      </w:r>
      <w:r>
        <w:rPr>
          <w:spacing w:val="-4"/>
          <w:sz w:val="22"/>
        </w:rPr>
        <w:t> </w:t>
      </w:r>
      <w:r>
        <w:rPr>
          <w:sz w:val="22"/>
        </w:rPr>
        <w:t>ethical</w:t>
      </w:r>
      <w:r>
        <w:rPr>
          <w:spacing w:val="-2"/>
          <w:sz w:val="22"/>
        </w:rPr>
        <w:t> approval.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35" w:after="0"/>
        <w:ind w:left="820" w:right="0" w:hanging="360"/>
        <w:jc w:val="left"/>
        <w:rPr>
          <w:sz w:val="22"/>
        </w:rPr>
      </w:pPr>
      <w:r>
        <w:rPr>
          <w:sz w:val="22"/>
        </w:rPr>
        <w:t>Research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uses</w:t>
      </w:r>
      <w:r>
        <w:rPr>
          <w:spacing w:val="-3"/>
          <w:sz w:val="22"/>
        </w:rPr>
        <w:t> </w:t>
      </w:r>
      <w:r>
        <w:rPr>
          <w:sz w:val="22"/>
        </w:rPr>
        <w:t>secondary</w:t>
      </w:r>
      <w:r>
        <w:rPr>
          <w:spacing w:val="-4"/>
          <w:sz w:val="22"/>
        </w:rPr>
        <w:t> </w:t>
      </w:r>
      <w:r>
        <w:rPr>
          <w:sz w:val="22"/>
        </w:rPr>
        <w:t>data</w:t>
      </w:r>
      <w:r>
        <w:rPr>
          <w:spacing w:val="-5"/>
          <w:sz w:val="22"/>
        </w:rPr>
        <w:t> </w:t>
      </w:r>
      <w:r>
        <w:rPr>
          <w:sz w:val="22"/>
        </w:rPr>
        <w:t>without</w:t>
      </w:r>
      <w:r>
        <w:rPr>
          <w:spacing w:val="-4"/>
          <w:sz w:val="22"/>
        </w:rPr>
        <w:t> </w:t>
      </w:r>
      <w:r>
        <w:rPr>
          <w:sz w:val="22"/>
        </w:rPr>
        <w:t>risking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anonymity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participants.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35" w:after="0"/>
        <w:ind w:left="820" w:right="0" w:hanging="360"/>
        <w:jc w:val="left"/>
        <w:rPr>
          <w:sz w:val="22"/>
        </w:rPr>
      </w:pPr>
      <w:r>
        <w:rPr>
          <w:sz w:val="22"/>
        </w:rPr>
        <w:t>Research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does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involve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collection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video/photographs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research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participants.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52" w:lineRule="auto" w:before="135" w:after="0"/>
        <w:ind w:left="820" w:right="118" w:hanging="360"/>
        <w:jc w:val="left"/>
        <w:rPr>
          <w:sz w:val="22"/>
        </w:rPr>
      </w:pPr>
      <w:r>
        <w:rPr>
          <w:sz w:val="22"/>
        </w:rPr>
        <w:t>Research where data collection</w:t>
      </w:r>
      <w:r>
        <w:rPr>
          <w:spacing w:val="-1"/>
          <w:sz w:val="22"/>
        </w:rPr>
        <w:t> </w:t>
      </w:r>
      <w:r>
        <w:rPr>
          <w:sz w:val="22"/>
        </w:rPr>
        <w:t>takes place in a</w:t>
      </w:r>
      <w:r>
        <w:rPr>
          <w:spacing w:val="-1"/>
          <w:sz w:val="22"/>
        </w:rPr>
        <w:t> </w:t>
      </w:r>
      <w:r>
        <w:rPr>
          <w:sz w:val="22"/>
        </w:rPr>
        <w:t>public or semi-public space where the safety of the researchers can be protected and the privacy of the participants can be guaranteed.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55" w:lineRule="auto" w:before="15" w:after="0"/>
        <w:ind w:left="820" w:right="121" w:hanging="360"/>
        <w:jc w:val="left"/>
        <w:rPr>
          <w:sz w:val="22"/>
        </w:rPr>
      </w:pPr>
      <w:r>
        <w:rPr>
          <w:sz w:val="22"/>
        </w:rPr>
        <w:t>Research</w:t>
      </w:r>
      <w:r>
        <w:rPr>
          <w:spacing w:val="40"/>
          <w:sz w:val="22"/>
        </w:rPr>
        <w:t> </w:t>
      </w:r>
      <w:r>
        <w:rPr>
          <w:sz w:val="22"/>
        </w:rPr>
        <w:t>where</w:t>
      </w:r>
      <w:r>
        <w:rPr>
          <w:spacing w:val="40"/>
          <w:sz w:val="22"/>
        </w:rPr>
        <w:t> </w:t>
      </w:r>
      <w:r>
        <w:rPr>
          <w:sz w:val="22"/>
        </w:rPr>
        <w:t>ethical</w:t>
      </w:r>
      <w:r>
        <w:rPr>
          <w:spacing w:val="40"/>
          <w:sz w:val="22"/>
        </w:rPr>
        <w:t> </w:t>
      </w:r>
      <w:r>
        <w:rPr>
          <w:sz w:val="22"/>
        </w:rPr>
        <w:t>issues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not</w:t>
      </w:r>
      <w:r>
        <w:rPr>
          <w:spacing w:val="40"/>
          <w:sz w:val="22"/>
        </w:rPr>
        <w:t> </w:t>
      </w:r>
      <w:r>
        <w:rPr>
          <w:sz w:val="22"/>
        </w:rPr>
        <w:t>include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40"/>
          <w:sz w:val="22"/>
        </w:rPr>
        <w:t> </w:t>
      </w:r>
      <w:r>
        <w:rPr>
          <w:sz w:val="22"/>
        </w:rPr>
        <w:t>risk</w:t>
      </w:r>
      <w:r>
        <w:rPr>
          <w:spacing w:val="40"/>
          <w:sz w:val="22"/>
        </w:rPr>
        <w:t> </w:t>
      </w:r>
      <w:r>
        <w:rPr>
          <w:sz w:val="22"/>
        </w:rPr>
        <w:t>of</w:t>
      </w:r>
      <w:r>
        <w:rPr>
          <w:spacing w:val="40"/>
          <w:sz w:val="22"/>
        </w:rPr>
        <w:t> </w:t>
      </w:r>
      <w:r>
        <w:rPr>
          <w:sz w:val="22"/>
        </w:rPr>
        <w:t>breaking</w:t>
      </w:r>
      <w:r>
        <w:rPr>
          <w:spacing w:val="39"/>
          <w:sz w:val="22"/>
        </w:rPr>
        <w:t> </w:t>
      </w:r>
      <w:r>
        <w:rPr>
          <w:sz w:val="22"/>
        </w:rPr>
        <w:t>confidentiality</w:t>
      </w:r>
      <w:r>
        <w:rPr>
          <w:spacing w:val="40"/>
          <w:sz w:val="22"/>
        </w:rPr>
        <w:t> </w:t>
      </w:r>
      <w:r>
        <w:rPr>
          <w:sz w:val="22"/>
        </w:rPr>
        <w:t>due</w:t>
      </w:r>
      <w:r>
        <w:rPr>
          <w:spacing w:val="40"/>
          <w:sz w:val="22"/>
        </w:rPr>
        <w:t> </w:t>
      </w:r>
      <w:r>
        <w:rPr>
          <w:sz w:val="22"/>
        </w:rPr>
        <w:t>to safeguarding or disclosure requirements.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1" w:after="0"/>
        <w:ind w:left="820" w:right="0" w:hanging="360"/>
        <w:jc w:val="left"/>
        <w:rPr>
          <w:sz w:val="22"/>
        </w:rPr>
      </w:pPr>
      <w:r>
        <w:rPr>
          <w:sz w:val="22"/>
        </w:rPr>
        <w:t>Research</w:t>
      </w:r>
      <w:r>
        <w:rPr>
          <w:spacing w:val="-6"/>
          <w:sz w:val="22"/>
        </w:rPr>
        <w:t> </w:t>
      </w:r>
      <w:r>
        <w:rPr>
          <w:sz w:val="22"/>
        </w:rPr>
        <w:t>where</w:t>
      </w:r>
      <w:r>
        <w:rPr>
          <w:spacing w:val="-3"/>
          <w:sz w:val="22"/>
        </w:rPr>
        <w:t> </w:t>
      </w:r>
      <w:r>
        <w:rPr>
          <w:sz w:val="22"/>
        </w:rPr>
        <w:t>ethical</w:t>
      </w:r>
      <w:r>
        <w:rPr>
          <w:spacing w:val="-3"/>
          <w:sz w:val="22"/>
        </w:rPr>
        <w:t> </w:t>
      </w:r>
      <w:r>
        <w:rPr>
          <w:sz w:val="22"/>
        </w:rPr>
        <w:t>issues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include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risk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possible</w:t>
      </w:r>
      <w:r>
        <w:rPr>
          <w:spacing w:val="-3"/>
          <w:sz w:val="22"/>
        </w:rPr>
        <w:t> </w:t>
      </w:r>
      <w:r>
        <w:rPr>
          <w:sz w:val="22"/>
        </w:rPr>
        <w:t>coercion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participants.</w:t>
      </w:r>
    </w:p>
    <w:p>
      <w:pPr>
        <w:pStyle w:val="BodyText"/>
        <w:spacing w:before="4"/>
        <w:ind w:left="0" w:firstLine="0"/>
        <w:rPr>
          <w:sz w:val="27"/>
        </w:rPr>
      </w:pPr>
    </w:p>
    <w:p>
      <w:pPr>
        <w:pStyle w:val="BodyText"/>
        <w:spacing w:line="360" w:lineRule="auto"/>
        <w:ind w:left="100" w:firstLine="0"/>
      </w:pPr>
      <w:r>
        <w:rPr/>
        <w:t>Research</w:t>
      </w:r>
      <w:r>
        <w:rPr>
          <w:spacing w:val="-12"/>
        </w:rPr>
        <w:t> </w:t>
      </w:r>
      <w:r>
        <w:rPr/>
        <w:t>that</w:t>
      </w:r>
      <w:r>
        <w:rPr>
          <w:spacing w:val="-11"/>
        </w:rPr>
        <w:t> </w:t>
      </w:r>
      <w:r>
        <w:rPr/>
        <w:t>would</w:t>
      </w:r>
      <w:r>
        <w:rPr>
          <w:spacing w:val="-13"/>
        </w:rPr>
        <w:t> </w:t>
      </w:r>
      <w:r>
        <w:rPr/>
        <w:t>be</w:t>
      </w:r>
      <w:r>
        <w:rPr>
          <w:spacing w:val="-10"/>
        </w:rPr>
        <w:t> </w:t>
      </w:r>
      <w:r>
        <w:rPr/>
        <w:t>considered</w:t>
      </w:r>
      <w:r>
        <w:rPr>
          <w:spacing w:val="-12"/>
        </w:rPr>
        <w:t> </w:t>
      </w:r>
      <w:r>
        <w:rPr/>
        <w:t>to</w:t>
      </w:r>
      <w:r>
        <w:rPr>
          <w:spacing w:val="-10"/>
        </w:rPr>
        <w:t> </w:t>
      </w:r>
      <w:r>
        <w:rPr/>
        <w:t>be</w:t>
      </w:r>
      <w:r>
        <w:rPr>
          <w:spacing w:val="-9"/>
        </w:rPr>
        <w:t> </w:t>
      </w:r>
      <w:r>
        <w:rPr/>
        <w:t>above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threshold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low</w:t>
      </w:r>
      <w:r>
        <w:rPr>
          <w:spacing w:val="-11"/>
        </w:rPr>
        <w:t> </w:t>
      </w:r>
      <w:r>
        <w:rPr/>
        <w:t>risk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therefore</w:t>
      </w:r>
      <w:r>
        <w:rPr>
          <w:spacing w:val="-11"/>
        </w:rPr>
        <w:t> </w:t>
      </w:r>
      <w:r>
        <w:rPr/>
        <w:t>require</w:t>
      </w:r>
      <w:r>
        <w:rPr>
          <w:spacing w:val="-12"/>
        </w:rPr>
        <w:t> </w:t>
      </w:r>
      <w:r>
        <w:rPr/>
        <w:t>further review from the delegated authority is that involving:</w:t>
      </w:r>
    </w:p>
    <w:p>
      <w:pPr>
        <w:pStyle w:val="BodyText"/>
        <w:spacing w:before="5"/>
        <w:ind w:left="0" w:firstLine="0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animals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way,</w:t>
      </w:r>
      <w:r>
        <w:rPr>
          <w:spacing w:val="-3"/>
          <w:sz w:val="22"/>
        </w:rPr>
        <w:t> </w:t>
      </w:r>
      <w:r>
        <w:rPr>
          <w:sz w:val="22"/>
        </w:rPr>
        <w:t>including</w:t>
      </w:r>
      <w:r>
        <w:rPr>
          <w:spacing w:val="-5"/>
          <w:sz w:val="22"/>
        </w:rPr>
        <w:t> </w:t>
      </w:r>
      <w:r>
        <w:rPr>
          <w:sz w:val="22"/>
        </w:rPr>
        <w:t>observational</w:t>
      </w:r>
      <w:r>
        <w:rPr>
          <w:spacing w:val="-2"/>
          <w:sz w:val="22"/>
        </w:rPr>
        <w:t> studies.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35" w:after="0"/>
        <w:ind w:left="820" w:right="0" w:hanging="360"/>
        <w:jc w:val="left"/>
        <w:rPr>
          <w:sz w:val="22"/>
        </w:rPr>
      </w:pPr>
      <w:r>
        <w:rPr>
          <w:sz w:val="22"/>
        </w:rPr>
        <w:t>Research</w:t>
      </w:r>
      <w:r>
        <w:rPr>
          <w:spacing w:val="-4"/>
          <w:sz w:val="22"/>
        </w:rPr>
        <w:t> </w:t>
      </w:r>
      <w:r>
        <w:rPr>
          <w:sz w:val="22"/>
        </w:rPr>
        <w:t>involving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NHS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conducted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healthcare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settings.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5"/>
          <w:type w:val="continuous"/>
          <w:pgSz w:w="11910" w:h="16840"/>
          <w:pgMar w:header="751" w:footer="0" w:top="1660" w:bottom="280" w:left="1340" w:right="13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87" w:after="0"/>
        <w:ind w:left="820" w:right="0" w:hanging="360"/>
        <w:jc w:val="left"/>
        <w:rPr>
          <w:sz w:val="22"/>
        </w:rPr>
      </w:pPr>
      <w:r>
        <w:rPr>
          <w:sz w:val="22"/>
        </w:rPr>
        <w:t>Potentially</w:t>
      </w:r>
      <w:r>
        <w:rPr>
          <w:spacing w:val="-10"/>
          <w:sz w:val="22"/>
        </w:rPr>
        <w:t> </w:t>
      </w:r>
      <w:r>
        <w:rPr>
          <w:sz w:val="22"/>
        </w:rPr>
        <w:t>vulnerable</w:t>
      </w:r>
      <w:r>
        <w:rPr>
          <w:sz w:val="22"/>
          <w:vertAlign w:val="superscript"/>
        </w:rPr>
        <w:t>1</w:t>
      </w:r>
      <w:r>
        <w:rPr>
          <w:spacing w:val="-10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individuals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348" w:lineRule="auto" w:before="134" w:after="0"/>
        <w:ind w:left="1540" w:right="113" w:hanging="360"/>
        <w:jc w:val="left"/>
        <w:rPr>
          <w:sz w:val="22"/>
        </w:rPr>
      </w:pPr>
      <w:r>
        <w:rPr>
          <w:sz w:val="22"/>
        </w:rPr>
        <w:t>Children and young people under the age of 18 (University of Stirling students over the age of 16 are not usually considered to be vulnerable)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18" w:after="0"/>
        <w:ind w:left="1539" w:right="0" w:hanging="359"/>
        <w:jc w:val="left"/>
        <w:rPr>
          <w:sz w:val="22"/>
        </w:rPr>
      </w:pPr>
      <w:r>
        <w:rPr>
          <w:sz w:val="22"/>
        </w:rPr>
        <w:t>Those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learning</w:t>
      </w:r>
      <w:r>
        <w:rPr>
          <w:spacing w:val="-4"/>
          <w:sz w:val="22"/>
        </w:rPr>
        <w:t> </w:t>
      </w:r>
      <w:r>
        <w:rPr>
          <w:sz w:val="22"/>
        </w:rPr>
        <w:t>disability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cognitive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impairment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128" w:after="0"/>
        <w:ind w:left="1539" w:right="0" w:hanging="359"/>
        <w:jc w:val="left"/>
        <w:rPr>
          <w:sz w:val="22"/>
        </w:rPr>
      </w:pPr>
      <w:r>
        <w:rPr>
          <w:sz w:val="22"/>
        </w:rPr>
        <w:t>Individuals</w:t>
      </w:r>
      <w:r>
        <w:rPr>
          <w:spacing w:val="-7"/>
          <w:sz w:val="22"/>
        </w:rPr>
        <w:t> </w:t>
      </w:r>
      <w:r>
        <w:rPr>
          <w:sz w:val="22"/>
        </w:rPr>
        <w:t>who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6"/>
          <w:sz w:val="22"/>
        </w:rPr>
        <w:t> </w:t>
      </w:r>
      <w:r>
        <w:rPr>
          <w:sz w:val="22"/>
        </w:rPr>
        <w:t>vulnerable</w:t>
      </w:r>
      <w:r>
        <w:rPr>
          <w:spacing w:val="-4"/>
          <w:sz w:val="22"/>
        </w:rPr>
        <w:t> </w:t>
      </w:r>
      <w:r>
        <w:rPr>
          <w:sz w:val="22"/>
        </w:rPr>
        <w:t>due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dependent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unequal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relationship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350" w:lineRule="auto" w:before="128" w:after="0"/>
        <w:ind w:left="1540" w:right="114" w:hanging="360"/>
        <w:jc w:val="left"/>
        <w:rPr>
          <w:sz w:val="22"/>
        </w:rPr>
      </w:pPr>
      <w:r>
        <w:rPr>
          <w:sz w:val="22"/>
        </w:rPr>
        <w:t>Individuals</w:t>
      </w:r>
      <w:r>
        <w:rPr>
          <w:spacing w:val="-10"/>
          <w:sz w:val="22"/>
        </w:rPr>
        <w:t> </w:t>
      </w:r>
      <w:r>
        <w:rPr>
          <w:sz w:val="22"/>
        </w:rPr>
        <w:t>who</w:t>
      </w:r>
      <w:r>
        <w:rPr>
          <w:spacing w:val="-8"/>
          <w:sz w:val="22"/>
        </w:rPr>
        <w:t> </w:t>
      </w:r>
      <w:r>
        <w:rPr>
          <w:sz w:val="22"/>
        </w:rPr>
        <w:t>lack</w:t>
      </w:r>
      <w:r>
        <w:rPr>
          <w:spacing w:val="-9"/>
          <w:sz w:val="22"/>
        </w:rPr>
        <w:t> </w:t>
      </w:r>
      <w:r>
        <w:rPr>
          <w:sz w:val="22"/>
        </w:rPr>
        <w:t>capacity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make</w:t>
      </w:r>
      <w:r>
        <w:rPr>
          <w:spacing w:val="-8"/>
          <w:sz w:val="22"/>
        </w:rPr>
        <w:t> </w:t>
      </w:r>
      <w:r>
        <w:rPr>
          <w:sz w:val="22"/>
        </w:rPr>
        <w:t>decisions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9"/>
          <w:sz w:val="22"/>
        </w:rPr>
        <w:t> </w:t>
      </w:r>
      <w:r>
        <w:rPr>
          <w:sz w:val="22"/>
        </w:rPr>
        <w:t>those</w:t>
      </w:r>
      <w:r>
        <w:rPr>
          <w:spacing w:val="-8"/>
          <w:sz w:val="22"/>
        </w:rPr>
        <w:t> </w:t>
      </w:r>
      <w:r>
        <w:rPr>
          <w:sz w:val="22"/>
        </w:rPr>
        <w:t>who</w:t>
      </w:r>
      <w:r>
        <w:rPr>
          <w:spacing w:val="-8"/>
          <w:sz w:val="22"/>
        </w:rPr>
        <w:t> </w:t>
      </w:r>
      <w:r>
        <w:rPr>
          <w:sz w:val="22"/>
        </w:rPr>
        <w:t>during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course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the research may come to lack capacity.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5" w:after="0"/>
        <w:ind w:left="820" w:right="0" w:hanging="360"/>
        <w:jc w:val="left"/>
        <w:rPr>
          <w:sz w:val="22"/>
        </w:rPr>
      </w:pPr>
      <w:r>
        <w:rPr>
          <w:sz w:val="22"/>
        </w:rPr>
        <w:t>Potentially</w:t>
      </w:r>
      <w:r>
        <w:rPr>
          <w:spacing w:val="-6"/>
          <w:sz w:val="22"/>
        </w:rPr>
        <w:t> </w:t>
      </w:r>
      <w:r>
        <w:rPr>
          <w:sz w:val="22"/>
        </w:rPr>
        <w:t>sensitive</w:t>
      </w:r>
      <w:r>
        <w:rPr>
          <w:spacing w:val="-6"/>
          <w:sz w:val="22"/>
        </w:rPr>
        <w:t> </w:t>
      </w:r>
      <w:r>
        <w:rPr>
          <w:sz w:val="22"/>
        </w:rPr>
        <w:t>topics/areas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research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133" w:after="0"/>
        <w:ind w:left="1539" w:right="0" w:hanging="359"/>
        <w:jc w:val="left"/>
        <w:rPr>
          <w:sz w:val="22"/>
        </w:rPr>
      </w:pPr>
      <w:r>
        <w:rPr>
          <w:spacing w:val="-2"/>
          <w:sz w:val="22"/>
        </w:rPr>
        <w:t>Sexuality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127" w:after="0"/>
        <w:ind w:left="1539" w:right="0" w:hanging="359"/>
        <w:jc w:val="left"/>
        <w:rPr>
          <w:sz w:val="22"/>
        </w:rPr>
      </w:pPr>
      <w:r>
        <w:rPr>
          <w:sz w:val="22"/>
        </w:rPr>
        <w:t>Illegal</w:t>
      </w:r>
      <w:r>
        <w:rPr>
          <w:spacing w:val="-2"/>
          <w:sz w:val="22"/>
        </w:rPr>
        <w:t> behaviour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128" w:after="0"/>
        <w:ind w:left="1539" w:right="0" w:hanging="359"/>
        <w:jc w:val="left"/>
        <w:rPr>
          <w:sz w:val="22"/>
        </w:rPr>
      </w:pPr>
      <w:r>
        <w:rPr>
          <w:sz w:val="22"/>
        </w:rPr>
        <w:t>Political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opinion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128" w:after="0"/>
        <w:ind w:left="1539" w:right="0" w:hanging="359"/>
        <w:jc w:val="left"/>
        <w:rPr>
          <w:sz w:val="22"/>
        </w:rPr>
      </w:pPr>
      <w:r>
        <w:rPr>
          <w:sz w:val="22"/>
        </w:rPr>
        <w:t>Religious,</w:t>
      </w:r>
      <w:r>
        <w:rPr>
          <w:spacing w:val="-5"/>
          <w:sz w:val="22"/>
        </w:rPr>
        <w:t> </w:t>
      </w:r>
      <w:r>
        <w:rPr>
          <w:sz w:val="22"/>
        </w:rPr>
        <w:t>spiritual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other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beliefs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128" w:after="0"/>
        <w:ind w:left="1539" w:right="0" w:hanging="359"/>
        <w:jc w:val="left"/>
        <w:rPr>
          <w:sz w:val="22"/>
        </w:rPr>
      </w:pPr>
      <w:r>
        <w:rPr>
          <w:sz w:val="22"/>
        </w:rPr>
        <w:t>Experience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violence,</w:t>
      </w:r>
      <w:r>
        <w:rPr>
          <w:spacing w:val="-4"/>
          <w:sz w:val="22"/>
        </w:rPr>
        <w:t> </w:t>
      </w:r>
      <w:r>
        <w:rPr>
          <w:sz w:val="22"/>
        </w:rPr>
        <w:t>abuse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exploitation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127" w:after="0"/>
        <w:ind w:left="1539" w:right="0" w:hanging="359"/>
        <w:jc w:val="left"/>
        <w:rPr>
          <w:sz w:val="22"/>
        </w:rPr>
      </w:pPr>
      <w:r>
        <w:rPr>
          <w:sz w:val="22"/>
        </w:rPr>
        <w:t>Physical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mental</w:t>
      </w:r>
      <w:r>
        <w:rPr>
          <w:spacing w:val="-2"/>
          <w:sz w:val="22"/>
        </w:rPr>
        <w:t> </w:t>
      </w:r>
      <w:r>
        <w:rPr>
          <w:sz w:val="22"/>
        </w:rPr>
        <w:t>health</w:t>
      </w:r>
      <w:r>
        <w:rPr>
          <w:spacing w:val="-2"/>
          <w:sz w:val="22"/>
        </w:rPr>
        <w:t> conditions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128" w:after="0"/>
        <w:ind w:left="1539" w:right="0" w:hanging="359"/>
        <w:jc w:val="left"/>
        <w:rPr>
          <w:sz w:val="22"/>
        </w:rPr>
      </w:pPr>
      <w:r>
        <w:rPr>
          <w:sz w:val="22"/>
        </w:rPr>
        <w:t>Race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ethnicity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125" w:after="0"/>
        <w:ind w:left="1539" w:right="0" w:hanging="359"/>
        <w:jc w:val="left"/>
        <w:rPr>
          <w:sz w:val="22"/>
        </w:rPr>
      </w:pPr>
      <w:r>
        <w:rPr>
          <w:sz w:val="22"/>
        </w:rPr>
        <w:t>Conflict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situations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128" w:after="0"/>
        <w:ind w:left="1539" w:right="0" w:hanging="359"/>
        <w:jc w:val="left"/>
        <w:rPr>
          <w:sz w:val="22"/>
        </w:rPr>
      </w:pPr>
      <w:r>
        <w:rPr>
          <w:sz w:val="22"/>
        </w:rPr>
        <w:t>Crossing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boundary</w:t>
      </w:r>
      <w:r>
        <w:rPr>
          <w:spacing w:val="-6"/>
          <w:sz w:val="22"/>
        </w:rPr>
        <w:t> </w:t>
      </w:r>
      <w:r>
        <w:rPr>
          <w:sz w:val="22"/>
        </w:rPr>
        <w:t>between</w:t>
      </w:r>
      <w:r>
        <w:rPr>
          <w:spacing w:val="-5"/>
          <w:sz w:val="22"/>
        </w:rPr>
        <w:t> </w:t>
      </w:r>
      <w:r>
        <w:rPr>
          <w:sz w:val="22"/>
        </w:rPr>
        <w:t>public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private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spaces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128" w:after="0"/>
        <w:ind w:left="1539" w:right="0" w:hanging="359"/>
        <w:jc w:val="left"/>
        <w:rPr>
          <w:sz w:val="22"/>
        </w:rPr>
      </w:pPr>
      <w:r>
        <w:rPr>
          <w:sz w:val="22"/>
        </w:rPr>
        <w:t>Children</w:t>
      </w:r>
      <w:r>
        <w:rPr>
          <w:spacing w:val="-3"/>
          <w:sz w:val="22"/>
        </w:rPr>
        <w:t> </w:t>
      </w:r>
      <w:r>
        <w:rPr>
          <w:sz w:val="22"/>
        </w:rPr>
        <w:t>considered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7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risk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harm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1180" w:val="left" w:leader="none"/>
        </w:tabs>
        <w:spacing w:line="240" w:lineRule="auto" w:before="128" w:after="0"/>
        <w:ind w:left="820" w:right="0" w:hanging="360"/>
        <w:jc w:val="left"/>
        <w:rPr>
          <w:sz w:val="22"/>
        </w:rPr>
      </w:pPr>
      <w:r>
        <w:rPr>
          <w:sz w:val="22"/>
        </w:rPr>
        <w:t>Individuals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feel</w:t>
      </w:r>
      <w:r>
        <w:rPr>
          <w:spacing w:val="-3"/>
          <w:sz w:val="22"/>
        </w:rPr>
        <w:t> </w:t>
      </w:r>
      <w:r>
        <w:rPr>
          <w:sz w:val="22"/>
        </w:rPr>
        <w:t>able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freely</w:t>
      </w:r>
      <w:r>
        <w:rPr>
          <w:spacing w:val="-4"/>
          <w:sz w:val="22"/>
        </w:rPr>
        <w:t> </w:t>
      </w:r>
      <w:r>
        <w:rPr>
          <w:sz w:val="22"/>
        </w:rPr>
        <w:t>consent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participation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research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355" w:lineRule="auto" w:before="135" w:after="0"/>
        <w:ind w:left="1540" w:right="117" w:hanging="360"/>
        <w:jc w:val="both"/>
        <w:rPr>
          <w:sz w:val="22"/>
        </w:rPr>
      </w:pPr>
      <w:r>
        <w:rPr>
          <w:sz w:val="22"/>
        </w:rPr>
        <w:t>Those</w:t>
      </w:r>
      <w:r>
        <w:rPr>
          <w:spacing w:val="-13"/>
          <w:sz w:val="22"/>
        </w:rPr>
        <w:t> </w:t>
      </w:r>
      <w:r>
        <w:rPr>
          <w:sz w:val="22"/>
        </w:rPr>
        <w:t>who</w:t>
      </w:r>
      <w:r>
        <w:rPr>
          <w:spacing w:val="-12"/>
          <w:sz w:val="22"/>
        </w:rPr>
        <w:t> </w:t>
      </w:r>
      <w:r>
        <w:rPr>
          <w:sz w:val="22"/>
        </w:rPr>
        <w:t>depend</w:t>
      </w:r>
      <w:r>
        <w:rPr>
          <w:spacing w:val="-13"/>
          <w:sz w:val="22"/>
        </w:rPr>
        <w:t> </w:t>
      </w:r>
      <w:r>
        <w:rPr>
          <w:sz w:val="22"/>
        </w:rPr>
        <w:t>on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protection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or</w:t>
      </w:r>
      <w:r>
        <w:rPr>
          <w:spacing w:val="-12"/>
          <w:sz w:val="22"/>
        </w:rPr>
        <w:t> </w:t>
      </w:r>
      <w:r>
        <w:rPr>
          <w:sz w:val="22"/>
        </w:rPr>
        <w:t>may</w:t>
      </w:r>
      <w:r>
        <w:rPr>
          <w:spacing w:val="-12"/>
          <w:sz w:val="22"/>
        </w:rPr>
        <w:t> </w:t>
      </w:r>
      <w:r>
        <w:rPr>
          <w:sz w:val="22"/>
        </w:rPr>
        <w:t>be</w:t>
      </w:r>
      <w:r>
        <w:rPr>
          <w:spacing w:val="-13"/>
          <w:sz w:val="22"/>
        </w:rPr>
        <w:t> </w:t>
      </w:r>
      <w:r>
        <w:rPr>
          <w:sz w:val="22"/>
        </w:rPr>
        <w:t>influenced</w:t>
      </w:r>
      <w:r>
        <w:rPr>
          <w:spacing w:val="-12"/>
          <w:sz w:val="22"/>
        </w:rPr>
        <w:t> </w:t>
      </w:r>
      <w:r>
        <w:rPr>
          <w:sz w:val="22"/>
        </w:rPr>
        <w:t>by</w:t>
      </w:r>
      <w:r>
        <w:rPr>
          <w:spacing w:val="-13"/>
          <w:sz w:val="22"/>
        </w:rPr>
        <w:t> </w:t>
      </w:r>
      <w:r>
        <w:rPr>
          <w:sz w:val="22"/>
        </w:rPr>
        <w:t>research</w:t>
      </w:r>
      <w:r>
        <w:rPr>
          <w:spacing w:val="-12"/>
          <w:sz w:val="22"/>
        </w:rPr>
        <w:t> </w:t>
      </w:r>
      <w:r>
        <w:rPr>
          <w:sz w:val="22"/>
        </w:rPr>
        <w:t>gatekeepers – school pupils, members of the armed forces, young offenders, prisoners, asylum seekers, organisational employees.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8" w:after="0"/>
        <w:ind w:left="1539" w:right="0" w:hanging="359"/>
        <w:jc w:val="both"/>
        <w:rPr>
          <w:sz w:val="22"/>
        </w:rPr>
      </w:pPr>
      <w:r>
        <w:rPr>
          <w:sz w:val="22"/>
        </w:rPr>
        <w:t>Family</w:t>
      </w:r>
      <w:r>
        <w:rPr>
          <w:spacing w:val="-5"/>
          <w:sz w:val="22"/>
        </w:rPr>
        <w:t> </w:t>
      </w:r>
      <w:r>
        <w:rPr>
          <w:sz w:val="22"/>
        </w:rPr>
        <w:t>members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researcher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350" w:lineRule="auto" w:before="127" w:after="0"/>
        <w:ind w:left="1540" w:right="120" w:hanging="360"/>
        <w:jc w:val="both"/>
        <w:rPr>
          <w:sz w:val="22"/>
        </w:rPr>
      </w:pPr>
      <w:r>
        <w:rPr>
          <w:sz w:val="22"/>
        </w:rPr>
        <w:t>Those in hierarchical institutional relationships – e.g. employees recruited through their workplace.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52" w:lineRule="auto" w:before="16" w:after="0"/>
        <w:ind w:left="820" w:right="115" w:hanging="360"/>
        <w:jc w:val="left"/>
        <w:rPr>
          <w:sz w:val="22"/>
        </w:rPr>
      </w:pPr>
      <w:r>
        <w:rPr>
          <w:sz w:val="22"/>
        </w:rPr>
        <w:t>Deceased</w:t>
      </w:r>
      <w:r>
        <w:rPr>
          <w:spacing w:val="25"/>
          <w:sz w:val="22"/>
        </w:rPr>
        <w:t> </w:t>
      </w:r>
      <w:r>
        <w:rPr>
          <w:sz w:val="22"/>
        </w:rPr>
        <w:t>persons,</w:t>
      </w:r>
      <w:r>
        <w:rPr>
          <w:spacing w:val="24"/>
          <w:sz w:val="22"/>
        </w:rPr>
        <w:t> </w:t>
      </w:r>
      <w:r>
        <w:rPr>
          <w:sz w:val="22"/>
        </w:rPr>
        <w:t>body</w:t>
      </w:r>
      <w:r>
        <w:rPr>
          <w:spacing w:val="27"/>
          <w:sz w:val="22"/>
        </w:rPr>
        <w:t> </w:t>
      </w:r>
      <w:r>
        <w:rPr>
          <w:sz w:val="22"/>
        </w:rPr>
        <w:t>parts</w:t>
      </w:r>
      <w:r>
        <w:rPr>
          <w:spacing w:val="26"/>
          <w:sz w:val="22"/>
        </w:rPr>
        <w:t> </w:t>
      </w:r>
      <w:r>
        <w:rPr>
          <w:sz w:val="22"/>
        </w:rPr>
        <w:t>or</w:t>
      </w:r>
      <w:r>
        <w:rPr>
          <w:spacing w:val="26"/>
          <w:sz w:val="22"/>
        </w:rPr>
        <w:t> </w:t>
      </w:r>
      <w:r>
        <w:rPr>
          <w:sz w:val="22"/>
        </w:rPr>
        <w:t>other</w:t>
      </w:r>
      <w:r>
        <w:rPr>
          <w:spacing w:val="26"/>
          <w:sz w:val="22"/>
        </w:rPr>
        <w:t> </w:t>
      </w:r>
      <w:r>
        <w:rPr>
          <w:sz w:val="22"/>
        </w:rPr>
        <w:t>human</w:t>
      </w:r>
      <w:r>
        <w:rPr>
          <w:spacing w:val="25"/>
          <w:sz w:val="22"/>
        </w:rPr>
        <w:t> </w:t>
      </w:r>
      <w:r>
        <w:rPr>
          <w:sz w:val="22"/>
        </w:rPr>
        <w:t>elements</w:t>
      </w:r>
      <w:r>
        <w:rPr>
          <w:spacing w:val="30"/>
          <w:sz w:val="22"/>
        </w:rPr>
        <w:t> </w:t>
      </w:r>
      <w:r>
        <w:rPr>
          <w:sz w:val="22"/>
        </w:rPr>
        <w:t>–</w:t>
      </w:r>
      <w:r>
        <w:rPr>
          <w:spacing w:val="24"/>
          <w:sz w:val="22"/>
        </w:rPr>
        <w:t> </w:t>
      </w:r>
      <w:r>
        <w:rPr>
          <w:sz w:val="22"/>
        </w:rPr>
        <w:t>carried</w:t>
      </w:r>
      <w:r>
        <w:rPr>
          <w:spacing w:val="23"/>
          <w:sz w:val="22"/>
        </w:rPr>
        <w:t> </w:t>
      </w:r>
      <w:r>
        <w:rPr>
          <w:sz w:val="22"/>
        </w:rPr>
        <w:t>out</w:t>
      </w:r>
      <w:r>
        <w:rPr>
          <w:spacing w:val="27"/>
          <w:sz w:val="22"/>
        </w:rPr>
        <w:t> </w:t>
      </w:r>
      <w:r>
        <w:rPr>
          <w:sz w:val="22"/>
        </w:rPr>
        <w:t>under</w:t>
      </w:r>
      <w:r>
        <w:rPr>
          <w:spacing w:val="24"/>
          <w:sz w:val="22"/>
        </w:rPr>
        <w:t> </w:t>
      </w:r>
      <w:r>
        <w:rPr>
          <w:sz w:val="22"/>
        </w:rPr>
        <w:t>the</w:t>
      </w:r>
      <w:r>
        <w:rPr>
          <w:spacing w:val="27"/>
          <w:sz w:val="22"/>
        </w:rPr>
        <w:t> </w:t>
      </w:r>
      <w:r>
        <w:rPr>
          <w:sz w:val="22"/>
        </w:rPr>
        <w:t>relevant </w:t>
      </w:r>
      <w:r>
        <w:rPr>
          <w:spacing w:val="-2"/>
          <w:sz w:val="22"/>
        </w:rPr>
        <w:t>legislation.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4" w:after="0"/>
        <w:ind w:left="820" w:right="0" w:hanging="360"/>
        <w:jc w:val="left"/>
        <w:rPr>
          <w:sz w:val="22"/>
        </w:rPr>
      </w:pPr>
      <w:r>
        <w:rPr>
          <w:sz w:val="22"/>
        </w:rPr>
        <w:t>Deception,</w:t>
      </w:r>
      <w:r>
        <w:rPr>
          <w:spacing w:val="-7"/>
          <w:sz w:val="22"/>
        </w:rPr>
        <w:t> </w:t>
      </w:r>
      <w:r>
        <w:rPr>
          <w:sz w:val="22"/>
        </w:rPr>
        <w:t>concealment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covert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observation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36" w:after="0"/>
        <w:ind w:left="820" w:right="0" w:hanging="360"/>
        <w:jc w:val="left"/>
        <w:rPr>
          <w:sz w:val="22"/>
        </w:rPr>
      </w:pPr>
      <w:r>
        <w:rPr>
          <w:sz w:val="22"/>
        </w:rPr>
        <w:t>Invasive</w:t>
      </w:r>
      <w:r>
        <w:rPr>
          <w:spacing w:val="-8"/>
          <w:sz w:val="22"/>
        </w:rPr>
        <w:t> </w:t>
      </w:r>
      <w:r>
        <w:rPr>
          <w:sz w:val="22"/>
        </w:rPr>
        <w:t>research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methods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34" w:after="0"/>
        <w:ind w:left="820" w:right="0" w:hanging="360"/>
        <w:jc w:val="left"/>
        <w:rPr>
          <w:sz w:val="22"/>
        </w:rPr>
      </w:pPr>
      <w:r>
        <w:rPr>
          <w:sz w:val="22"/>
        </w:rPr>
        <w:t>Risk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safety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researcher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4"/>
        <w:ind w:lef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914704</wp:posOffset>
                </wp:positionH>
                <wp:positionV relativeFrom="paragraph">
                  <wp:posOffset>173013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13.623144pt;width:144.020pt;height:.72003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2"/>
        <w:ind w:left="100" w:right="221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Vulnerability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should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be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considered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case-by-case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basis.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While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participants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may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not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appear vulnerable, participating in the research could make them vulnerable.</w:t>
      </w:r>
    </w:p>
    <w:p>
      <w:pPr>
        <w:spacing w:after="0"/>
        <w:jc w:val="left"/>
        <w:rPr>
          <w:sz w:val="20"/>
        </w:rPr>
        <w:sectPr>
          <w:pgSz w:w="11910" w:h="16840"/>
          <w:pgMar w:header="751" w:footer="0" w:top="1660" w:bottom="280" w:left="1340" w:right="1320"/>
        </w:sect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55" w:lineRule="auto" w:before="87" w:after="0"/>
        <w:ind w:left="820" w:right="117" w:hanging="360"/>
        <w:jc w:val="both"/>
        <w:rPr>
          <w:sz w:val="22"/>
        </w:rPr>
      </w:pPr>
      <w:r>
        <w:rPr>
          <w:sz w:val="22"/>
        </w:rPr>
        <w:t>Research</w:t>
      </w:r>
      <w:r>
        <w:rPr>
          <w:spacing w:val="-2"/>
          <w:sz w:val="22"/>
        </w:rPr>
        <w:t> </w:t>
      </w:r>
      <w:r>
        <w:rPr>
          <w:sz w:val="22"/>
        </w:rPr>
        <w:t>involving</w:t>
      </w:r>
      <w:r>
        <w:rPr>
          <w:spacing w:val="-6"/>
          <w:sz w:val="22"/>
        </w:rPr>
        <w:t> </w:t>
      </w:r>
      <w:r>
        <w:rPr>
          <w:sz w:val="22"/>
        </w:rPr>
        <w:t>international</w:t>
      </w:r>
      <w:r>
        <w:rPr>
          <w:spacing w:val="-2"/>
          <w:sz w:val="22"/>
        </w:rPr>
        <w:t> </w:t>
      </w:r>
      <w:r>
        <w:rPr>
          <w:sz w:val="22"/>
        </w:rPr>
        <w:t>partners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being</w:t>
      </w:r>
      <w:r>
        <w:rPr>
          <w:spacing w:val="-3"/>
          <w:sz w:val="22"/>
        </w:rPr>
        <w:t> </w:t>
      </w:r>
      <w:r>
        <w:rPr>
          <w:sz w:val="22"/>
        </w:rPr>
        <w:t>undertaken</w:t>
      </w:r>
      <w:r>
        <w:rPr>
          <w:spacing w:val="-5"/>
          <w:sz w:val="22"/>
        </w:rPr>
        <w:t> </w:t>
      </w:r>
      <w:r>
        <w:rPr>
          <w:sz w:val="22"/>
        </w:rPr>
        <w:t>outside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UK</w:t>
      </w:r>
      <w:r>
        <w:rPr>
          <w:spacing w:val="-6"/>
          <w:sz w:val="22"/>
        </w:rPr>
        <w:t> </w:t>
      </w:r>
      <w:r>
        <w:rPr>
          <w:sz w:val="22"/>
        </w:rPr>
        <w:t>where</w:t>
      </w:r>
      <w:r>
        <w:rPr>
          <w:spacing w:val="-4"/>
          <w:sz w:val="22"/>
        </w:rPr>
        <w:t> </w:t>
      </w:r>
      <w:r>
        <w:rPr>
          <w:sz w:val="22"/>
        </w:rPr>
        <w:t>there may be issues of local practice or political sensitivities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57" w:lineRule="auto" w:before="8" w:after="0"/>
        <w:ind w:left="820" w:right="115" w:hanging="360"/>
        <w:jc w:val="both"/>
        <w:rPr>
          <w:sz w:val="22"/>
        </w:rPr>
      </w:pPr>
      <w:r>
        <w:rPr>
          <w:sz w:val="22"/>
        </w:rPr>
        <w:t>Internet-mediated research where the understanding of privacy is contentious or where sensitive issues are discussed, or where a participant or other individual may be identifiable in the material used.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55" w:lineRule="auto" w:before="9" w:after="0"/>
        <w:ind w:left="820" w:right="113" w:hanging="360"/>
        <w:jc w:val="both"/>
        <w:rPr>
          <w:sz w:val="22"/>
        </w:rPr>
      </w:pPr>
      <w:r>
        <w:rPr>
          <w:sz w:val="22"/>
        </w:rPr>
        <w:t>Visual or vocal methods where a participant or other individuals may be identifiable in the material used or generated.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9" w:after="0"/>
        <w:ind w:left="819" w:right="0" w:hanging="359"/>
        <w:jc w:val="both"/>
        <w:rPr>
          <w:sz w:val="22"/>
        </w:rPr>
      </w:pPr>
      <w:r>
        <w:rPr>
          <w:sz w:val="22"/>
        </w:rPr>
        <w:t>Linking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personal</w:t>
      </w:r>
      <w:r>
        <w:rPr>
          <w:spacing w:val="-4"/>
          <w:sz w:val="22"/>
        </w:rPr>
        <w:t> </w:t>
      </w:r>
      <w:r>
        <w:rPr>
          <w:sz w:val="22"/>
        </w:rPr>
        <w:t>data</w:t>
      </w:r>
      <w:r>
        <w:rPr>
          <w:spacing w:val="-6"/>
          <w:sz w:val="22"/>
        </w:rPr>
        <w:t> </w:t>
      </w:r>
      <w:r>
        <w:rPr>
          <w:sz w:val="22"/>
        </w:rPr>
        <w:t>which</w:t>
      </w:r>
      <w:r>
        <w:rPr>
          <w:spacing w:val="-5"/>
          <w:sz w:val="22"/>
        </w:rPr>
        <w:t> </w:t>
      </w:r>
      <w:r>
        <w:rPr>
          <w:sz w:val="22"/>
        </w:rPr>
        <w:t>may</w:t>
      </w:r>
      <w:r>
        <w:rPr>
          <w:spacing w:val="-5"/>
          <w:sz w:val="22"/>
        </w:rPr>
        <w:t> </w:t>
      </w:r>
      <w:r>
        <w:rPr>
          <w:sz w:val="22"/>
        </w:rPr>
        <w:t>potentially</w:t>
      </w:r>
      <w:r>
        <w:rPr>
          <w:spacing w:val="-4"/>
          <w:sz w:val="22"/>
        </w:rPr>
        <w:t> </w:t>
      </w:r>
      <w:r>
        <w:rPr>
          <w:sz w:val="22"/>
        </w:rPr>
        <w:t>compromise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anonymity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participants.</w:t>
      </w:r>
    </w:p>
    <w:sectPr>
      <w:pgSz w:w="11910" w:h="16840"/>
      <w:pgMar w:header="751" w:footer="0" w:top="16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/>
      <w:drawing>
        <wp:anchor distT="0" distB="0" distL="0" distR="0" allowOverlap="1" layoutInCell="1" locked="0" behindDoc="1" simplePos="0" relativeHeight="487531520">
          <wp:simplePos x="0" y="0"/>
          <wp:positionH relativeFrom="page">
            <wp:posOffset>4907279</wp:posOffset>
          </wp:positionH>
          <wp:positionV relativeFrom="page">
            <wp:posOffset>620267</wp:posOffset>
          </wp:positionV>
          <wp:extent cx="1738122" cy="44015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8122" cy="440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970584</wp:posOffset>
              </wp:positionH>
              <wp:positionV relativeFrom="page">
                <wp:posOffset>463930</wp:posOffset>
              </wp:positionV>
              <wp:extent cx="689610" cy="518159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89610" cy="5181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Version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No.</w:t>
                          </w:r>
                        </w:p>
                        <w:p>
                          <w:pPr>
                            <w:spacing w:line="283" w:lineRule="auto" w:before="39"/>
                            <w:ind w:left="20" w:right="1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Version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Date Review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6.424004pt;margin-top:36.529984pt;width:54.3pt;height:40.8pt;mso-position-horizontal-relative:page;mso-position-vertical-relative:page;z-index:-15784448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Version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No.</w:t>
                    </w:r>
                  </w:p>
                  <w:p>
                    <w:pPr>
                      <w:spacing w:line="283" w:lineRule="auto" w:before="39"/>
                      <w:ind w:left="2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Version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Date Review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date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1781301</wp:posOffset>
              </wp:positionH>
              <wp:positionV relativeFrom="page">
                <wp:posOffset>463930</wp:posOffset>
              </wp:positionV>
              <wp:extent cx="537845" cy="518159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37845" cy="5181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</w:p>
                        <w:p>
                          <w:pPr>
                            <w:spacing w:before="44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May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2019</w:t>
                          </w:r>
                        </w:p>
                        <w:p>
                          <w:pPr>
                            <w:spacing w:before="4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Apr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0.259995pt;margin-top:36.529984pt;width:42.35pt;height:40.8pt;mso-position-horizontal-relative:page;mso-position-vertical-relative:page;z-index:-15783936" type="#_x0000_t202" id="docshape2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  <w:p>
                    <w:pPr>
                      <w:spacing w:before="44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May</w:t>
                    </w:r>
                    <w:r>
                      <w:rPr>
                        <w:spacing w:val="-4"/>
                        <w:sz w:val="20"/>
                      </w:rPr>
                      <w:t> 2019</w:t>
                    </w:r>
                  </w:p>
                  <w:p>
                    <w:pPr>
                      <w:spacing w:before="4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Apr</w:t>
                    </w:r>
                    <w:r>
                      <w:rPr>
                        <w:spacing w:val="-4"/>
                        <w:sz w:val="20"/>
                      </w:rPr>
                      <w:t> 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0" w:hanging="36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8"/>
      <w:ind w:left="82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Beaton</dc:creator>
  <dcterms:created xsi:type="dcterms:W3CDTF">2023-08-31T14:09:10Z</dcterms:created>
  <dcterms:modified xsi:type="dcterms:W3CDTF">2023-08-31T14:09:10Z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2023-08-31T00:00:00Z</vt:filetime>
  </property>
  <property fmtid="{D5CDD505-2E9C-101B-9397-08002B2CF9AE}" pid="5" name="Producer">
    <vt:lpwstr>Microsoft® Word 2016</vt:lpwstr>
  </property>
</Properties>
</file>