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8"/>
        <w:rPr>
          <w:sz w:val="31"/>
        </w:rPr>
      </w:pPr>
    </w:p>
    <w:p>
      <w:pPr>
        <w:pStyle w:val="BodyText"/>
        <w:ind w:left="112"/>
      </w:pPr>
      <w:r>
        <w:rPr/>
        <w:t>NHS,</w:t>
      </w:r>
      <w:r>
        <w:rPr>
          <w:spacing w:val="-5"/>
        </w:rPr>
        <w:t> </w:t>
      </w:r>
      <w:r>
        <w:rPr/>
        <w:t>Invasive</w:t>
      </w:r>
      <w:r>
        <w:rPr>
          <w:spacing w:val="-5"/>
        </w:rPr>
        <w:t> </w:t>
      </w:r>
      <w:r>
        <w:rPr/>
        <w:t>or</w:t>
      </w:r>
      <w:r>
        <w:rPr>
          <w:spacing w:val="-4"/>
        </w:rPr>
        <w:t> </w:t>
      </w:r>
      <w:r>
        <w:rPr/>
        <w:t>Clinical</w:t>
      </w:r>
      <w:r>
        <w:rPr>
          <w:spacing w:val="-7"/>
        </w:rPr>
        <w:t> </w:t>
      </w:r>
      <w:r>
        <w:rPr/>
        <w:t>Research</w:t>
      </w:r>
      <w:r>
        <w:rPr>
          <w:spacing w:val="-7"/>
        </w:rPr>
        <w:t> </w:t>
      </w:r>
      <w:r>
        <w:rPr/>
        <w:t>(NICR)</w:t>
      </w:r>
      <w:r>
        <w:rPr>
          <w:spacing w:val="-5"/>
        </w:rPr>
        <w:t> </w:t>
      </w:r>
      <w:r>
        <w:rPr>
          <w:spacing w:val="-2"/>
        </w:rPr>
        <w:t>Committee</w:t>
      </w:r>
    </w:p>
    <w:p>
      <w:pPr>
        <w:pStyle w:val="Title"/>
        <w:spacing w:before="62"/>
        <w:ind w:right="100"/>
      </w:pPr>
      <w:r>
        <w:rPr>
          <w:b w:val="0"/>
        </w:rPr>
        <w:br w:type="column"/>
      </w:r>
      <w:r>
        <w:rPr/>
        <w:t>Physiology,</w:t>
      </w:r>
      <w:r>
        <w:rPr>
          <w:spacing w:val="-4"/>
        </w:rPr>
        <w:t> </w:t>
      </w:r>
      <w:r>
        <w:rPr/>
        <w:t>Exercise</w:t>
      </w:r>
      <w:r>
        <w:rPr>
          <w:spacing w:val="-2"/>
        </w:rPr>
        <w:t> </w:t>
      </w:r>
      <w:r>
        <w:rPr/>
        <w:t>&amp;</w:t>
      </w:r>
      <w:r>
        <w:rPr>
          <w:spacing w:val="-1"/>
        </w:rPr>
        <w:t> </w:t>
      </w:r>
      <w:r>
        <w:rPr>
          <w:spacing w:val="-2"/>
        </w:rPr>
        <w:t>Nutrition</w:t>
      </w:r>
    </w:p>
    <w:p>
      <w:pPr>
        <w:pStyle w:val="Title"/>
      </w:pPr>
      <w:r>
        <w:rPr/>
        <w:t>Research</w:t>
      </w:r>
      <w:r>
        <w:rPr>
          <w:spacing w:val="-3"/>
        </w:rPr>
        <w:t> </w:t>
      </w:r>
      <w:r>
        <w:rPr>
          <w:spacing w:val="-2"/>
        </w:rPr>
        <w:t>Group</w:t>
      </w:r>
    </w:p>
    <w:p>
      <w:pPr>
        <w:pStyle w:val="BodyText"/>
        <w:spacing w:before="3"/>
        <w:rPr>
          <w:b/>
        </w:rPr>
      </w:pPr>
      <w:r>
        <w:rPr/>
        <w:drawing>
          <wp:anchor distT="0" distB="0" distL="0" distR="0" allowOverlap="1" layoutInCell="1" locked="0" behindDoc="1" simplePos="0" relativeHeight="487587840">
            <wp:simplePos x="0" y="0"/>
            <wp:positionH relativeFrom="page">
              <wp:posOffset>4422775</wp:posOffset>
            </wp:positionH>
            <wp:positionV relativeFrom="paragraph">
              <wp:posOffset>177956</wp:posOffset>
            </wp:positionV>
            <wp:extent cx="2682240" cy="53644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82240" cy="536448"/>
                    </a:xfrm>
                    <a:prstGeom prst="rect">
                      <a:avLst/>
                    </a:prstGeom>
                  </pic:spPr>
                </pic:pic>
              </a:graphicData>
            </a:graphic>
          </wp:anchor>
        </w:drawing>
      </w:r>
    </w:p>
    <w:p>
      <w:pPr>
        <w:spacing w:after="0"/>
        <w:sectPr>
          <w:footerReference w:type="default" r:id="rId5"/>
          <w:type w:val="continuous"/>
          <w:pgSz w:w="11910" w:h="16850"/>
          <w:pgMar w:footer="437" w:header="0" w:top="500" w:bottom="620" w:left="1020" w:right="640"/>
          <w:pgNumType w:start="1"/>
          <w:cols w:num="2" w:equalWidth="0">
            <w:col w:w="5057" w:space="775"/>
            <w:col w:w="4418"/>
          </w:cols>
        </w:sectPr>
      </w:pPr>
    </w:p>
    <w:p>
      <w:pPr>
        <w:pStyle w:val="BodyText"/>
        <w:spacing w:before="1"/>
        <w:rPr>
          <w:b/>
          <w:sz w:val="14"/>
        </w:rPr>
      </w:pPr>
    </w:p>
    <w:p>
      <w:pPr>
        <w:pStyle w:val="BodyText"/>
        <w:spacing w:before="91"/>
        <w:ind w:left="112"/>
      </w:pPr>
      <w:r>
        <w:rPr/>
        <w:t>Title:</w:t>
      </w:r>
      <w:r>
        <w:rPr>
          <w:spacing w:val="-9"/>
        </w:rPr>
        <w:t> </w:t>
      </w:r>
      <w:r>
        <w:rPr/>
        <w:t>Taking</w:t>
      </w:r>
      <w:r>
        <w:rPr>
          <w:spacing w:val="-4"/>
        </w:rPr>
        <w:t> </w:t>
      </w:r>
      <w:r>
        <w:rPr/>
        <w:t>Percutaneous</w:t>
      </w:r>
      <w:r>
        <w:rPr>
          <w:spacing w:val="-4"/>
        </w:rPr>
        <w:t> </w:t>
      </w:r>
      <w:r>
        <w:rPr/>
        <w:t>Muscle</w:t>
      </w:r>
      <w:r>
        <w:rPr>
          <w:spacing w:val="-3"/>
        </w:rPr>
        <w:t> </w:t>
      </w:r>
      <w:r>
        <w:rPr/>
        <w:t>Biopsy</w:t>
      </w:r>
      <w:r>
        <w:rPr>
          <w:spacing w:val="-5"/>
        </w:rPr>
        <w:t> </w:t>
      </w:r>
      <w:r>
        <w:rPr/>
        <w:t>Samples</w:t>
      </w:r>
      <w:r>
        <w:rPr>
          <w:spacing w:val="-1"/>
        </w:rPr>
        <w:t> </w:t>
      </w:r>
      <w:r>
        <w:rPr/>
        <w:t>from</w:t>
      </w:r>
      <w:r>
        <w:rPr>
          <w:spacing w:val="-6"/>
        </w:rPr>
        <w:t> </w:t>
      </w:r>
      <w:r>
        <w:rPr/>
        <w:t>Healthy</w:t>
      </w:r>
      <w:r>
        <w:rPr>
          <w:spacing w:val="-6"/>
        </w:rPr>
        <w:t> </w:t>
      </w:r>
      <w:r>
        <w:rPr/>
        <w:t>Adult</w:t>
      </w:r>
      <w:r>
        <w:rPr>
          <w:spacing w:val="-2"/>
        </w:rPr>
        <w:t> Volunteers</w:t>
      </w:r>
    </w:p>
    <w:p>
      <w:pPr>
        <w:pStyle w:val="BodyText"/>
        <w:spacing w:before="5"/>
      </w:pPr>
    </w:p>
    <w:p>
      <w:pPr>
        <w:pStyle w:val="Heading1"/>
        <w:spacing w:line="240" w:lineRule="auto" w:before="1"/>
        <w:ind w:left="3183" w:hanging="3049"/>
      </w:pPr>
      <w:r>
        <w:rPr/>
        <w:t>TAKING</w:t>
      </w:r>
      <w:r>
        <w:rPr>
          <w:spacing w:val="-5"/>
        </w:rPr>
        <w:t> </w:t>
      </w:r>
      <w:r>
        <w:rPr/>
        <w:t>PERCUTANEOUS</w:t>
      </w:r>
      <w:r>
        <w:rPr>
          <w:spacing w:val="-2"/>
        </w:rPr>
        <w:t> </w:t>
      </w:r>
      <w:r>
        <w:rPr/>
        <w:t>MUSCLE</w:t>
      </w:r>
      <w:r>
        <w:rPr>
          <w:spacing w:val="-4"/>
        </w:rPr>
        <w:t> </w:t>
      </w:r>
      <w:r>
        <w:rPr/>
        <w:t>BIOPSY</w:t>
      </w:r>
      <w:r>
        <w:rPr>
          <w:spacing w:val="-5"/>
        </w:rPr>
        <w:t> </w:t>
      </w:r>
      <w:r>
        <w:rPr/>
        <w:t>SAMPLES</w:t>
      </w:r>
      <w:r>
        <w:rPr>
          <w:spacing w:val="-6"/>
        </w:rPr>
        <w:t> </w:t>
      </w:r>
      <w:r>
        <w:rPr/>
        <w:t>FROM</w:t>
      </w:r>
      <w:r>
        <w:rPr>
          <w:spacing w:val="-3"/>
        </w:rPr>
        <w:t> </w:t>
      </w:r>
      <w:r>
        <w:rPr/>
        <w:t>THE</w:t>
      </w:r>
      <w:r>
        <w:rPr>
          <w:spacing w:val="-7"/>
        </w:rPr>
        <w:t> </w:t>
      </w:r>
      <w:r>
        <w:rPr/>
        <w:t>VASTUS</w:t>
      </w:r>
      <w:r>
        <w:rPr>
          <w:spacing w:val="-3"/>
        </w:rPr>
        <w:t> </w:t>
      </w:r>
      <w:r>
        <w:rPr/>
        <w:t>LATERALIS</w:t>
      </w:r>
      <w:r>
        <w:rPr>
          <w:spacing w:val="-2"/>
        </w:rPr>
        <w:t> </w:t>
      </w:r>
      <w:r>
        <w:rPr/>
        <w:t>OF HEALTHY ADULT VOLUNTEERS</w:t>
      </w:r>
    </w:p>
    <w:p>
      <w:pPr>
        <w:pStyle w:val="BodyText"/>
        <w:spacing w:before="6"/>
        <w:rPr>
          <w:b/>
          <w:sz w:val="21"/>
        </w:rPr>
      </w:pPr>
    </w:p>
    <w:p>
      <w:pPr>
        <w:pStyle w:val="ListParagraph"/>
        <w:numPr>
          <w:ilvl w:val="0"/>
          <w:numId w:val="1"/>
        </w:numPr>
        <w:tabs>
          <w:tab w:pos="332" w:val="left" w:leader="none"/>
        </w:tabs>
        <w:spacing w:line="240" w:lineRule="auto" w:before="0" w:after="0"/>
        <w:ind w:left="332" w:right="0" w:hanging="220"/>
        <w:jc w:val="left"/>
        <w:rPr>
          <w:sz w:val="22"/>
        </w:rPr>
      </w:pPr>
      <w:r>
        <w:rPr>
          <w:b/>
          <w:spacing w:val="-2"/>
          <w:sz w:val="22"/>
        </w:rPr>
        <w:t>SCOPE</w:t>
      </w:r>
    </w:p>
    <w:p>
      <w:pPr>
        <w:pStyle w:val="BodyText"/>
        <w:spacing w:before="1"/>
        <w:ind w:left="112" w:right="596"/>
      </w:pPr>
      <w:r>
        <w:rPr/>
        <w:t>A</w:t>
      </w:r>
      <w:r>
        <w:rPr>
          <w:spacing w:val="-3"/>
        </w:rPr>
        <w:t> </w:t>
      </w:r>
      <w:r>
        <w:rPr/>
        <w:t>number</w:t>
      </w:r>
      <w:r>
        <w:rPr>
          <w:spacing w:val="-1"/>
        </w:rPr>
        <w:t> </w:t>
      </w:r>
      <w:r>
        <w:rPr/>
        <w:t>of</w:t>
      </w:r>
      <w:r>
        <w:rPr>
          <w:spacing w:val="-2"/>
        </w:rPr>
        <w:t> </w:t>
      </w:r>
      <w:r>
        <w:rPr/>
        <w:t>studies</w:t>
      </w:r>
      <w:r>
        <w:rPr>
          <w:spacing w:val="-2"/>
        </w:rPr>
        <w:t> </w:t>
      </w:r>
      <w:r>
        <w:rPr/>
        <w:t>performed</w:t>
      </w:r>
      <w:r>
        <w:rPr>
          <w:spacing w:val="-2"/>
        </w:rPr>
        <w:t> </w:t>
      </w:r>
      <w:r>
        <w:rPr/>
        <w:t>in</w:t>
      </w:r>
      <w:r>
        <w:rPr>
          <w:spacing w:val="-2"/>
        </w:rPr>
        <w:t> </w:t>
      </w:r>
      <w:r>
        <w:rPr/>
        <w:t>the</w:t>
      </w:r>
      <w:r>
        <w:rPr>
          <w:spacing w:val="-2"/>
        </w:rPr>
        <w:t> </w:t>
      </w:r>
      <w:r>
        <w:rPr/>
        <w:t>University</w:t>
      </w:r>
      <w:r>
        <w:rPr>
          <w:spacing w:val="-5"/>
        </w:rPr>
        <w:t> </w:t>
      </w:r>
      <w:r>
        <w:rPr/>
        <w:t>involve</w:t>
      </w:r>
      <w:r>
        <w:rPr>
          <w:spacing w:val="-2"/>
        </w:rPr>
        <w:t> </w:t>
      </w:r>
      <w:r>
        <w:rPr/>
        <w:t>taking muscle</w:t>
      </w:r>
      <w:r>
        <w:rPr>
          <w:spacing w:val="-2"/>
        </w:rPr>
        <w:t> </w:t>
      </w:r>
      <w:r>
        <w:rPr/>
        <w:t>biopsy</w:t>
      </w:r>
      <w:r>
        <w:rPr>
          <w:spacing w:val="-4"/>
        </w:rPr>
        <w:t> </w:t>
      </w:r>
      <w:r>
        <w:rPr/>
        <w:t>samples</w:t>
      </w:r>
      <w:r>
        <w:rPr>
          <w:spacing w:val="-1"/>
        </w:rPr>
        <w:t> </w:t>
      </w:r>
      <w:r>
        <w:rPr/>
        <w:t>from</w:t>
      </w:r>
      <w:r>
        <w:rPr>
          <w:spacing w:val="-6"/>
        </w:rPr>
        <w:t> </w:t>
      </w:r>
      <w:r>
        <w:rPr/>
        <w:t>participants.</w:t>
      </w:r>
      <w:r>
        <w:rPr>
          <w:spacing w:val="-2"/>
        </w:rPr>
        <w:t> </w:t>
      </w:r>
      <w:r>
        <w:rPr/>
        <w:t>A wide variety of tests may be performed on these samples, which can be used to address a range of research </w:t>
      </w:r>
      <w:r>
        <w:rPr>
          <w:spacing w:val="-2"/>
        </w:rPr>
        <w:t>questions.</w:t>
      </w:r>
    </w:p>
    <w:p>
      <w:pPr>
        <w:pStyle w:val="BodyText"/>
        <w:spacing w:before="11"/>
        <w:rPr>
          <w:sz w:val="21"/>
        </w:rPr>
      </w:pPr>
    </w:p>
    <w:p>
      <w:pPr>
        <w:pStyle w:val="BodyText"/>
        <w:ind w:left="112" w:right="602"/>
        <w:jc w:val="both"/>
      </w:pPr>
      <w:r>
        <w:rPr/>
        <w:t>This</w:t>
      </w:r>
      <w:r>
        <w:rPr>
          <w:spacing w:val="-1"/>
        </w:rPr>
        <w:t> </w:t>
      </w:r>
      <w:r>
        <w:rPr/>
        <w:t>approved</w:t>
      </w:r>
      <w:r>
        <w:rPr>
          <w:spacing w:val="-1"/>
        </w:rPr>
        <w:t> </w:t>
      </w:r>
      <w:r>
        <w:rPr/>
        <w:t>procedure</w:t>
      </w:r>
      <w:r>
        <w:rPr>
          <w:spacing w:val="-1"/>
        </w:rPr>
        <w:t> </w:t>
      </w:r>
      <w:r>
        <w:rPr/>
        <w:t>is</w:t>
      </w:r>
      <w:r>
        <w:rPr>
          <w:spacing w:val="-3"/>
        </w:rPr>
        <w:t> </w:t>
      </w:r>
      <w:r>
        <w:rPr/>
        <w:t>intended</w:t>
      </w:r>
      <w:r>
        <w:rPr>
          <w:spacing w:val="-4"/>
        </w:rPr>
        <w:t> </w:t>
      </w:r>
      <w:r>
        <w:rPr/>
        <w:t>for</w:t>
      </w:r>
      <w:r>
        <w:rPr>
          <w:spacing w:val="-1"/>
        </w:rPr>
        <w:t> </w:t>
      </w:r>
      <w:r>
        <w:rPr/>
        <w:t>use</w:t>
      </w:r>
      <w:r>
        <w:rPr>
          <w:spacing w:val="-3"/>
        </w:rPr>
        <w:t> </w:t>
      </w:r>
      <w:r>
        <w:rPr/>
        <w:t>by</w:t>
      </w:r>
      <w:r>
        <w:rPr>
          <w:spacing w:val="-4"/>
        </w:rPr>
        <w:t> </w:t>
      </w:r>
      <w:r>
        <w:rPr/>
        <w:t>researchers</w:t>
      </w:r>
      <w:r>
        <w:rPr>
          <w:spacing w:val="-3"/>
        </w:rPr>
        <w:t> </w:t>
      </w:r>
      <w:r>
        <w:rPr/>
        <w:t>operating</w:t>
      </w:r>
      <w:r>
        <w:rPr>
          <w:spacing w:val="-4"/>
        </w:rPr>
        <w:t> </w:t>
      </w:r>
      <w:r>
        <w:rPr/>
        <w:t>in</w:t>
      </w:r>
      <w:r>
        <w:rPr>
          <w:spacing w:val="-1"/>
        </w:rPr>
        <w:t> </w:t>
      </w:r>
      <w:r>
        <w:rPr/>
        <w:t>an</w:t>
      </w:r>
      <w:r>
        <w:rPr>
          <w:spacing w:val="-3"/>
        </w:rPr>
        <w:t> </w:t>
      </w:r>
      <w:r>
        <w:rPr/>
        <w:t>appropriate laboratory</w:t>
      </w:r>
      <w:r>
        <w:rPr>
          <w:spacing w:val="-2"/>
        </w:rPr>
        <w:t> </w:t>
      </w:r>
      <w:r>
        <w:rPr/>
        <w:t>within</w:t>
      </w:r>
      <w:r>
        <w:rPr>
          <w:spacing w:val="-4"/>
        </w:rPr>
        <w:t> </w:t>
      </w:r>
      <w:r>
        <w:rPr/>
        <w:t>the University</w:t>
      </w:r>
      <w:r>
        <w:rPr>
          <w:spacing w:val="-4"/>
        </w:rPr>
        <w:t> </w:t>
      </w:r>
      <w:r>
        <w:rPr/>
        <w:t>of Stirling,</w:t>
      </w:r>
      <w:r>
        <w:rPr>
          <w:spacing w:val="-1"/>
        </w:rPr>
        <w:t> </w:t>
      </w:r>
      <w:r>
        <w:rPr/>
        <w:t>who</w:t>
      </w:r>
      <w:r>
        <w:rPr>
          <w:spacing w:val="-1"/>
        </w:rPr>
        <w:t> </w:t>
      </w:r>
      <w:r>
        <w:rPr/>
        <w:t>wish</w:t>
      </w:r>
      <w:r>
        <w:rPr>
          <w:spacing w:val="-1"/>
        </w:rPr>
        <w:t> </w:t>
      </w:r>
      <w:r>
        <w:rPr/>
        <w:t>to</w:t>
      </w:r>
      <w:r>
        <w:rPr>
          <w:spacing w:val="-1"/>
        </w:rPr>
        <w:t> </w:t>
      </w:r>
      <w:r>
        <w:rPr/>
        <w:t>collect muscle</w:t>
      </w:r>
      <w:r>
        <w:rPr>
          <w:spacing w:val="-1"/>
        </w:rPr>
        <w:t> </w:t>
      </w:r>
      <w:r>
        <w:rPr/>
        <w:t>samples</w:t>
      </w:r>
      <w:r>
        <w:rPr>
          <w:spacing w:val="-2"/>
        </w:rPr>
        <w:t> </w:t>
      </w:r>
      <w:r>
        <w:rPr/>
        <w:t>from</w:t>
      </w:r>
      <w:r>
        <w:rPr>
          <w:spacing w:val="-5"/>
        </w:rPr>
        <w:t> </w:t>
      </w:r>
      <w:r>
        <w:rPr/>
        <w:t>study</w:t>
      </w:r>
      <w:r>
        <w:rPr>
          <w:spacing w:val="-4"/>
        </w:rPr>
        <w:t> </w:t>
      </w:r>
      <w:r>
        <w:rPr/>
        <w:t>participants.</w:t>
      </w:r>
      <w:r>
        <w:rPr>
          <w:spacing w:val="-1"/>
        </w:rPr>
        <w:t> </w:t>
      </w:r>
      <w:r>
        <w:rPr/>
        <w:t>The</w:t>
      </w:r>
      <w:r>
        <w:rPr>
          <w:spacing w:val="-1"/>
        </w:rPr>
        <w:t> </w:t>
      </w:r>
      <w:r>
        <w:rPr/>
        <w:t>approved</w:t>
      </w:r>
      <w:r>
        <w:rPr>
          <w:spacing w:val="-1"/>
        </w:rPr>
        <w:t> </w:t>
      </w:r>
      <w:r>
        <w:rPr/>
        <w:t>procedure covers the taking of the samples - it does not cover the subsequent tests performed on those samples.</w:t>
      </w:r>
    </w:p>
    <w:p>
      <w:pPr>
        <w:pStyle w:val="BodyText"/>
        <w:spacing w:before="1"/>
      </w:pPr>
    </w:p>
    <w:p>
      <w:pPr>
        <w:pStyle w:val="BodyText"/>
        <w:ind w:left="112" w:right="596"/>
      </w:pPr>
      <w:r>
        <w:rPr/>
        <w:t>This</w:t>
      </w:r>
      <w:r>
        <w:rPr>
          <w:spacing w:val="-2"/>
        </w:rPr>
        <w:t> </w:t>
      </w:r>
      <w:r>
        <w:rPr/>
        <w:t>approved</w:t>
      </w:r>
      <w:r>
        <w:rPr>
          <w:spacing w:val="-2"/>
        </w:rPr>
        <w:t> </w:t>
      </w:r>
      <w:r>
        <w:rPr/>
        <w:t>procedure</w:t>
      </w:r>
      <w:r>
        <w:rPr>
          <w:spacing w:val="-2"/>
        </w:rPr>
        <w:t> </w:t>
      </w:r>
      <w:r>
        <w:rPr/>
        <w:t>is</w:t>
      </w:r>
      <w:r>
        <w:rPr>
          <w:spacing w:val="-4"/>
        </w:rPr>
        <w:t> </w:t>
      </w:r>
      <w:r>
        <w:rPr/>
        <w:t>intended</w:t>
      </w:r>
      <w:r>
        <w:rPr>
          <w:spacing w:val="-5"/>
        </w:rPr>
        <w:t> </w:t>
      </w:r>
      <w:r>
        <w:rPr/>
        <w:t>for</w:t>
      </w:r>
      <w:r>
        <w:rPr>
          <w:spacing w:val="-2"/>
        </w:rPr>
        <w:t> </w:t>
      </w:r>
      <w:r>
        <w:rPr/>
        <w:t>use</w:t>
      </w:r>
      <w:r>
        <w:rPr>
          <w:spacing w:val="-2"/>
        </w:rPr>
        <w:t> </w:t>
      </w:r>
      <w:r>
        <w:rPr/>
        <w:t>when</w:t>
      </w:r>
      <w:r>
        <w:rPr>
          <w:spacing w:val="-4"/>
        </w:rPr>
        <w:t> </w:t>
      </w:r>
      <w:r>
        <w:rPr/>
        <w:t>the</w:t>
      </w:r>
      <w:r>
        <w:rPr>
          <w:spacing w:val="-4"/>
        </w:rPr>
        <w:t> </w:t>
      </w:r>
      <w:r>
        <w:rPr/>
        <w:t>following</w:t>
      </w:r>
      <w:r>
        <w:rPr>
          <w:spacing w:val="-5"/>
        </w:rPr>
        <w:t> </w:t>
      </w:r>
      <w:r>
        <w:rPr/>
        <w:t>criteria</w:t>
      </w:r>
      <w:r>
        <w:rPr>
          <w:spacing w:val="-2"/>
        </w:rPr>
        <w:t> </w:t>
      </w:r>
      <w:r>
        <w:rPr/>
        <w:t>are</w:t>
      </w:r>
      <w:r>
        <w:rPr>
          <w:spacing w:val="-2"/>
        </w:rPr>
        <w:t> </w:t>
      </w:r>
      <w:r>
        <w:rPr/>
        <w:t>met</w:t>
      </w:r>
      <w:r>
        <w:rPr>
          <w:spacing w:val="-1"/>
        </w:rPr>
        <w:t> </w:t>
      </w:r>
      <w:r>
        <w:rPr/>
        <w:t>(n.b.</w:t>
      </w:r>
      <w:r>
        <w:rPr>
          <w:spacing w:val="-2"/>
        </w:rPr>
        <w:t> </w:t>
      </w:r>
      <w:r>
        <w:rPr/>
        <w:t>the NICR</w:t>
      </w:r>
      <w:r>
        <w:rPr>
          <w:spacing w:val="-2"/>
        </w:rPr>
        <w:t> </w:t>
      </w:r>
      <w:r>
        <w:rPr/>
        <w:t>application must explicitly demonstrate how these criteria are met):</w:t>
      </w:r>
    </w:p>
    <w:p>
      <w:pPr>
        <w:pStyle w:val="ListParagraph"/>
        <w:numPr>
          <w:ilvl w:val="0"/>
          <w:numId w:val="2"/>
        </w:numPr>
        <w:tabs>
          <w:tab w:pos="833" w:val="left" w:leader="none"/>
        </w:tabs>
        <w:spacing w:line="268" w:lineRule="exact" w:before="0" w:after="0"/>
        <w:ind w:left="833" w:right="0" w:hanging="360"/>
        <w:jc w:val="left"/>
        <w:rPr>
          <w:sz w:val="22"/>
        </w:rPr>
      </w:pPr>
      <w:r>
        <w:rPr>
          <w:sz w:val="22"/>
        </w:rPr>
        <w:t>The</w:t>
      </w:r>
      <w:r>
        <w:rPr>
          <w:spacing w:val="-5"/>
          <w:sz w:val="22"/>
        </w:rPr>
        <w:t> </w:t>
      </w:r>
      <w:r>
        <w:rPr>
          <w:sz w:val="22"/>
        </w:rPr>
        <w:t>study</w:t>
      </w:r>
      <w:r>
        <w:rPr>
          <w:spacing w:val="-5"/>
          <w:sz w:val="22"/>
        </w:rPr>
        <w:t> </w:t>
      </w:r>
      <w:r>
        <w:rPr>
          <w:sz w:val="22"/>
        </w:rPr>
        <w:t>involves</w:t>
      </w:r>
      <w:r>
        <w:rPr>
          <w:spacing w:val="-2"/>
          <w:sz w:val="22"/>
        </w:rPr>
        <w:t> </w:t>
      </w:r>
      <w:r>
        <w:rPr>
          <w:sz w:val="22"/>
        </w:rPr>
        <w:t>healthy</w:t>
      </w:r>
      <w:r>
        <w:rPr>
          <w:spacing w:val="-7"/>
          <w:sz w:val="22"/>
        </w:rPr>
        <w:t> </w:t>
      </w:r>
      <w:r>
        <w:rPr>
          <w:sz w:val="22"/>
        </w:rPr>
        <w:t>adults</w:t>
      </w:r>
      <w:r>
        <w:rPr>
          <w:spacing w:val="-4"/>
          <w:sz w:val="22"/>
        </w:rPr>
        <w:t> </w:t>
      </w:r>
      <w:r>
        <w:rPr>
          <w:sz w:val="22"/>
        </w:rPr>
        <w:t>(over</w:t>
      </w:r>
      <w:r>
        <w:rPr>
          <w:spacing w:val="-1"/>
          <w:sz w:val="22"/>
        </w:rPr>
        <w:t> </w:t>
      </w:r>
      <w:r>
        <w:rPr>
          <w:sz w:val="22"/>
        </w:rPr>
        <w:t>the</w:t>
      </w:r>
      <w:r>
        <w:rPr>
          <w:spacing w:val="-3"/>
          <w:sz w:val="22"/>
        </w:rPr>
        <w:t> </w:t>
      </w:r>
      <w:r>
        <w:rPr>
          <w:sz w:val="22"/>
        </w:rPr>
        <w:t>age</w:t>
      </w:r>
      <w:r>
        <w:rPr>
          <w:spacing w:val="-2"/>
          <w:sz w:val="22"/>
        </w:rPr>
        <w:t> </w:t>
      </w:r>
      <w:r>
        <w:rPr>
          <w:sz w:val="22"/>
        </w:rPr>
        <w:t>of</w:t>
      </w:r>
      <w:r>
        <w:rPr>
          <w:spacing w:val="-4"/>
          <w:sz w:val="22"/>
        </w:rPr>
        <w:t> </w:t>
      </w:r>
      <w:r>
        <w:rPr>
          <w:sz w:val="22"/>
        </w:rPr>
        <w:t>18)</w:t>
      </w:r>
      <w:r>
        <w:rPr>
          <w:spacing w:val="-4"/>
          <w:sz w:val="22"/>
        </w:rPr>
        <w:t> </w:t>
      </w:r>
      <w:r>
        <w:rPr>
          <w:sz w:val="22"/>
        </w:rPr>
        <w:t>who</w:t>
      </w:r>
      <w:r>
        <w:rPr>
          <w:spacing w:val="-2"/>
          <w:sz w:val="22"/>
        </w:rPr>
        <w:t> </w:t>
      </w:r>
      <w:r>
        <w:rPr>
          <w:sz w:val="22"/>
        </w:rPr>
        <w:t>are</w:t>
      </w:r>
      <w:r>
        <w:rPr>
          <w:spacing w:val="-4"/>
          <w:sz w:val="22"/>
        </w:rPr>
        <w:t> </w:t>
      </w:r>
      <w:r>
        <w:rPr>
          <w:sz w:val="22"/>
        </w:rPr>
        <w:t>able</w:t>
      </w:r>
      <w:r>
        <w:rPr>
          <w:spacing w:val="-3"/>
          <w:sz w:val="22"/>
        </w:rPr>
        <w:t> </w:t>
      </w:r>
      <w:r>
        <w:rPr>
          <w:sz w:val="22"/>
        </w:rPr>
        <w:t>to</w:t>
      </w:r>
      <w:r>
        <w:rPr>
          <w:spacing w:val="-5"/>
          <w:sz w:val="22"/>
        </w:rPr>
        <w:t> </w:t>
      </w:r>
      <w:r>
        <w:rPr>
          <w:sz w:val="22"/>
        </w:rPr>
        <w:t>provide</w:t>
      </w:r>
      <w:r>
        <w:rPr>
          <w:spacing w:val="-2"/>
          <w:sz w:val="22"/>
        </w:rPr>
        <w:t> </w:t>
      </w:r>
      <w:r>
        <w:rPr>
          <w:sz w:val="22"/>
        </w:rPr>
        <w:t>informed</w:t>
      </w:r>
      <w:r>
        <w:rPr>
          <w:spacing w:val="5"/>
          <w:sz w:val="22"/>
        </w:rPr>
        <w:t> </w:t>
      </w:r>
      <w:r>
        <w:rPr>
          <w:spacing w:val="-2"/>
          <w:sz w:val="22"/>
        </w:rPr>
        <w:t>consent</w:t>
      </w:r>
    </w:p>
    <w:p>
      <w:pPr>
        <w:pStyle w:val="ListParagraph"/>
        <w:numPr>
          <w:ilvl w:val="0"/>
          <w:numId w:val="2"/>
        </w:numPr>
        <w:tabs>
          <w:tab w:pos="833" w:val="left" w:leader="none"/>
        </w:tabs>
        <w:spacing w:line="269" w:lineRule="exact" w:before="0" w:after="0"/>
        <w:ind w:left="833" w:right="0" w:hanging="360"/>
        <w:jc w:val="left"/>
        <w:rPr>
          <w:sz w:val="22"/>
        </w:rPr>
      </w:pPr>
      <w:r>
        <w:rPr>
          <w:sz w:val="22"/>
        </w:rPr>
        <w:t>Staff</w:t>
      </w:r>
      <w:r>
        <w:rPr>
          <w:spacing w:val="-6"/>
          <w:sz w:val="22"/>
        </w:rPr>
        <w:t> </w:t>
      </w:r>
      <w:r>
        <w:rPr>
          <w:sz w:val="22"/>
        </w:rPr>
        <w:t>involved</w:t>
      </w:r>
      <w:r>
        <w:rPr>
          <w:spacing w:val="-4"/>
          <w:sz w:val="22"/>
        </w:rPr>
        <w:t> </w:t>
      </w:r>
      <w:r>
        <w:rPr>
          <w:sz w:val="22"/>
        </w:rPr>
        <w:t>in</w:t>
      </w:r>
      <w:r>
        <w:rPr>
          <w:spacing w:val="-3"/>
          <w:sz w:val="22"/>
        </w:rPr>
        <w:t> </w:t>
      </w:r>
      <w:r>
        <w:rPr>
          <w:sz w:val="22"/>
        </w:rPr>
        <w:t>the</w:t>
      </w:r>
      <w:r>
        <w:rPr>
          <w:spacing w:val="-3"/>
          <w:sz w:val="22"/>
        </w:rPr>
        <w:t> </w:t>
      </w:r>
      <w:r>
        <w:rPr>
          <w:sz w:val="22"/>
        </w:rPr>
        <w:t>performance</w:t>
      </w:r>
      <w:r>
        <w:rPr>
          <w:spacing w:val="-3"/>
          <w:sz w:val="22"/>
        </w:rPr>
        <w:t> </w:t>
      </w:r>
      <w:r>
        <w:rPr>
          <w:sz w:val="22"/>
        </w:rPr>
        <w:t>of</w:t>
      </w:r>
      <w:r>
        <w:rPr>
          <w:spacing w:val="-3"/>
          <w:sz w:val="22"/>
        </w:rPr>
        <w:t> </w:t>
      </w:r>
      <w:r>
        <w:rPr>
          <w:sz w:val="22"/>
        </w:rPr>
        <w:t>muscle</w:t>
      </w:r>
      <w:r>
        <w:rPr>
          <w:spacing w:val="-4"/>
          <w:sz w:val="22"/>
        </w:rPr>
        <w:t> </w:t>
      </w:r>
      <w:r>
        <w:rPr>
          <w:sz w:val="22"/>
        </w:rPr>
        <w:t>biopsy</w:t>
      </w:r>
      <w:r>
        <w:rPr>
          <w:spacing w:val="-5"/>
          <w:sz w:val="22"/>
        </w:rPr>
        <w:t> </w:t>
      </w:r>
      <w:r>
        <w:rPr>
          <w:sz w:val="22"/>
        </w:rPr>
        <w:t>sampling</w:t>
      </w:r>
      <w:r>
        <w:rPr>
          <w:spacing w:val="-4"/>
          <w:sz w:val="22"/>
        </w:rPr>
        <w:t> </w:t>
      </w:r>
      <w:r>
        <w:rPr>
          <w:sz w:val="22"/>
        </w:rPr>
        <w:t>have</w:t>
      </w:r>
      <w:r>
        <w:rPr>
          <w:spacing w:val="-3"/>
          <w:sz w:val="22"/>
        </w:rPr>
        <w:t> </w:t>
      </w:r>
      <w:r>
        <w:rPr>
          <w:sz w:val="22"/>
        </w:rPr>
        <w:t>received</w:t>
      </w:r>
      <w:r>
        <w:rPr>
          <w:spacing w:val="-3"/>
          <w:sz w:val="22"/>
        </w:rPr>
        <w:t> </w:t>
      </w:r>
      <w:r>
        <w:rPr>
          <w:sz w:val="22"/>
        </w:rPr>
        <w:t>appropriate</w:t>
      </w:r>
      <w:r>
        <w:rPr>
          <w:spacing w:val="-5"/>
          <w:sz w:val="22"/>
        </w:rPr>
        <w:t> </w:t>
      </w:r>
      <w:r>
        <w:rPr>
          <w:spacing w:val="-2"/>
          <w:sz w:val="22"/>
        </w:rPr>
        <w:t>training</w:t>
      </w:r>
    </w:p>
    <w:p>
      <w:pPr>
        <w:pStyle w:val="BodyText"/>
        <w:spacing w:before="11"/>
        <w:rPr>
          <w:sz w:val="21"/>
        </w:rPr>
      </w:pPr>
    </w:p>
    <w:p>
      <w:pPr>
        <w:pStyle w:val="Heading2"/>
        <w:numPr>
          <w:ilvl w:val="1"/>
          <w:numId w:val="1"/>
        </w:numPr>
        <w:tabs>
          <w:tab w:pos="443" w:val="left" w:leader="none"/>
        </w:tabs>
        <w:spacing w:line="252" w:lineRule="exact" w:before="0" w:after="0"/>
        <w:ind w:left="443" w:right="0" w:hanging="331"/>
        <w:jc w:val="left"/>
      </w:pPr>
      <w:r>
        <w:rPr/>
        <w:t>Appropriate</w:t>
      </w:r>
      <w:r>
        <w:rPr>
          <w:spacing w:val="-5"/>
        </w:rPr>
        <w:t> </w:t>
      </w:r>
      <w:r>
        <w:rPr/>
        <w:t>Laboratory</w:t>
      </w:r>
      <w:r>
        <w:rPr>
          <w:spacing w:val="-6"/>
        </w:rPr>
        <w:t> </w:t>
      </w:r>
      <w:r>
        <w:rPr/>
        <w:t>Facilities</w:t>
      </w:r>
      <w:r>
        <w:rPr>
          <w:spacing w:val="-5"/>
        </w:rPr>
        <w:t> </w:t>
      </w:r>
      <w:r>
        <w:rPr/>
        <w:t>for</w:t>
      </w:r>
      <w:r>
        <w:rPr>
          <w:spacing w:val="-5"/>
        </w:rPr>
        <w:t> </w:t>
      </w:r>
      <w:r>
        <w:rPr/>
        <w:t>Muscle</w:t>
      </w:r>
      <w:r>
        <w:rPr>
          <w:spacing w:val="-6"/>
        </w:rPr>
        <w:t> </w:t>
      </w:r>
      <w:r>
        <w:rPr/>
        <w:t>Biopsy</w:t>
      </w:r>
      <w:r>
        <w:rPr>
          <w:spacing w:val="-4"/>
        </w:rPr>
        <w:t> </w:t>
      </w:r>
      <w:r>
        <w:rPr>
          <w:spacing w:val="-2"/>
        </w:rPr>
        <w:t>Sampling</w:t>
      </w:r>
    </w:p>
    <w:p>
      <w:pPr>
        <w:pStyle w:val="BodyText"/>
        <w:ind w:left="112" w:right="596"/>
      </w:pPr>
      <w:r>
        <w:rPr/>
        <w:t>Appropriate</w:t>
      </w:r>
      <w:r>
        <w:rPr>
          <w:spacing w:val="-3"/>
        </w:rPr>
        <w:t> </w:t>
      </w:r>
      <w:r>
        <w:rPr/>
        <w:t>laboratory</w:t>
      </w:r>
      <w:r>
        <w:rPr>
          <w:spacing w:val="-4"/>
        </w:rPr>
        <w:t> </w:t>
      </w:r>
      <w:r>
        <w:rPr/>
        <w:t>facilities</w:t>
      </w:r>
      <w:r>
        <w:rPr>
          <w:spacing w:val="-2"/>
        </w:rPr>
        <w:t> </w:t>
      </w:r>
      <w:r>
        <w:rPr/>
        <w:t>contain</w:t>
      </w:r>
      <w:r>
        <w:rPr>
          <w:spacing w:val="-5"/>
        </w:rPr>
        <w:t> </w:t>
      </w:r>
      <w:r>
        <w:rPr/>
        <w:t>the</w:t>
      </w:r>
      <w:r>
        <w:rPr>
          <w:spacing w:val="-4"/>
        </w:rPr>
        <w:t> </w:t>
      </w:r>
      <w:r>
        <w:rPr/>
        <w:t>required</w:t>
      </w:r>
      <w:r>
        <w:rPr>
          <w:spacing w:val="-2"/>
        </w:rPr>
        <w:t> </w:t>
      </w:r>
      <w:r>
        <w:rPr/>
        <w:t>levels</w:t>
      </w:r>
      <w:r>
        <w:rPr>
          <w:spacing w:val="-2"/>
        </w:rPr>
        <w:t> </w:t>
      </w:r>
      <w:r>
        <w:rPr/>
        <w:t>of</w:t>
      </w:r>
      <w:r>
        <w:rPr>
          <w:spacing w:val="-1"/>
        </w:rPr>
        <w:t> </w:t>
      </w:r>
      <w:r>
        <w:rPr/>
        <w:t>equipment,</w:t>
      </w:r>
      <w:r>
        <w:rPr>
          <w:spacing w:val="-5"/>
        </w:rPr>
        <w:t> </w:t>
      </w:r>
      <w:r>
        <w:rPr/>
        <w:t>staff</w:t>
      </w:r>
      <w:r>
        <w:rPr>
          <w:spacing w:val="-4"/>
        </w:rPr>
        <w:t> </w:t>
      </w:r>
      <w:r>
        <w:rPr/>
        <w:t>and</w:t>
      </w:r>
      <w:r>
        <w:rPr>
          <w:spacing w:val="-4"/>
        </w:rPr>
        <w:t> </w:t>
      </w:r>
      <w:r>
        <w:rPr/>
        <w:t>services to</w:t>
      </w:r>
      <w:r>
        <w:rPr>
          <w:spacing w:val="-2"/>
        </w:rPr>
        <w:t> </w:t>
      </w:r>
      <w:r>
        <w:rPr/>
        <w:t>ensure</w:t>
      </w:r>
      <w:r>
        <w:rPr>
          <w:spacing w:val="-4"/>
        </w:rPr>
        <w:t> </w:t>
      </w:r>
      <w:r>
        <w:rPr/>
        <w:t>the biospy</w:t>
      </w:r>
      <w:r>
        <w:rPr>
          <w:spacing w:val="-8"/>
        </w:rPr>
        <w:t> </w:t>
      </w:r>
      <w:r>
        <w:rPr/>
        <w:t>procedure</w:t>
      </w:r>
      <w:r>
        <w:rPr>
          <w:spacing w:val="-5"/>
        </w:rPr>
        <w:t> </w:t>
      </w:r>
      <w:r>
        <w:rPr/>
        <w:t>conforms</w:t>
      </w:r>
      <w:r>
        <w:rPr>
          <w:spacing w:val="-4"/>
        </w:rPr>
        <w:t> </w:t>
      </w:r>
      <w:r>
        <w:rPr/>
        <w:t>to</w:t>
      </w:r>
      <w:r>
        <w:rPr>
          <w:spacing w:val="-3"/>
        </w:rPr>
        <w:t> </w:t>
      </w:r>
      <w:r>
        <w:rPr/>
        <w:t>the</w:t>
      </w:r>
      <w:r>
        <w:rPr>
          <w:spacing w:val="-4"/>
        </w:rPr>
        <w:t> </w:t>
      </w:r>
      <w:r>
        <w:rPr/>
        <w:t>SOP</w:t>
      </w:r>
      <w:r>
        <w:rPr>
          <w:spacing w:val="-3"/>
        </w:rPr>
        <w:t> </w:t>
      </w:r>
      <w:r>
        <w:rPr/>
        <w:t>and</w:t>
      </w:r>
      <w:r>
        <w:rPr>
          <w:spacing w:val="-7"/>
        </w:rPr>
        <w:t> </w:t>
      </w:r>
      <w:r>
        <w:rPr/>
        <w:t>participant</w:t>
      </w:r>
      <w:r>
        <w:rPr>
          <w:spacing w:val="-5"/>
        </w:rPr>
        <w:t> </w:t>
      </w:r>
      <w:r>
        <w:rPr/>
        <w:t>safety</w:t>
      </w:r>
      <w:r>
        <w:rPr>
          <w:spacing w:val="-6"/>
        </w:rPr>
        <w:t> </w:t>
      </w:r>
      <w:r>
        <w:rPr/>
        <w:t>is</w:t>
      </w:r>
      <w:r>
        <w:rPr>
          <w:spacing w:val="-4"/>
        </w:rPr>
        <w:t> </w:t>
      </w:r>
      <w:r>
        <w:rPr/>
        <w:t>guaranteed.</w:t>
      </w:r>
      <w:r>
        <w:rPr>
          <w:spacing w:val="-4"/>
        </w:rPr>
        <w:t> </w:t>
      </w:r>
      <w:r>
        <w:rPr/>
        <w:t>Specific</w:t>
      </w:r>
      <w:r>
        <w:rPr>
          <w:spacing w:val="-3"/>
        </w:rPr>
        <w:t> </w:t>
      </w:r>
      <w:r>
        <w:rPr/>
        <w:t>equipment</w:t>
      </w:r>
      <w:r>
        <w:rPr>
          <w:spacing w:val="-5"/>
        </w:rPr>
        <w:t> </w:t>
      </w:r>
      <w:r>
        <w:rPr>
          <w:spacing w:val="-2"/>
        </w:rPr>
        <w:t>includes:</w:t>
      </w:r>
    </w:p>
    <w:p>
      <w:pPr>
        <w:pStyle w:val="BodyText"/>
        <w:spacing w:before="2"/>
      </w:pPr>
    </w:p>
    <w:p>
      <w:pPr>
        <w:pStyle w:val="BodyText"/>
        <w:spacing w:line="252" w:lineRule="exact"/>
        <w:ind w:left="112"/>
      </w:pPr>
      <w:r>
        <w:rPr>
          <w:spacing w:val="-2"/>
          <w:u w:val="single"/>
        </w:rPr>
        <w:t>Equipment</w:t>
      </w:r>
    </w:p>
    <w:p>
      <w:pPr>
        <w:pStyle w:val="BodyText"/>
        <w:ind w:left="112" w:right="596"/>
      </w:pPr>
      <w:r>
        <w:rPr/>
        <w:t>Sterile gloves, dressing trolley, syringes (5mL and 50mL catheter tipped), sterile needles (26g and 21g), Videne (or similar iodine-based antiseptic skin washing solution), alcohol wipes, sterile gauze swabs, fenestrated drape, sterile scissors, sterile forceps, sterile Bergstrom biopsy needle, white drape, sterile disposable</w:t>
      </w:r>
      <w:r>
        <w:rPr>
          <w:spacing w:val="-2"/>
        </w:rPr>
        <w:t> </w:t>
      </w:r>
      <w:r>
        <w:rPr/>
        <w:t>scalpel,</w:t>
      </w:r>
      <w:r>
        <w:rPr>
          <w:spacing w:val="-2"/>
        </w:rPr>
        <w:t> </w:t>
      </w:r>
      <w:r>
        <w:rPr/>
        <w:t>sterile</w:t>
      </w:r>
      <w:r>
        <w:rPr>
          <w:spacing w:val="-2"/>
        </w:rPr>
        <w:t> </w:t>
      </w:r>
      <w:r>
        <w:rPr/>
        <w:t>suction</w:t>
      </w:r>
      <w:r>
        <w:rPr>
          <w:spacing w:val="-2"/>
        </w:rPr>
        <w:t> </w:t>
      </w:r>
      <w:r>
        <w:rPr/>
        <w:t>tube,</w:t>
      </w:r>
      <w:r>
        <w:rPr>
          <w:spacing w:val="-4"/>
        </w:rPr>
        <w:t> </w:t>
      </w:r>
      <w:r>
        <w:rPr/>
        <w:t>stitches,</w:t>
      </w:r>
      <w:r>
        <w:rPr>
          <w:spacing w:val="-5"/>
        </w:rPr>
        <w:t> </w:t>
      </w:r>
      <w:r>
        <w:rPr/>
        <w:t>steri-strips,</w:t>
      </w:r>
      <w:r>
        <w:rPr>
          <w:spacing w:val="-4"/>
        </w:rPr>
        <w:t> </w:t>
      </w:r>
      <w:r>
        <w:rPr/>
        <w:t>sterile</w:t>
      </w:r>
      <w:r>
        <w:rPr>
          <w:spacing w:val="-2"/>
        </w:rPr>
        <w:t> </w:t>
      </w:r>
      <w:r>
        <w:rPr/>
        <w:t>gloves,</w:t>
      </w:r>
      <w:r>
        <w:rPr>
          <w:spacing w:val="-2"/>
        </w:rPr>
        <w:t> </w:t>
      </w:r>
      <w:r>
        <w:rPr/>
        <w:t>weighing</w:t>
      </w:r>
      <w:r>
        <w:rPr>
          <w:spacing w:val="-5"/>
        </w:rPr>
        <w:t> </w:t>
      </w:r>
      <w:r>
        <w:rPr/>
        <w:t>boat,</w:t>
      </w:r>
      <w:r>
        <w:rPr>
          <w:spacing w:val="-2"/>
        </w:rPr>
        <w:t> </w:t>
      </w:r>
      <w:r>
        <w:rPr/>
        <w:t>cryotubes,</w:t>
      </w:r>
      <w:r>
        <w:rPr>
          <w:spacing w:val="-5"/>
        </w:rPr>
        <w:t> </w:t>
      </w:r>
      <w:r>
        <w:rPr/>
        <w:t>opsite or similar waterproof dressing.</w:t>
      </w:r>
    </w:p>
    <w:p>
      <w:pPr>
        <w:pStyle w:val="BodyText"/>
        <w:spacing w:before="9"/>
        <w:rPr>
          <w:sz w:val="21"/>
        </w:rPr>
      </w:pPr>
    </w:p>
    <w:p>
      <w:pPr>
        <w:pStyle w:val="BodyText"/>
        <w:spacing w:before="1"/>
        <w:ind w:left="112" w:right="493"/>
      </w:pPr>
      <w:r>
        <w:rPr/>
        <w:t>The</w:t>
      </w:r>
      <w:r>
        <w:rPr>
          <w:spacing w:val="-4"/>
        </w:rPr>
        <w:t> </w:t>
      </w:r>
      <w:r>
        <w:rPr/>
        <w:t>laboratory</w:t>
      </w:r>
      <w:r>
        <w:rPr>
          <w:spacing w:val="-4"/>
        </w:rPr>
        <w:t> </w:t>
      </w:r>
      <w:r>
        <w:rPr/>
        <w:t>must</w:t>
      </w:r>
      <w:r>
        <w:rPr>
          <w:spacing w:val="-1"/>
        </w:rPr>
        <w:t> </w:t>
      </w:r>
      <w:r>
        <w:rPr/>
        <w:t>have</w:t>
      </w:r>
      <w:r>
        <w:rPr>
          <w:spacing w:val="-2"/>
        </w:rPr>
        <w:t> </w:t>
      </w:r>
      <w:r>
        <w:rPr/>
        <w:t>an</w:t>
      </w:r>
      <w:r>
        <w:rPr>
          <w:spacing w:val="-2"/>
        </w:rPr>
        <w:t> </w:t>
      </w:r>
      <w:r>
        <w:rPr/>
        <w:t>appropriately</w:t>
      </w:r>
      <w:r>
        <w:rPr>
          <w:spacing w:val="-3"/>
        </w:rPr>
        <w:t> </w:t>
      </w:r>
      <w:r>
        <w:rPr/>
        <w:t>private</w:t>
      </w:r>
      <w:r>
        <w:rPr>
          <w:spacing w:val="-4"/>
        </w:rPr>
        <w:t> </w:t>
      </w:r>
      <w:r>
        <w:rPr/>
        <w:t>room</w:t>
      </w:r>
      <w:r>
        <w:rPr>
          <w:spacing w:val="-6"/>
        </w:rPr>
        <w:t> </w:t>
      </w:r>
      <w:r>
        <w:rPr/>
        <w:t>with</w:t>
      </w:r>
      <w:r>
        <w:rPr>
          <w:spacing w:val="-2"/>
        </w:rPr>
        <w:t> </w:t>
      </w:r>
      <w:r>
        <w:rPr/>
        <w:t>clean,</w:t>
      </w:r>
      <w:r>
        <w:rPr>
          <w:spacing w:val="-2"/>
        </w:rPr>
        <w:t> </w:t>
      </w:r>
      <w:r>
        <w:rPr/>
        <w:t>wipeable</w:t>
      </w:r>
      <w:r>
        <w:rPr>
          <w:spacing w:val="-2"/>
        </w:rPr>
        <w:t> </w:t>
      </w:r>
      <w:r>
        <w:rPr/>
        <w:t>surfaces</w:t>
      </w:r>
      <w:r>
        <w:rPr>
          <w:spacing w:val="-4"/>
        </w:rPr>
        <w:t> </w:t>
      </w:r>
      <w:r>
        <w:rPr/>
        <w:t>and</w:t>
      </w:r>
      <w:r>
        <w:rPr>
          <w:spacing w:val="-2"/>
        </w:rPr>
        <w:t> </w:t>
      </w:r>
      <w:r>
        <w:rPr/>
        <w:t>a</w:t>
      </w:r>
      <w:r>
        <w:rPr>
          <w:spacing w:val="-4"/>
        </w:rPr>
        <w:t> </w:t>
      </w:r>
      <w:r>
        <w:rPr/>
        <w:t>comfortable</w:t>
      </w:r>
      <w:r>
        <w:rPr>
          <w:spacing w:val="-2"/>
        </w:rPr>
        <w:t> </w:t>
      </w:r>
      <w:r>
        <w:rPr/>
        <w:t>bed or physio table upon which the participant may lie supine or semisupine. A pillow or cushion should be available to support the participant when desired.</w:t>
      </w:r>
    </w:p>
    <w:p>
      <w:pPr>
        <w:pStyle w:val="BodyText"/>
      </w:pPr>
    </w:p>
    <w:p>
      <w:pPr>
        <w:pStyle w:val="BodyText"/>
        <w:spacing w:before="1"/>
        <w:ind w:left="112"/>
      </w:pPr>
      <w:r>
        <w:rPr>
          <w:spacing w:val="-2"/>
          <w:u w:val="single"/>
        </w:rPr>
        <w:t>Staff</w:t>
      </w:r>
    </w:p>
    <w:p>
      <w:pPr>
        <w:pStyle w:val="BodyText"/>
        <w:spacing w:before="1"/>
        <w:ind w:left="112" w:right="596"/>
      </w:pPr>
      <w:r>
        <w:rPr/>
        <w:t>At least two members of staff will be present during the muscle biopsy procedure. At least one of these members</w:t>
      </w:r>
      <w:r>
        <w:rPr>
          <w:spacing w:val="-2"/>
        </w:rPr>
        <w:t> </w:t>
      </w:r>
      <w:r>
        <w:rPr/>
        <w:t>of</w:t>
      </w:r>
      <w:r>
        <w:rPr>
          <w:spacing w:val="-1"/>
        </w:rPr>
        <w:t> </w:t>
      </w:r>
      <w:r>
        <w:rPr/>
        <w:t>staff</w:t>
      </w:r>
      <w:r>
        <w:rPr>
          <w:spacing w:val="-2"/>
        </w:rPr>
        <w:t> </w:t>
      </w:r>
      <w:r>
        <w:rPr/>
        <w:t>will</w:t>
      </w:r>
      <w:r>
        <w:rPr>
          <w:spacing w:val="-4"/>
        </w:rPr>
        <w:t> </w:t>
      </w:r>
      <w:r>
        <w:rPr/>
        <w:t>be</w:t>
      </w:r>
      <w:r>
        <w:rPr>
          <w:spacing w:val="-4"/>
        </w:rPr>
        <w:t> </w:t>
      </w:r>
      <w:r>
        <w:rPr/>
        <w:t>trained</w:t>
      </w:r>
      <w:r>
        <w:rPr>
          <w:spacing w:val="-4"/>
        </w:rPr>
        <w:t> </w:t>
      </w:r>
      <w:r>
        <w:rPr/>
        <w:t>in</w:t>
      </w:r>
      <w:r>
        <w:rPr>
          <w:spacing w:val="-5"/>
        </w:rPr>
        <w:t> </w:t>
      </w:r>
      <w:r>
        <w:rPr/>
        <w:t>the</w:t>
      </w:r>
      <w:r>
        <w:rPr>
          <w:spacing w:val="-2"/>
        </w:rPr>
        <w:t> </w:t>
      </w:r>
      <w:r>
        <w:rPr/>
        <w:t>procedure.</w:t>
      </w:r>
      <w:r>
        <w:rPr>
          <w:spacing w:val="-4"/>
        </w:rPr>
        <w:t> </w:t>
      </w:r>
      <w:r>
        <w:rPr/>
        <w:t>The</w:t>
      </w:r>
      <w:r>
        <w:rPr>
          <w:spacing w:val="-4"/>
        </w:rPr>
        <w:t> </w:t>
      </w:r>
      <w:r>
        <w:rPr/>
        <w:t>second</w:t>
      </w:r>
      <w:r>
        <w:rPr>
          <w:spacing w:val="-2"/>
        </w:rPr>
        <w:t> </w:t>
      </w:r>
      <w:r>
        <w:rPr/>
        <w:t>member</w:t>
      </w:r>
      <w:r>
        <w:rPr>
          <w:spacing w:val="-1"/>
        </w:rPr>
        <w:t> </w:t>
      </w:r>
      <w:r>
        <w:rPr/>
        <w:t>of</w:t>
      </w:r>
      <w:r>
        <w:rPr>
          <w:spacing w:val="-2"/>
        </w:rPr>
        <w:t> </w:t>
      </w:r>
      <w:r>
        <w:rPr/>
        <w:t>staff</w:t>
      </w:r>
      <w:r>
        <w:rPr>
          <w:spacing w:val="-2"/>
        </w:rPr>
        <w:t> </w:t>
      </w:r>
      <w:r>
        <w:rPr/>
        <w:t>will</w:t>
      </w:r>
      <w:r>
        <w:rPr>
          <w:spacing w:val="-4"/>
        </w:rPr>
        <w:t> </w:t>
      </w:r>
      <w:r>
        <w:rPr/>
        <w:t>not</w:t>
      </w:r>
      <w:r>
        <w:rPr>
          <w:spacing w:val="-1"/>
        </w:rPr>
        <w:t> </w:t>
      </w:r>
      <w:r>
        <w:rPr/>
        <w:t>undertake</w:t>
      </w:r>
      <w:r>
        <w:rPr>
          <w:spacing w:val="-2"/>
        </w:rPr>
        <w:t> </w:t>
      </w:r>
      <w:r>
        <w:rPr/>
        <w:t>the muscle biopsy procedure unless they are being trained.</w:t>
      </w:r>
    </w:p>
    <w:p>
      <w:pPr>
        <w:pStyle w:val="BodyText"/>
        <w:spacing w:before="10"/>
        <w:rPr>
          <w:sz w:val="21"/>
        </w:rPr>
      </w:pPr>
    </w:p>
    <w:p>
      <w:pPr>
        <w:pStyle w:val="BodyText"/>
        <w:spacing w:before="1"/>
        <w:ind w:left="112"/>
      </w:pPr>
      <w:r>
        <w:rPr>
          <w:spacing w:val="-2"/>
          <w:u w:val="single"/>
        </w:rPr>
        <w:t>Services</w:t>
      </w:r>
    </w:p>
    <w:p>
      <w:pPr>
        <w:pStyle w:val="BodyText"/>
        <w:spacing w:before="1"/>
        <w:ind w:left="112" w:right="596"/>
      </w:pPr>
      <w:r>
        <w:rPr/>
        <w:t>An</w:t>
      </w:r>
      <w:r>
        <w:rPr>
          <w:spacing w:val="-2"/>
        </w:rPr>
        <w:t> </w:t>
      </w:r>
      <w:r>
        <w:rPr/>
        <w:t>appropriate</w:t>
      </w:r>
      <w:r>
        <w:rPr>
          <w:spacing w:val="-2"/>
        </w:rPr>
        <w:t> </w:t>
      </w:r>
      <w:r>
        <w:rPr/>
        <w:t>sharps</w:t>
      </w:r>
      <w:r>
        <w:rPr>
          <w:spacing w:val="-4"/>
        </w:rPr>
        <w:t> </w:t>
      </w:r>
      <w:r>
        <w:rPr/>
        <w:t>disposal</w:t>
      </w:r>
      <w:r>
        <w:rPr>
          <w:spacing w:val="-4"/>
        </w:rPr>
        <w:t> </w:t>
      </w:r>
      <w:r>
        <w:rPr/>
        <w:t>service and</w:t>
      </w:r>
      <w:r>
        <w:rPr>
          <w:spacing w:val="-2"/>
        </w:rPr>
        <w:t> </w:t>
      </w:r>
      <w:r>
        <w:rPr/>
        <w:t>biohazard</w:t>
      </w:r>
      <w:r>
        <w:rPr>
          <w:spacing w:val="-5"/>
        </w:rPr>
        <w:t> </w:t>
      </w:r>
      <w:r>
        <w:rPr/>
        <w:t>waste</w:t>
      </w:r>
      <w:r>
        <w:rPr>
          <w:spacing w:val="-2"/>
        </w:rPr>
        <w:t> </w:t>
      </w:r>
      <w:r>
        <w:rPr/>
        <w:t>management</w:t>
      </w:r>
      <w:r>
        <w:rPr>
          <w:spacing w:val="-1"/>
        </w:rPr>
        <w:t> </w:t>
      </w:r>
      <w:r>
        <w:rPr/>
        <w:t>system</w:t>
      </w:r>
      <w:r>
        <w:rPr>
          <w:spacing w:val="-3"/>
        </w:rPr>
        <w:t> </w:t>
      </w:r>
      <w:r>
        <w:rPr/>
        <w:t>must</w:t>
      </w:r>
      <w:r>
        <w:rPr>
          <w:spacing w:val="-1"/>
        </w:rPr>
        <w:t> </w:t>
      </w:r>
      <w:r>
        <w:rPr/>
        <w:t>be</w:t>
      </w:r>
      <w:r>
        <w:rPr>
          <w:spacing w:val="-2"/>
        </w:rPr>
        <w:t> </w:t>
      </w:r>
      <w:r>
        <w:rPr/>
        <w:t>in</w:t>
      </w:r>
      <w:r>
        <w:rPr>
          <w:spacing w:val="-2"/>
        </w:rPr>
        <w:t> </w:t>
      </w:r>
      <w:r>
        <w:rPr/>
        <w:t>place (i.e.</w:t>
      </w:r>
      <w:r>
        <w:rPr>
          <w:spacing w:val="-4"/>
        </w:rPr>
        <w:t> </w:t>
      </w:r>
      <w:r>
        <w:rPr/>
        <w:t>there should be sharps disposal bins and biohazard waste bags available which are regularly checked and safely disposed of). The facility must have a needle stick policy in place, which includes a clear statement about who to contact in the event of a needle stick injury. There must also be an appropriate laboratory for processing the samples, or an established safe system for transporting the samples to such a laboratory.</w:t>
      </w:r>
    </w:p>
    <w:p>
      <w:pPr>
        <w:pStyle w:val="BodyText"/>
        <w:spacing w:before="10"/>
        <w:rPr>
          <w:sz w:val="21"/>
        </w:rPr>
      </w:pPr>
    </w:p>
    <w:p>
      <w:pPr>
        <w:pStyle w:val="Heading1"/>
        <w:numPr>
          <w:ilvl w:val="0"/>
          <w:numId w:val="1"/>
        </w:numPr>
        <w:tabs>
          <w:tab w:pos="332" w:val="left" w:leader="none"/>
        </w:tabs>
        <w:spacing w:line="252" w:lineRule="exact" w:before="0" w:after="0"/>
        <w:ind w:left="332" w:right="0" w:hanging="220"/>
        <w:jc w:val="left"/>
        <w:rPr>
          <w:b w:val="0"/>
        </w:rPr>
      </w:pPr>
      <w:r>
        <w:rPr/>
        <w:t>TRAINING</w:t>
      </w:r>
      <w:r>
        <w:rPr>
          <w:spacing w:val="-8"/>
        </w:rPr>
        <w:t> </w:t>
      </w:r>
      <w:r>
        <w:rPr/>
        <w:t>OF</w:t>
      </w:r>
      <w:r>
        <w:rPr>
          <w:spacing w:val="-6"/>
        </w:rPr>
        <w:t> </w:t>
      </w:r>
      <w:r>
        <w:rPr/>
        <w:t>RESEARCH</w:t>
      </w:r>
      <w:r>
        <w:rPr>
          <w:spacing w:val="-5"/>
        </w:rPr>
        <w:t> </w:t>
      </w:r>
      <w:r>
        <w:rPr>
          <w:spacing w:val="-4"/>
        </w:rPr>
        <w:t>STAFF</w:t>
      </w:r>
    </w:p>
    <w:p>
      <w:pPr>
        <w:pStyle w:val="BodyText"/>
        <w:ind w:left="112" w:right="631"/>
        <w:jc w:val="both"/>
      </w:pPr>
      <w:r>
        <w:rPr/>
        <w:t>It is</w:t>
      </w:r>
      <w:r>
        <w:rPr>
          <w:spacing w:val="-1"/>
        </w:rPr>
        <w:t> </w:t>
      </w:r>
      <w:r>
        <w:rPr/>
        <w:t>the</w:t>
      </w:r>
      <w:r>
        <w:rPr>
          <w:spacing w:val="-3"/>
        </w:rPr>
        <w:t> </w:t>
      </w:r>
      <w:r>
        <w:rPr/>
        <w:t>responsibility</w:t>
      </w:r>
      <w:r>
        <w:rPr>
          <w:spacing w:val="-4"/>
        </w:rPr>
        <w:t> </w:t>
      </w:r>
      <w:r>
        <w:rPr/>
        <w:t>of</w:t>
      </w:r>
      <w:r>
        <w:rPr>
          <w:spacing w:val="-1"/>
        </w:rPr>
        <w:t> </w:t>
      </w:r>
      <w:r>
        <w:rPr/>
        <w:t>the</w:t>
      </w:r>
      <w:r>
        <w:rPr>
          <w:spacing w:val="-1"/>
        </w:rPr>
        <w:t> </w:t>
      </w:r>
      <w:r>
        <w:rPr/>
        <w:t>study</w:t>
      </w:r>
      <w:r>
        <w:rPr>
          <w:spacing w:val="-4"/>
        </w:rPr>
        <w:t> </w:t>
      </w:r>
      <w:r>
        <w:rPr/>
        <w:t>Principle</w:t>
      </w:r>
      <w:r>
        <w:rPr>
          <w:spacing w:val="-1"/>
        </w:rPr>
        <w:t> </w:t>
      </w:r>
      <w:r>
        <w:rPr/>
        <w:t>Investigator</w:t>
      </w:r>
      <w:r>
        <w:rPr>
          <w:spacing w:val="-1"/>
        </w:rPr>
        <w:t> </w:t>
      </w:r>
      <w:r>
        <w:rPr/>
        <w:t>to</w:t>
      </w:r>
      <w:r>
        <w:rPr>
          <w:spacing w:val="-4"/>
        </w:rPr>
        <w:t> </w:t>
      </w:r>
      <w:r>
        <w:rPr/>
        <w:t>ensure</w:t>
      </w:r>
      <w:r>
        <w:rPr>
          <w:spacing w:val="-3"/>
        </w:rPr>
        <w:t> </w:t>
      </w:r>
      <w:r>
        <w:rPr/>
        <w:t>that all</w:t>
      </w:r>
      <w:r>
        <w:rPr>
          <w:spacing w:val="-3"/>
        </w:rPr>
        <w:t> </w:t>
      </w:r>
      <w:r>
        <w:rPr/>
        <w:t>researchers</w:t>
      </w:r>
      <w:r>
        <w:rPr>
          <w:spacing w:val="-3"/>
        </w:rPr>
        <w:t> </w:t>
      </w:r>
      <w:r>
        <w:rPr/>
        <w:t>involved</w:t>
      </w:r>
      <w:r>
        <w:rPr>
          <w:spacing w:val="-1"/>
        </w:rPr>
        <w:t> </w:t>
      </w:r>
      <w:r>
        <w:rPr/>
        <w:t>in</w:t>
      </w:r>
      <w:r>
        <w:rPr>
          <w:spacing w:val="-1"/>
        </w:rPr>
        <w:t> </w:t>
      </w:r>
      <w:r>
        <w:rPr/>
        <w:t>collecting samples have</w:t>
      </w:r>
      <w:r>
        <w:rPr>
          <w:spacing w:val="-1"/>
        </w:rPr>
        <w:t> </w:t>
      </w:r>
      <w:r>
        <w:rPr/>
        <w:t>been</w:t>
      </w:r>
      <w:r>
        <w:rPr>
          <w:spacing w:val="-1"/>
        </w:rPr>
        <w:t> </w:t>
      </w:r>
      <w:r>
        <w:rPr/>
        <w:t>adequately</w:t>
      </w:r>
      <w:r>
        <w:rPr>
          <w:spacing w:val="-4"/>
        </w:rPr>
        <w:t> </w:t>
      </w:r>
      <w:r>
        <w:rPr/>
        <w:t>trained</w:t>
      </w:r>
      <w:r>
        <w:rPr>
          <w:spacing w:val="-1"/>
        </w:rPr>
        <w:t> </w:t>
      </w:r>
      <w:r>
        <w:rPr/>
        <w:t>in</w:t>
      </w:r>
      <w:r>
        <w:rPr>
          <w:spacing w:val="-4"/>
        </w:rPr>
        <w:t> </w:t>
      </w:r>
      <w:r>
        <w:rPr/>
        <w:t>the</w:t>
      </w:r>
      <w:r>
        <w:rPr>
          <w:spacing w:val="-3"/>
        </w:rPr>
        <w:t> </w:t>
      </w:r>
      <w:r>
        <w:rPr/>
        <w:t>procedures</w:t>
      </w:r>
      <w:r>
        <w:rPr>
          <w:spacing w:val="-1"/>
        </w:rPr>
        <w:t> </w:t>
      </w:r>
      <w:r>
        <w:rPr/>
        <w:t>used</w:t>
      </w:r>
      <w:r>
        <w:rPr>
          <w:spacing w:val="-3"/>
        </w:rPr>
        <w:t> </w:t>
      </w:r>
      <w:r>
        <w:rPr/>
        <w:t>to</w:t>
      </w:r>
      <w:r>
        <w:rPr>
          <w:spacing w:val="-4"/>
        </w:rPr>
        <w:t> </w:t>
      </w:r>
      <w:r>
        <w:rPr/>
        <w:t>collect,</w:t>
      </w:r>
      <w:r>
        <w:rPr>
          <w:spacing w:val="-1"/>
        </w:rPr>
        <w:t> </w:t>
      </w:r>
      <w:r>
        <w:rPr/>
        <w:t>handle,</w:t>
      </w:r>
      <w:r>
        <w:rPr>
          <w:spacing w:val="-1"/>
        </w:rPr>
        <w:t> </w:t>
      </w:r>
      <w:r>
        <w:rPr/>
        <w:t>transport and</w:t>
      </w:r>
      <w:r>
        <w:rPr>
          <w:spacing w:val="-1"/>
        </w:rPr>
        <w:t> </w:t>
      </w:r>
      <w:r>
        <w:rPr/>
        <w:t>store</w:t>
      </w:r>
      <w:r>
        <w:rPr>
          <w:spacing w:val="-3"/>
        </w:rPr>
        <w:t> </w:t>
      </w:r>
      <w:r>
        <w:rPr/>
        <w:t>samples.</w:t>
      </w:r>
    </w:p>
    <w:p>
      <w:pPr>
        <w:spacing w:after="0"/>
        <w:jc w:val="both"/>
        <w:sectPr>
          <w:type w:val="continuous"/>
          <w:pgSz w:w="11910" w:h="16850"/>
          <w:pgMar w:header="0" w:footer="437" w:top="500" w:bottom="620" w:left="1020" w:right="640"/>
        </w:sectPr>
      </w:pPr>
    </w:p>
    <w:p>
      <w:pPr>
        <w:pStyle w:val="BodyText"/>
        <w:spacing w:before="65"/>
        <w:ind w:left="112" w:right="596"/>
      </w:pPr>
      <w:r>
        <w:rPr/>
        <w:t>Researchers</w:t>
      </w:r>
      <w:r>
        <w:rPr>
          <w:spacing w:val="-3"/>
        </w:rPr>
        <w:t> </w:t>
      </w:r>
      <w:r>
        <w:rPr/>
        <w:t>who</w:t>
      </w:r>
      <w:r>
        <w:rPr>
          <w:spacing w:val="-3"/>
        </w:rPr>
        <w:t> </w:t>
      </w:r>
      <w:r>
        <w:rPr/>
        <w:t>will</w:t>
      </w:r>
      <w:r>
        <w:rPr>
          <w:spacing w:val="-2"/>
        </w:rPr>
        <w:t> </w:t>
      </w:r>
      <w:r>
        <w:rPr/>
        <w:t>take</w:t>
      </w:r>
      <w:r>
        <w:rPr>
          <w:spacing w:val="-1"/>
        </w:rPr>
        <w:t> </w:t>
      </w:r>
      <w:r>
        <w:rPr/>
        <w:t>muscle</w:t>
      </w:r>
      <w:r>
        <w:rPr>
          <w:spacing w:val="-3"/>
        </w:rPr>
        <w:t> </w:t>
      </w:r>
      <w:r>
        <w:rPr/>
        <w:t>samples</w:t>
      </w:r>
      <w:r>
        <w:rPr>
          <w:spacing w:val="-1"/>
        </w:rPr>
        <w:t> </w:t>
      </w:r>
      <w:r>
        <w:rPr/>
        <w:t>must</w:t>
      </w:r>
      <w:r>
        <w:rPr>
          <w:spacing w:val="-2"/>
        </w:rPr>
        <w:t> </w:t>
      </w:r>
      <w:r>
        <w:rPr/>
        <w:t>have</w:t>
      </w:r>
      <w:r>
        <w:rPr>
          <w:spacing w:val="-5"/>
        </w:rPr>
        <w:t> </w:t>
      </w:r>
      <w:r>
        <w:rPr/>
        <w:t>completed</w:t>
      </w:r>
      <w:r>
        <w:rPr>
          <w:spacing w:val="-5"/>
        </w:rPr>
        <w:t> </w:t>
      </w:r>
      <w:r>
        <w:rPr/>
        <w:t>formal</w:t>
      </w:r>
      <w:r>
        <w:rPr>
          <w:spacing w:val="-5"/>
        </w:rPr>
        <w:t> </w:t>
      </w:r>
      <w:r>
        <w:rPr/>
        <w:t>training</w:t>
      </w:r>
      <w:r>
        <w:rPr>
          <w:spacing w:val="-6"/>
        </w:rPr>
        <w:t> </w:t>
      </w:r>
      <w:r>
        <w:rPr/>
        <w:t>in percutaneous</w:t>
      </w:r>
      <w:r>
        <w:rPr>
          <w:spacing w:val="-3"/>
        </w:rPr>
        <w:t> </w:t>
      </w:r>
      <w:r>
        <w:rPr/>
        <w:t>muscle biopsy sampling.</w:t>
      </w:r>
    </w:p>
    <w:p>
      <w:pPr>
        <w:pStyle w:val="BodyText"/>
        <w:spacing w:before="4"/>
      </w:pPr>
    </w:p>
    <w:p>
      <w:pPr>
        <w:pStyle w:val="Heading1"/>
        <w:numPr>
          <w:ilvl w:val="0"/>
          <w:numId w:val="1"/>
        </w:numPr>
        <w:tabs>
          <w:tab w:pos="387" w:val="left" w:leader="none"/>
        </w:tabs>
        <w:spacing w:line="240" w:lineRule="auto" w:before="0" w:after="0"/>
        <w:ind w:left="387" w:right="0" w:hanging="275"/>
        <w:jc w:val="left"/>
      </w:pPr>
      <w:r>
        <w:rPr>
          <w:spacing w:val="-2"/>
        </w:rPr>
        <w:t>PROCEDURES</w:t>
      </w:r>
    </w:p>
    <w:p>
      <w:pPr>
        <w:pStyle w:val="BodyText"/>
        <w:spacing w:before="4"/>
        <w:rPr>
          <w:b/>
          <w:sz w:val="20"/>
        </w:rPr>
      </w:pPr>
    </w:p>
    <w:p>
      <w:pPr>
        <w:pStyle w:val="Heading2"/>
        <w:numPr>
          <w:ilvl w:val="1"/>
          <w:numId w:val="1"/>
        </w:numPr>
        <w:tabs>
          <w:tab w:pos="443" w:val="left" w:leader="none"/>
        </w:tabs>
        <w:spacing w:line="240" w:lineRule="auto" w:before="1" w:after="0"/>
        <w:ind w:left="443" w:right="0" w:hanging="331"/>
        <w:jc w:val="left"/>
      </w:pPr>
      <w:r>
        <w:rPr>
          <w:spacing w:val="-2"/>
        </w:rPr>
        <w:t>Principle</w:t>
      </w:r>
    </w:p>
    <w:p>
      <w:pPr>
        <w:pStyle w:val="BodyText"/>
        <w:spacing w:before="121"/>
        <w:ind w:left="112" w:right="596"/>
      </w:pPr>
      <w:r>
        <w:rPr/>
        <w:t>Using</w:t>
      </w:r>
      <w:r>
        <w:rPr>
          <w:spacing w:val="-4"/>
        </w:rPr>
        <w:t> </w:t>
      </w:r>
      <w:r>
        <w:rPr/>
        <w:t>sterile</w:t>
      </w:r>
      <w:r>
        <w:rPr>
          <w:spacing w:val="-4"/>
        </w:rPr>
        <w:t> </w:t>
      </w:r>
      <w:r>
        <w:rPr/>
        <w:t>technique</w:t>
      </w:r>
      <w:r>
        <w:rPr>
          <w:spacing w:val="-2"/>
        </w:rPr>
        <w:t> </w:t>
      </w:r>
      <w:r>
        <w:rPr/>
        <w:t>a</w:t>
      </w:r>
      <w:r>
        <w:rPr>
          <w:spacing w:val="-4"/>
        </w:rPr>
        <w:t> </w:t>
      </w:r>
      <w:r>
        <w:rPr/>
        <w:t>small</w:t>
      </w:r>
      <w:r>
        <w:rPr>
          <w:spacing w:val="-1"/>
        </w:rPr>
        <w:t> </w:t>
      </w:r>
      <w:r>
        <w:rPr/>
        <w:t>sample</w:t>
      </w:r>
      <w:r>
        <w:rPr>
          <w:spacing w:val="-2"/>
        </w:rPr>
        <w:t> </w:t>
      </w:r>
      <w:r>
        <w:rPr/>
        <w:t>of</w:t>
      </w:r>
      <w:r>
        <w:rPr>
          <w:spacing w:val="-1"/>
        </w:rPr>
        <w:t> </w:t>
      </w:r>
      <w:r>
        <w:rPr/>
        <w:t>muscle</w:t>
      </w:r>
      <w:r>
        <w:rPr>
          <w:spacing w:val="-2"/>
        </w:rPr>
        <w:t> </w:t>
      </w:r>
      <w:r>
        <w:rPr/>
        <w:t>tissue</w:t>
      </w:r>
      <w:r>
        <w:rPr>
          <w:spacing w:val="-2"/>
        </w:rPr>
        <w:t> </w:t>
      </w:r>
      <w:r>
        <w:rPr/>
        <w:t>is</w:t>
      </w:r>
      <w:r>
        <w:rPr>
          <w:spacing w:val="-4"/>
        </w:rPr>
        <w:t> </w:t>
      </w:r>
      <w:r>
        <w:rPr/>
        <w:t>removed</w:t>
      </w:r>
      <w:r>
        <w:rPr>
          <w:spacing w:val="-2"/>
        </w:rPr>
        <w:t> </w:t>
      </w:r>
      <w:r>
        <w:rPr/>
        <w:t>from</w:t>
      </w:r>
      <w:r>
        <w:rPr>
          <w:spacing w:val="-6"/>
        </w:rPr>
        <w:t> </w:t>
      </w:r>
      <w:r>
        <w:rPr/>
        <w:t>the</w:t>
      </w:r>
      <w:r>
        <w:rPr>
          <w:spacing w:val="-2"/>
        </w:rPr>
        <w:t> </w:t>
      </w:r>
      <w:r>
        <w:rPr/>
        <w:t>quadriceps</w:t>
      </w:r>
      <w:r>
        <w:rPr>
          <w:spacing w:val="-4"/>
        </w:rPr>
        <w:t> </w:t>
      </w:r>
      <w:r>
        <w:rPr/>
        <w:t>(vastus</w:t>
      </w:r>
      <w:r>
        <w:rPr>
          <w:spacing w:val="-4"/>
        </w:rPr>
        <w:t> </w:t>
      </w:r>
      <w:r>
        <w:rPr/>
        <w:t>lateralis) muscle. This biopsy can be used to examine a number of biological parameters depending on the study </w:t>
      </w:r>
      <w:r>
        <w:rPr>
          <w:spacing w:val="-2"/>
        </w:rPr>
        <w:t>context.</w:t>
      </w:r>
    </w:p>
    <w:p>
      <w:pPr>
        <w:pStyle w:val="BodyText"/>
        <w:spacing w:before="10"/>
        <w:rPr>
          <w:sz w:val="21"/>
        </w:rPr>
      </w:pPr>
    </w:p>
    <w:p>
      <w:pPr>
        <w:pStyle w:val="Heading2"/>
        <w:numPr>
          <w:ilvl w:val="1"/>
          <w:numId w:val="1"/>
        </w:numPr>
        <w:tabs>
          <w:tab w:pos="443" w:val="left" w:leader="none"/>
        </w:tabs>
        <w:spacing w:line="240" w:lineRule="auto" w:before="0" w:after="0"/>
        <w:ind w:left="443" w:right="0" w:hanging="331"/>
        <w:jc w:val="left"/>
      </w:pPr>
      <w:r>
        <w:rPr>
          <w:spacing w:val="-2"/>
        </w:rPr>
        <w:t>Procedure</w:t>
      </w:r>
    </w:p>
    <w:p>
      <w:pPr>
        <w:pStyle w:val="BodyText"/>
        <w:spacing w:before="1"/>
        <w:ind w:left="112" w:right="493"/>
      </w:pPr>
      <w:r>
        <w:rPr/>
        <w:t>The skin of the vastus lateralis will be cleaned and made sterile with Videne (or similar iodine-based antiseptic</w:t>
      </w:r>
      <w:r>
        <w:rPr>
          <w:spacing w:val="-2"/>
        </w:rPr>
        <w:t> </w:t>
      </w:r>
      <w:r>
        <w:rPr/>
        <w:t>skin</w:t>
      </w:r>
      <w:r>
        <w:rPr>
          <w:spacing w:val="-2"/>
        </w:rPr>
        <w:t> </w:t>
      </w:r>
      <w:r>
        <w:rPr/>
        <w:t>washing</w:t>
      </w:r>
      <w:r>
        <w:rPr>
          <w:spacing w:val="-4"/>
        </w:rPr>
        <w:t> </w:t>
      </w:r>
      <w:r>
        <w:rPr/>
        <w:t>solution).</w:t>
      </w:r>
      <w:r>
        <w:rPr>
          <w:spacing w:val="-5"/>
        </w:rPr>
        <w:t> </w:t>
      </w:r>
      <w:r>
        <w:rPr/>
        <w:t>The</w:t>
      </w:r>
      <w:r>
        <w:rPr>
          <w:spacing w:val="-2"/>
        </w:rPr>
        <w:t> </w:t>
      </w:r>
      <w:r>
        <w:rPr/>
        <w:t>skin</w:t>
      </w:r>
      <w:r>
        <w:rPr>
          <w:spacing w:val="-2"/>
        </w:rPr>
        <w:t> </w:t>
      </w:r>
      <w:r>
        <w:rPr/>
        <w:t>and</w:t>
      </w:r>
      <w:r>
        <w:rPr>
          <w:spacing w:val="-2"/>
        </w:rPr>
        <w:t> </w:t>
      </w:r>
      <w:r>
        <w:rPr/>
        <w:t>fascia</w:t>
      </w:r>
      <w:r>
        <w:rPr>
          <w:spacing w:val="-3"/>
        </w:rPr>
        <w:t> </w:t>
      </w:r>
      <w:r>
        <w:rPr/>
        <w:t>will</w:t>
      </w:r>
      <w:r>
        <w:rPr>
          <w:spacing w:val="-4"/>
        </w:rPr>
        <w:t> </w:t>
      </w:r>
      <w:r>
        <w:rPr/>
        <w:t>be</w:t>
      </w:r>
      <w:r>
        <w:rPr>
          <w:spacing w:val="-4"/>
        </w:rPr>
        <w:t> </w:t>
      </w:r>
      <w:r>
        <w:rPr/>
        <w:t>injected</w:t>
      </w:r>
      <w:r>
        <w:rPr>
          <w:spacing w:val="-2"/>
        </w:rPr>
        <w:t> </w:t>
      </w:r>
      <w:r>
        <w:rPr/>
        <w:t>with</w:t>
      </w:r>
      <w:r>
        <w:rPr>
          <w:spacing w:val="-4"/>
        </w:rPr>
        <w:t> </w:t>
      </w:r>
      <w:r>
        <w:rPr/>
        <w:t>local</w:t>
      </w:r>
      <w:r>
        <w:rPr>
          <w:spacing w:val="-1"/>
        </w:rPr>
        <w:t> </w:t>
      </w:r>
      <w:r>
        <w:rPr/>
        <w:t>anesthetic</w:t>
      </w:r>
      <w:r>
        <w:rPr>
          <w:spacing w:val="-4"/>
        </w:rPr>
        <w:t> </w:t>
      </w:r>
      <w:r>
        <w:rPr/>
        <w:t>(2%</w:t>
      </w:r>
      <w:r>
        <w:rPr>
          <w:spacing w:val="-2"/>
        </w:rPr>
        <w:t> </w:t>
      </w:r>
      <w:r>
        <w:rPr/>
        <w:t>Lidocaine)</w:t>
      </w:r>
      <w:r>
        <w:rPr>
          <w:spacing w:val="-2"/>
        </w:rPr>
        <w:t> </w:t>
      </w:r>
      <w:r>
        <w:rPr/>
        <w:t>to eliminate any pain. A small incision ~6 mm wide will be made through the skin and fascia. A 5 mm Bergström needle will be advanced through the skin and fascia into the muscle and suction applied. A piece of the muscle will then be removed with the needle (~50 – 200 mg wet weight depending on the individual study requirements) and the sample will be processed appropriately for the given study. The skin will be closed with a suture and the wound will be dressed.</w:t>
      </w:r>
    </w:p>
    <w:p>
      <w:pPr>
        <w:pStyle w:val="BodyText"/>
        <w:spacing w:before="5"/>
      </w:pPr>
    </w:p>
    <w:p>
      <w:pPr>
        <w:pStyle w:val="Heading1"/>
        <w:spacing w:line="240" w:lineRule="auto"/>
        <w:ind w:left="112" w:right="596" w:firstLine="0"/>
      </w:pPr>
      <w:r>
        <w:rPr/>
        <w:t>POTENTIAL</w:t>
      </w:r>
      <w:r>
        <w:rPr>
          <w:spacing w:val="-6"/>
        </w:rPr>
        <w:t> </w:t>
      </w:r>
      <w:r>
        <w:rPr/>
        <w:t>RISKS</w:t>
      </w:r>
      <w:r>
        <w:rPr>
          <w:spacing w:val="-4"/>
        </w:rPr>
        <w:t> </w:t>
      </w:r>
      <w:r>
        <w:rPr/>
        <w:t>TO</w:t>
      </w:r>
      <w:r>
        <w:rPr>
          <w:spacing w:val="-6"/>
        </w:rPr>
        <w:t> </w:t>
      </w:r>
      <w:r>
        <w:rPr/>
        <w:t>PARTICIPANTS/RESEARCHERS/OTHERS</w:t>
      </w:r>
      <w:r>
        <w:rPr>
          <w:spacing w:val="-4"/>
        </w:rPr>
        <w:t> </w:t>
      </w:r>
      <w:r>
        <w:rPr/>
        <w:t>AND</w:t>
      </w:r>
      <w:r>
        <w:rPr>
          <w:spacing w:val="-5"/>
        </w:rPr>
        <w:t> </w:t>
      </w:r>
      <w:r>
        <w:rPr/>
        <w:t>WHAT</w:t>
      </w:r>
      <w:r>
        <w:rPr>
          <w:spacing w:val="-5"/>
        </w:rPr>
        <w:t> </w:t>
      </w:r>
      <w:r>
        <w:rPr/>
        <w:t>WILL</w:t>
      </w:r>
      <w:r>
        <w:rPr>
          <w:spacing w:val="-7"/>
        </w:rPr>
        <w:t> </w:t>
      </w:r>
      <w:r>
        <w:rPr/>
        <w:t>BE DONE TO MINIMISE THE RISKS</w:t>
      </w:r>
    </w:p>
    <w:p>
      <w:pPr>
        <w:pStyle w:val="BodyText"/>
        <w:spacing w:before="6"/>
        <w:rPr>
          <w:b/>
          <w:sz w:val="21"/>
        </w:rPr>
      </w:pPr>
    </w:p>
    <w:p>
      <w:pPr>
        <w:pStyle w:val="Heading2"/>
        <w:numPr>
          <w:ilvl w:val="1"/>
          <w:numId w:val="3"/>
        </w:numPr>
        <w:tabs>
          <w:tab w:pos="443" w:val="left" w:leader="none"/>
        </w:tabs>
        <w:spacing w:line="240" w:lineRule="auto" w:before="0" w:after="0"/>
        <w:ind w:left="443" w:right="0" w:hanging="331"/>
        <w:jc w:val="left"/>
      </w:pPr>
      <w:r>
        <w:rPr/>
        <w:t>Risks</w:t>
      </w:r>
      <w:r>
        <w:rPr>
          <w:spacing w:val="-3"/>
        </w:rPr>
        <w:t> </w:t>
      </w:r>
      <w:r>
        <w:rPr/>
        <w:t>to</w:t>
      </w:r>
      <w:r>
        <w:rPr>
          <w:spacing w:val="-4"/>
        </w:rPr>
        <w:t> </w:t>
      </w:r>
      <w:r>
        <w:rPr>
          <w:spacing w:val="-2"/>
        </w:rPr>
        <w:t>Participants</w:t>
      </w:r>
    </w:p>
    <w:p>
      <w:pPr>
        <w:pStyle w:val="BodyText"/>
        <w:spacing w:before="2"/>
        <w:ind w:left="112" w:right="596"/>
      </w:pPr>
      <w:r>
        <w:rPr/>
        <w:t>All staff performing the technique will have undergone training to minimize all risks.</w:t>
      </w:r>
      <w:r>
        <w:rPr>
          <w:spacing w:val="40"/>
        </w:rPr>
        <w:t> </w:t>
      </w:r>
      <w:r>
        <w:rPr/>
        <w:t>Common risks associated with percutaneous muscle biopsy sampling</w:t>
      </w:r>
      <w:r>
        <w:rPr>
          <w:spacing w:val="-2"/>
        </w:rPr>
        <w:t> </w:t>
      </w:r>
      <w:r>
        <w:rPr/>
        <w:t>are pain while the local anaesthetic is administered. Thereafter,</w:t>
      </w:r>
      <w:r>
        <w:rPr>
          <w:spacing w:val="-5"/>
        </w:rPr>
        <w:t> </w:t>
      </w:r>
      <w:r>
        <w:rPr/>
        <w:t>the</w:t>
      </w:r>
      <w:r>
        <w:rPr>
          <w:spacing w:val="-2"/>
        </w:rPr>
        <w:t> </w:t>
      </w:r>
      <w:r>
        <w:rPr/>
        <w:t>procedure</w:t>
      </w:r>
      <w:r>
        <w:rPr>
          <w:spacing w:val="-2"/>
        </w:rPr>
        <w:t> </w:t>
      </w:r>
      <w:r>
        <w:rPr/>
        <w:t>may</w:t>
      </w:r>
      <w:r>
        <w:rPr>
          <w:spacing w:val="-4"/>
        </w:rPr>
        <w:t> </w:t>
      </w:r>
      <w:r>
        <w:rPr/>
        <w:t>be</w:t>
      </w:r>
      <w:r>
        <w:rPr>
          <w:spacing w:val="-2"/>
        </w:rPr>
        <w:t> </w:t>
      </w:r>
      <w:r>
        <w:rPr/>
        <w:t>associated</w:t>
      </w:r>
      <w:r>
        <w:rPr>
          <w:spacing w:val="-2"/>
        </w:rPr>
        <w:t> </w:t>
      </w:r>
      <w:r>
        <w:rPr/>
        <w:t>with</w:t>
      </w:r>
      <w:r>
        <w:rPr>
          <w:spacing w:val="-5"/>
        </w:rPr>
        <w:t> </w:t>
      </w:r>
      <w:r>
        <w:rPr/>
        <w:t>a</w:t>
      </w:r>
      <w:r>
        <w:rPr>
          <w:spacing w:val="-2"/>
        </w:rPr>
        <w:t> </w:t>
      </w:r>
      <w:r>
        <w:rPr/>
        <w:t>feeling</w:t>
      </w:r>
      <w:r>
        <w:rPr>
          <w:spacing w:val="-5"/>
        </w:rPr>
        <w:t> </w:t>
      </w:r>
      <w:r>
        <w:rPr/>
        <w:t>of</w:t>
      </w:r>
      <w:r>
        <w:rPr>
          <w:spacing w:val="-2"/>
        </w:rPr>
        <w:t> </w:t>
      </w:r>
      <w:r>
        <w:rPr/>
        <w:t>pressure</w:t>
      </w:r>
      <w:r>
        <w:rPr>
          <w:spacing w:val="-4"/>
        </w:rPr>
        <w:t> </w:t>
      </w:r>
      <w:r>
        <w:rPr/>
        <w:t>and/or</w:t>
      </w:r>
      <w:r>
        <w:rPr>
          <w:spacing w:val="-2"/>
        </w:rPr>
        <w:t> </w:t>
      </w:r>
      <w:r>
        <w:rPr/>
        <w:t>mild</w:t>
      </w:r>
      <w:r>
        <w:rPr>
          <w:spacing w:val="-5"/>
        </w:rPr>
        <w:t> </w:t>
      </w:r>
      <w:r>
        <w:rPr/>
        <w:t>discomfort</w:t>
      </w:r>
      <w:r>
        <w:rPr>
          <w:spacing w:val="-1"/>
        </w:rPr>
        <w:t> </w:t>
      </w:r>
      <w:r>
        <w:rPr/>
        <w:t>and</w:t>
      </w:r>
      <w:r>
        <w:rPr>
          <w:spacing w:val="-2"/>
        </w:rPr>
        <w:t> </w:t>
      </w:r>
      <w:r>
        <w:rPr/>
        <w:t>possibly the perception of pain, but only for a short time. There is the possibility of bruising (with associated pain afterwards). These risks will be minimised by ensuring that all staff are fully trained in the technique.</w:t>
      </w:r>
    </w:p>
    <w:p>
      <w:pPr>
        <w:pStyle w:val="BodyText"/>
        <w:ind w:left="112" w:right="557"/>
      </w:pPr>
      <w:r>
        <w:rPr/>
        <w:t>Bruising after the event also will be reduced by promptly applying pressure on the biopsy site after the needle is withdrawn. Other risks may include lightheadedness, nausea or insensitivity of the skin, but these risks</w:t>
      </w:r>
      <w:r>
        <w:rPr>
          <w:spacing w:val="-1"/>
        </w:rPr>
        <w:t> </w:t>
      </w:r>
      <w:r>
        <w:rPr/>
        <w:t>are</w:t>
      </w:r>
      <w:r>
        <w:rPr>
          <w:spacing w:val="-2"/>
        </w:rPr>
        <w:t> </w:t>
      </w:r>
      <w:r>
        <w:rPr/>
        <w:t>very</w:t>
      </w:r>
      <w:r>
        <w:rPr>
          <w:spacing w:val="-4"/>
        </w:rPr>
        <w:t> </w:t>
      </w:r>
      <w:r>
        <w:rPr/>
        <w:t>small.</w:t>
      </w:r>
      <w:r>
        <w:rPr>
          <w:spacing w:val="-4"/>
        </w:rPr>
        <w:t> </w:t>
      </w:r>
      <w:r>
        <w:rPr/>
        <w:t>There</w:t>
      </w:r>
      <w:r>
        <w:rPr>
          <w:spacing w:val="-3"/>
        </w:rPr>
        <w:t> </w:t>
      </w:r>
      <w:r>
        <w:rPr/>
        <w:t>is</w:t>
      </w:r>
      <w:r>
        <w:rPr>
          <w:spacing w:val="-1"/>
        </w:rPr>
        <w:t> </w:t>
      </w:r>
      <w:r>
        <w:rPr/>
        <w:t>a</w:t>
      </w:r>
      <w:r>
        <w:rPr>
          <w:spacing w:val="-2"/>
        </w:rPr>
        <w:t> </w:t>
      </w:r>
      <w:r>
        <w:rPr/>
        <w:t>small</w:t>
      </w:r>
      <w:r>
        <w:rPr>
          <w:spacing w:val="-3"/>
        </w:rPr>
        <w:t> </w:t>
      </w:r>
      <w:r>
        <w:rPr/>
        <w:t>risk</w:t>
      </w:r>
      <w:r>
        <w:rPr>
          <w:spacing w:val="-3"/>
        </w:rPr>
        <w:t> </w:t>
      </w:r>
      <w:r>
        <w:rPr/>
        <w:t>of</w:t>
      </w:r>
      <w:r>
        <w:rPr>
          <w:spacing w:val="-1"/>
        </w:rPr>
        <w:t> </w:t>
      </w:r>
      <w:r>
        <w:rPr/>
        <w:t>infection</w:t>
      </w:r>
      <w:r>
        <w:rPr>
          <w:spacing w:val="-2"/>
        </w:rPr>
        <w:t> </w:t>
      </w:r>
      <w:r>
        <w:rPr/>
        <w:t>at</w:t>
      </w:r>
      <w:r>
        <w:rPr>
          <w:spacing w:val="-3"/>
        </w:rPr>
        <w:t> </w:t>
      </w:r>
      <w:r>
        <w:rPr/>
        <w:t>the</w:t>
      </w:r>
      <w:r>
        <w:rPr>
          <w:spacing w:val="-1"/>
        </w:rPr>
        <w:t> </w:t>
      </w:r>
      <w:r>
        <w:rPr/>
        <w:t>site.</w:t>
      </w:r>
      <w:r>
        <w:rPr>
          <w:spacing w:val="-2"/>
        </w:rPr>
        <w:t> </w:t>
      </w:r>
      <w:r>
        <w:rPr/>
        <w:t>Strict</w:t>
      </w:r>
      <w:r>
        <w:rPr>
          <w:spacing w:val="-3"/>
        </w:rPr>
        <w:t> </w:t>
      </w:r>
      <w:r>
        <w:rPr/>
        <w:t>sterile</w:t>
      </w:r>
      <w:r>
        <w:rPr>
          <w:spacing w:val="-1"/>
        </w:rPr>
        <w:t> </w:t>
      </w:r>
      <w:r>
        <w:rPr/>
        <w:t>technique</w:t>
      </w:r>
      <w:r>
        <w:rPr>
          <w:spacing w:val="-2"/>
        </w:rPr>
        <w:t> </w:t>
      </w:r>
      <w:r>
        <w:rPr/>
        <w:t>is</w:t>
      </w:r>
      <w:r>
        <w:rPr>
          <w:spacing w:val="-1"/>
        </w:rPr>
        <w:t> </w:t>
      </w:r>
      <w:r>
        <w:rPr/>
        <w:t>used</w:t>
      </w:r>
      <w:r>
        <w:rPr>
          <w:spacing w:val="-2"/>
        </w:rPr>
        <w:t> </w:t>
      </w:r>
      <w:r>
        <w:rPr/>
        <w:t>at</w:t>
      </w:r>
      <w:r>
        <w:rPr>
          <w:spacing w:val="-1"/>
        </w:rPr>
        <w:t> </w:t>
      </w:r>
      <w:r>
        <w:rPr/>
        <w:t>all</w:t>
      </w:r>
      <w:r>
        <w:rPr>
          <w:spacing w:val="-3"/>
        </w:rPr>
        <w:t> </w:t>
      </w:r>
      <w:r>
        <w:rPr/>
        <w:t>times</w:t>
      </w:r>
      <w:r>
        <w:rPr>
          <w:spacing w:val="-1"/>
        </w:rPr>
        <w:t> </w:t>
      </w:r>
      <w:r>
        <w:rPr/>
        <w:t>to minimise the risk of infection. Bleeding from</w:t>
      </w:r>
      <w:r>
        <w:rPr>
          <w:spacing w:val="-1"/>
        </w:rPr>
        <w:t> </w:t>
      </w:r>
      <w:r>
        <w:rPr/>
        <w:t>the biopsy site is highly unlikely since no major artery or vein is located in the area of the vastus lateralis. Applying firm pressure over the biopsy site and applying a pressure dressing will further minimize the chance of hematoma.</w:t>
      </w:r>
    </w:p>
    <w:p>
      <w:pPr>
        <w:pStyle w:val="BodyText"/>
        <w:spacing w:before="9"/>
        <w:rPr>
          <w:sz w:val="21"/>
        </w:rPr>
      </w:pPr>
    </w:p>
    <w:p>
      <w:pPr>
        <w:pStyle w:val="BodyText"/>
        <w:spacing w:before="1"/>
        <w:ind w:left="112" w:right="500"/>
        <w:jc w:val="both"/>
      </w:pPr>
      <w:r>
        <w:rPr/>
        <w:t>All</w:t>
      </w:r>
      <w:r>
        <w:rPr>
          <w:spacing w:val="-2"/>
        </w:rPr>
        <w:t> </w:t>
      </w:r>
      <w:r>
        <w:rPr/>
        <w:t>participants</w:t>
      </w:r>
      <w:r>
        <w:rPr>
          <w:spacing w:val="-3"/>
        </w:rPr>
        <w:t> </w:t>
      </w:r>
      <w:r>
        <w:rPr/>
        <w:t>will</w:t>
      </w:r>
      <w:r>
        <w:rPr>
          <w:spacing w:val="-2"/>
        </w:rPr>
        <w:t> </w:t>
      </w:r>
      <w:r>
        <w:rPr/>
        <w:t>be</w:t>
      </w:r>
      <w:r>
        <w:rPr>
          <w:spacing w:val="-5"/>
        </w:rPr>
        <w:t> </w:t>
      </w:r>
      <w:r>
        <w:rPr/>
        <w:t>fully</w:t>
      </w:r>
      <w:r>
        <w:rPr>
          <w:spacing w:val="-6"/>
        </w:rPr>
        <w:t> </w:t>
      </w:r>
      <w:r>
        <w:rPr/>
        <w:t>informed</w:t>
      </w:r>
      <w:r>
        <w:rPr>
          <w:spacing w:val="-3"/>
        </w:rPr>
        <w:t> </w:t>
      </w:r>
      <w:r>
        <w:rPr/>
        <w:t>about</w:t>
      </w:r>
      <w:r>
        <w:rPr>
          <w:spacing w:val="-2"/>
        </w:rPr>
        <w:t> </w:t>
      </w:r>
      <w:r>
        <w:rPr/>
        <w:t>these</w:t>
      </w:r>
      <w:r>
        <w:rPr>
          <w:spacing w:val="-5"/>
        </w:rPr>
        <w:t> </w:t>
      </w:r>
      <w:r>
        <w:rPr/>
        <w:t>risks</w:t>
      </w:r>
      <w:r>
        <w:rPr>
          <w:spacing w:val="-3"/>
        </w:rPr>
        <w:t> </w:t>
      </w:r>
      <w:r>
        <w:rPr/>
        <w:t>in</w:t>
      </w:r>
      <w:r>
        <w:rPr>
          <w:spacing w:val="-1"/>
        </w:rPr>
        <w:t> </w:t>
      </w:r>
      <w:r>
        <w:rPr/>
        <w:t>the</w:t>
      </w:r>
      <w:r>
        <w:rPr>
          <w:spacing w:val="-3"/>
        </w:rPr>
        <w:t> </w:t>
      </w:r>
      <w:r>
        <w:rPr/>
        <w:t>Participant</w:t>
      </w:r>
      <w:r>
        <w:rPr>
          <w:spacing w:val="-2"/>
        </w:rPr>
        <w:t> </w:t>
      </w:r>
      <w:r>
        <w:rPr/>
        <w:t>Information</w:t>
      </w:r>
      <w:r>
        <w:rPr>
          <w:spacing w:val="-3"/>
        </w:rPr>
        <w:t> </w:t>
      </w:r>
      <w:r>
        <w:rPr/>
        <w:t>Sheet.</w:t>
      </w:r>
      <w:r>
        <w:rPr>
          <w:spacing w:val="-1"/>
        </w:rPr>
        <w:t> </w:t>
      </w:r>
      <w:r>
        <w:rPr/>
        <w:t>Participants</w:t>
      </w:r>
      <w:r>
        <w:rPr>
          <w:spacing w:val="-3"/>
        </w:rPr>
        <w:t> </w:t>
      </w:r>
      <w:r>
        <w:rPr/>
        <w:t>will be</w:t>
      </w:r>
      <w:r>
        <w:rPr>
          <w:spacing w:val="-1"/>
        </w:rPr>
        <w:t> </w:t>
      </w:r>
      <w:r>
        <w:rPr/>
        <w:t>informed,</w:t>
      </w:r>
      <w:r>
        <w:rPr>
          <w:spacing w:val="-1"/>
        </w:rPr>
        <w:t> </w:t>
      </w:r>
      <w:r>
        <w:rPr/>
        <w:t>including</w:t>
      </w:r>
      <w:r>
        <w:rPr>
          <w:spacing w:val="-4"/>
        </w:rPr>
        <w:t> </w:t>
      </w:r>
      <w:r>
        <w:rPr/>
        <w:t>written</w:t>
      </w:r>
      <w:r>
        <w:rPr>
          <w:spacing w:val="-3"/>
        </w:rPr>
        <w:t> </w:t>
      </w:r>
      <w:r>
        <w:rPr/>
        <w:t>instructions, of</w:t>
      </w:r>
      <w:r>
        <w:rPr>
          <w:spacing w:val="-1"/>
        </w:rPr>
        <w:t> </w:t>
      </w:r>
      <w:r>
        <w:rPr/>
        <w:t>how</w:t>
      </w:r>
      <w:r>
        <w:rPr>
          <w:spacing w:val="-5"/>
        </w:rPr>
        <w:t> </w:t>
      </w:r>
      <w:r>
        <w:rPr/>
        <w:t>to</w:t>
      </w:r>
      <w:r>
        <w:rPr>
          <w:spacing w:val="-4"/>
        </w:rPr>
        <w:t> </w:t>
      </w:r>
      <w:r>
        <w:rPr/>
        <w:t>care</w:t>
      </w:r>
      <w:r>
        <w:rPr>
          <w:spacing w:val="-3"/>
        </w:rPr>
        <w:t> </w:t>
      </w:r>
      <w:r>
        <w:rPr/>
        <w:t>for</w:t>
      </w:r>
      <w:r>
        <w:rPr>
          <w:spacing w:val="-1"/>
        </w:rPr>
        <w:t> </w:t>
      </w:r>
      <w:r>
        <w:rPr/>
        <w:t>their</w:t>
      </w:r>
      <w:r>
        <w:rPr>
          <w:spacing w:val="-1"/>
        </w:rPr>
        <w:t> </w:t>
      </w:r>
      <w:r>
        <w:rPr/>
        <w:t>leg</w:t>
      </w:r>
      <w:r>
        <w:rPr>
          <w:spacing w:val="-3"/>
        </w:rPr>
        <w:t> </w:t>
      </w:r>
      <w:r>
        <w:rPr/>
        <w:t>after</w:t>
      </w:r>
      <w:r>
        <w:rPr>
          <w:spacing w:val="-3"/>
        </w:rPr>
        <w:t> </w:t>
      </w:r>
      <w:r>
        <w:rPr/>
        <w:t>the</w:t>
      </w:r>
      <w:r>
        <w:rPr>
          <w:spacing w:val="-1"/>
        </w:rPr>
        <w:t> </w:t>
      </w:r>
      <w:r>
        <w:rPr/>
        <w:t>biopsy</w:t>
      </w:r>
      <w:r>
        <w:rPr>
          <w:spacing w:val="-3"/>
        </w:rPr>
        <w:t> </w:t>
      </w:r>
      <w:r>
        <w:rPr/>
        <w:t>procedure</w:t>
      </w:r>
      <w:r>
        <w:rPr>
          <w:spacing w:val="-1"/>
        </w:rPr>
        <w:t> </w:t>
      </w:r>
      <w:r>
        <w:rPr/>
        <w:t>and</w:t>
      </w:r>
      <w:r>
        <w:rPr>
          <w:spacing w:val="-1"/>
        </w:rPr>
        <w:t> </w:t>
      </w:r>
      <w:r>
        <w:rPr/>
        <w:t>will be given additional dressings.</w:t>
      </w:r>
      <w:r>
        <w:rPr>
          <w:spacing w:val="-2"/>
        </w:rPr>
        <w:t> </w:t>
      </w:r>
      <w:r>
        <w:rPr/>
        <w:t>They also will be made aware of the signs of</w:t>
      </w:r>
      <w:r>
        <w:rPr>
          <w:spacing w:val="-2"/>
        </w:rPr>
        <w:t> </w:t>
      </w:r>
      <w:r>
        <w:rPr/>
        <w:t>infection</w:t>
      </w:r>
      <w:r>
        <w:rPr>
          <w:spacing w:val="-3"/>
        </w:rPr>
        <w:t> </w:t>
      </w:r>
      <w:r>
        <w:rPr/>
        <w:t>so that they</w:t>
      </w:r>
      <w:r>
        <w:rPr>
          <w:spacing w:val="-2"/>
        </w:rPr>
        <w:t> </w:t>
      </w:r>
      <w:r>
        <w:rPr/>
        <w:t>can</w:t>
      </w:r>
      <w:r>
        <w:rPr>
          <w:spacing w:val="-3"/>
        </w:rPr>
        <w:t> </w:t>
      </w:r>
      <w:r>
        <w:rPr/>
        <w:t>inform</w:t>
      </w:r>
      <w:r>
        <w:rPr>
          <w:spacing w:val="-4"/>
        </w:rPr>
        <w:t> </w:t>
      </w:r>
      <w:r>
        <w:rPr/>
        <w:t>the investigators if they have any concerns.</w:t>
      </w:r>
    </w:p>
    <w:p>
      <w:pPr>
        <w:pStyle w:val="BodyText"/>
        <w:spacing w:before="11"/>
        <w:rPr>
          <w:sz w:val="21"/>
        </w:rPr>
      </w:pPr>
    </w:p>
    <w:p>
      <w:pPr>
        <w:pStyle w:val="BodyText"/>
        <w:ind w:left="112" w:right="493"/>
      </w:pPr>
      <w:r>
        <w:rPr/>
        <w:t>As</w:t>
      </w:r>
      <w:r>
        <w:rPr>
          <w:spacing w:val="-2"/>
        </w:rPr>
        <w:t> </w:t>
      </w:r>
      <w:r>
        <w:rPr/>
        <w:t>participants</w:t>
      </w:r>
      <w:r>
        <w:rPr>
          <w:spacing w:val="-2"/>
        </w:rPr>
        <w:t> </w:t>
      </w:r>
      <w:r>
        <w:rPr/>
        <w:t>may</w:t>
      </w:r>
      <w:r>
        <w:rPr>
          <w:spacing w:val="-4"/>
        </w:rPr>
        <w:t> </w:t>
      </w:r>
      <w:r>
        <w:rPr/>
        <w:t>sometimes</w:t>
      </w:r>
      <w:r>
        <w:rPr>
          <w:spacing w:val="-2"/>
        </w:rPr>
        <w:t> </w:t>
      </w:r>
      <w:r>
        <w:rPr/>
        <w:t>faint</w:t>
      </w:r>
      <w:r>
        <w:rPr>
          <w:spacing w:val="-4"/>
        </w:rPr>
        <w:t> </w:t>
      </w:r>
      <w:r>
        <w:rPr/>
        <w:t>before,</w:t>
      </w:r>
      <w:r>
        <w:rPr>
          <w:spacing w:val="-4"/>
        </w:rPr>
        <w:t> </w:t>
      </w:r>
      <w:r>
        <w:rPr/>
        <w:t>during</w:t>
      </w:r>
      <w:r>
        <w:rPr>
          <w:spacing w:val="-5"/>
        </w:rPr>
        <w:t> </w:t>
      </w:r>
      <w:r>
        <w:rPr/>
        <w:t>or</w:t>
      </w:r>
      <w:r>
        <w:rPr>
          <w:spacing w:val="-4"/>
        </w:rPr>
        <w:t> </w:t>
      </w:r>
      <w:r>
        <w:rPr/>
        <w:t>after</w:t>
      </w:r>
      <w:r>
        <w:rPr>
          <w:spacing w:val="-4"/>
        </w:rPr>
        <w:t> </w:t>
      </w:r>
      <w:r>
        <w:rPr/>
        <w:t>the</w:t>
      </w:r>
      <w:r>
        <w:rPr>
          <w:spacing w:val="-2"/>
        </w:rPr>
        <w:t> </w:t>
      </w:r>
      <w:r>
        <w:rPr/>
        <w:t>muscle</w:t>
      </w:r>
      <w:r>
        <w:rPr>
          <w:spacing w:val="-2"/>
        </w:rPr>
        <w:t> </w:t>
      </w:r>
      <w:r>
        <w:rPr/>
        <w:t>sampling,</w:t>
      </w:r>
      <w:r>
        <w:rPr>
          <w:spacing w:val="-5"/>
        </w:rPr>
        <w:t> </w:t>
      </w:r>
      <w:r>
        <w:rPr/>
        <w:t>at</w:t>
      </w:r>
      <w:r>
        <w:rPr>
          <w:spacing w:val="-1"/>
        </w:rPr>
        <w:t> </w:t>
      </w:r>
      <w:r>
        <w:rPr/>
        <w:t>least</w:t>
      </w:r>
      <w:r>
        <w:rPr>
          <w:spacing w:val="-1"/>
        </w:rPr>
        <w:t> </w:t>
      </w:r>
      <w:r>
        <w:rPr/>
        <w:t>one</w:t>
      </w:r>
      <w:r>
        <w:rPr>
          <w:spacing w:val="-2"/>
        </w:rPr>
        <w:t> </w:t>
      </w:r>
      <w:r>
        <w:rPr/>
        <w:t>member</w:t>
      </w:r>
      <w:r>
        <w:rPr>
          <w:spacing w:val="-1"/>
        </w:rPr>
        <w:t> </w:t>
      </w:r>
      <w:r>
        <w:rPr/>
        <w:t>of</w:t>
      </w:r>
      <w:r>
        <w:rPr>
          <w:spacing w:val="-2"/>
        </w:rPr>
        <w:t> </w:t>
      </w:r>
      <w:r>
        <w:rPr/>
        <w:t>staff (present in the building) must be trained in basic life support. Lastly</w:t>
      </w:r>
      <w:r>
        <w:rPr>
          <w:spacing w:val="-1"/>
        </w:rPr>
        <w:t> </w:t>
      </w:r>
      <w:r>
        <w:rPr/>
        <w:t>all staff performing muscle biopsy must have Hepatitis B immunity following immunization and be fully up to date with the standard vaccination schedule, including tetanus.</w:t>
      </w:r>
    </w:p>
    <w:p>
      <w:pPr>
        <w:pStyle w:val="BodyText"/>
        <w:spacing w:before="3"/>
      </w:pPr>
    </w:p>
    <w:p>
      <w:pPr>
        <w:pStyle w:val="Heading2"/>
        <w:numPr>
          <w:ilvl w:val="1"/>
          <w:numId w:val="3"/>
        </w:numPr>
        <w:tabs>
          <w:tab w:pos="443" w:val="left" w:leader="none"/>
        </w:tabs>
        <w:spacing w:line="252" w:lineRule="exact" w:before="0" w:after="0"/>
        <w:ind w:left="443" w:right="0" w:hanging="331"/>
        <w:jc w:val="left"/>
      </w:pPr>
      <w:r>
        <w:rPr/>
        <w:t>International</w:t>
      </w:r>
      <w:r>
        <w:rPr>
          <w:spacing w:val="-6"/>
        </w:rPr>
        <w:t> </w:t>
      </w:r>
      <w:r>
        <w:rPr/>
        <w:t>Documentation</w:t>
      </w:r>
      <w:r>
        <w:rPr>
          <w:spacing w:val="-7"/>
        </w:rPr>
        <w:t> </w:t>
      </w:r>
      <w:r>
        <w:rPr/>
        <w:t>of</w:t>
      </w:r>
      <w:r>
        <w:rPr>
          <w:spacing w:val="-6"/>
        </w:rPr>
        <w:t> </w:t>
      </w:r>
      <w:r>
        <w:rPr>
          <w:spacing w:val="-4"/>
        </w:rPr>
        <w:t>Risks</w:t>
      </w:r>
    </w:p>
    <w:p>
      <w:pPr>
        <w:pStyle w:val="BodyText"/>
        <w:ind w:left="112" w:right="493"/>
      </w:pPr>
      <w:r>
        <w:rPr/>
        <w:t>The needle biopsy technique has become a standard procedure over the last 40 years and is one of the most important tools for investigating muscle metabolism. Edwards et al (Muscle and Nerve, 6:676 683, 1983) reviewed this procedure. That group reported that from</w:t>
      </w:r>
      <w:r>
        <w:rPr>
          <w:spacing w:val="-1"/>
        </w:rPr>
        <w:t> </w:t>
      </w:r>
      <w:r>
        <w:rPr/>
        <w:t>800 biopsies taken in their laboratory only 3 cases of haematoma</w:t>
      </w:r>
      <w:r>
        <w:rPr>
          <w:spacing w:val="-2"/>
        </w:rPr>
        <w:t> </w:t>
      </w:r>
      <w:r>
        <w:rPr/>
        <w:t>occurred</w:t>
      </w:r>
      <w:r>
        <w:rPr>
          <w:spacing w:val="-2"/>
        </w:rPr>
        <w:t> </w:t>
      </w:r>
      <w:r>
        <w:rPr/>
        <w:t>and</w:t>
      </w:r>
      <w:r>
        <w:rPr>
          <w:spacing w:val="-5"/>
        </w:rPr>
        <w:t> </w:t>
      </w:r>
      <w:r>
        <w:rPr/>
        <w:t>just</w:t>
      </w:r>
      <w:r>
        <w:rPr>
          <w:spacing w:val="-1"/>
        </w:rPr>
        <w:t> </w:t>
      </w:r>
      <w:r>
        <w:rPr/>
        <w:t>1</w:t>
      </w:r>
      <w:r>
        <w:rPr>
          <w:spacing w:val="-2"/>
        </w:rPr>
        <w:t> </w:t>
      </w:r>
      <w:r>
        <w:rPr/>
        <w:t>case</w:t>
      </w:r>
      <w:r>
        <w:rPr>
          <w:spacing w:val="-4"/>
        </w:rPr>
        <w:t> </w:t>
      </w:r>
      <w:r>
        <w:rPr/>
        <w:t>of</w:t>
      </w:r>
      <w:r>
        <w:rPr>
          <w:spacing w:val="-4"/>
        </w:rPr>
        <w:t> </w:t>
      </w:r>
      <w:r>
        <w:rPr/>
        <w:t>infection,</w:t>
      </w:r>
      <w:r>
        <w:rPr>
          <w:spacing w:val="-5"/>
        </w:rPr>
        <w:t> </w:t>
      </w:r>
      <w:r>
        <w:rPr/>
        <w:t>which</w:t>
      </w:r>
      <w:r>
        <w:rPr>
          <w:spacing w:val="-2"/>
        </w:rPr>
        <w:t> </w:t>
      </w:r>
      <w:r>
        <w:rPr/>
        <w:t>was</w:t>
      </w:r>
      <w:r>
        <w:rPr>
          <w:spacing w:val="-2"/>
        </w:rPr>
        <w:t> </w:t>
      </w:r>
      <w:r>
        <w:rPr/>
        <w:t>a</w:t>
      </w:r>
      <w:r>
        <w:rPr>
          <w:spacing w:val="-2"/>
        </w:rPr>
        <w:t> </w:t>
      </w:r>
      <w:r>
        <w:rPr/>
        <w:t>minor</w:t>
      </w:r>
      <w:r>
        <w:rPr>
          <w:spacing w:val="-4"/>
        </w:rPr>
        <w:t> </w:t>
      </w:r>
      <w:r>
        <w:rPr/>
        <w:t>skin</w:t>
      </w:r>
      <w:r>
        <w:rPr>
          <w:spacing w:val="-2"/>
        </w:rPr>
        <w:t> </w:t>
      </w:r>
      <w:r>
        <w:rPr/>
        <w:t>infection</w:t>
      </w:r>
      <w:r>
        <w:rPr>
          <w:spacing w:val="-2"/>
        </w:rPr>
        <w:t> </w:t>
      </w:r>
      <w:r>
        <w:rPr/>
        <w:t>and</w:t>
      </w:r>
      <w:r>
        <w:rPr>
          <w:spacing w:val="-2"/>
        </w:rPr>
        <w:t> </w:t>
      </w:r>
      <w:r>
        <w:rPr/>
        <w:t>the</w:t>
      </w:r>
      <w:r>
        <w:rPr>
          <w:spacing w:val="-2"/>
        </w:rPr>
        <w:t> </w:t>
      </w:r>
      <w:r>
        <w:rPr/>
        <w:t>group</w:t>
      </w:r>
      <w:r>
        <w:rPr>
          <w:spacing w:val="-5"/>
        </w:rPr>
        <w:t> </w:t>
      </w:r>
      <w:r>
        <w:rPr/>
        <w:t>reported</w:t>
      </w:r>
      <w:r>
        <w:rPr>
          <w:spacing w:val="-2"/>
        </w:rPr>
        <w:t> </w:t>
      </w:r>
      <w:r>
        <w:rPr/>
        <w:t>no cases of deep muscle infections or insensitivity of the skin. Highstead et al (J Appl Physiol, 98:1202−1206, 2005) further reviewed the muscle biopsy procedure. They reported that from 1,133 biopsies performed on volunteers aged below 60 years, there was a very small chance of haematoma (1.1%) and no incidence of infection.</w:t>
      </w:r>
      <w:r>
        <w:rPr>
          <w:spacing w:val="-1"/>
        </w:rPr>
        <w:t> </w:t>
      </w:r>
      <w:r>
        <w:rPr/>
        <w:t>More recently,</w:t>
      </w:r>
      <w:r>
        <w:rPr>
          <w:spacing w:val="-1"/>
        </w:rPr>
        <w:t> </w:t>
      </w:r>
      <w:r>
        <w:rPr/>
        <w:t>Tarnopolsky</w:t>
      </w:r>
      <w:r>
        <w:rPr>
          <w:spacing w:val="-1"/>
        </w:rPr>
        <w:t> </w:t>
      </w:r>
      <w:r>
        <w:rPr/>
        <w:t>(Muscle and Nerve, 43:717-725, 2011) reported a minor complication rate of 0.015% from 13,626 biopsies using this procedure.</w:t>
      </w:r>
    </w:p>
    <w:p>
      <w:pPr>
        <w:pStyle w:val="BodyText"/>
        <w:spacing w:before="10"/>
        <w:rPr>
          <w:sz w:val="21"/>
        </w:rPr>
      </w:pPr>
    </w:p>
    <w:p>
      <w:pPr>
        <w:pStyle w:val="Heading2"/>
        <w:numPr>
          <w:ilvl w:val="1"/>
          <w:numId w:val="3"/>
        </w:numPr>
        <w:tabs>
          <w:tab w:pos="443" w:val="left" w:leader="none"/>
        </w:tabs>
        <w:spacing w:line="252" w:lineRule="exact" w:before="1" w:after="0"/>
        <w:ind w:left="443" w:right="0" w:hanging="331"/>
        <w:jc w:val="left"/>
      </w:pPr>
      <w:r>
        <w:rPr/>
        <w:t>Risk</w:t>
      </w:r>
      <w:r>
        <w:rPr>
          <w:spacing w:val="-7"/>
        </w:rPr>
        <w:t> </w:t>
      </w:r>
      <w:r>
        <w:rPr/>
        <w:t>to</w:t>
      </w:r>
      <w:r>
        <w:rPr>
          <w:spacing w:val="-5"/>
        </w:rPr>
        <w:t> </w:t>
      </w:r>
      <w:r>
        <w:rPr/>
        <w:t>Researchers/Other</w:t>
      </w:r>
      <w:r>
        <w:rPr>
          <w:spacing w:val="-5"/>
        </w:rPr>
        <w:t> </w:t>
      </w:r>
      <w:r>
        <w:rPr>
          <w:spacing w:val="-4"/>
        </w:rPr>
        <w:t>Staff</w:t>
      </w:r>
    </w:p>
    <w:p>
      <w:pPr>
        <w:pStyle w:val="BodyText"/>
        <w:ind w:left="112" w:right="596"/>
      </w:pPr>
      <w:r>
        <w:rPr/>
        <w:t>Taking</w:t>
      </w:r>
      <w:r>
        <w:rPr>
          <w:spacing w:val="-3"/>
        </w:rPr>
        <w:t> </w:t>
      </w:r>
      <w:r>
        <w:rPr/>
        <w:t>muscle</w:t>
      </w:r>
      <w:r>
        <w:rPr>
          <w:spacing w:val="-1"/>
        </w:rPr>
        <w:t> </w:t>
      </w:r>
      <w:r>
        <w:rPr/>
        <w:t>biopsy</w:t>
      </w:r>
      <w:r>
        <w:rPr>
          <w:spacing w:val="-3"/>
        </w:rPr>
        <w:t> </w:t>
      </w:r>
      <w:r>
        <w:rPr/>
        <w:t>samples</w:t>
      </w:r>
      <w:r>
        <w:rPr>
          <w:spacing w:val="-2"/>
        </w:rPr>
        <w:t> </w:t>
      </w:r>
      <w:r>
        <w:rPr/>
        <w:t>carries</w:t>
      </w:r>
      <w:r>
        <w:rPr>
          <w:spacing w:val="-3"/>
        </w:rPr>
        <w:t> </w:t>
      </w:r>
      <w:r>
        <w:rPr/>
        <w:t>a</w:t>
      </w:r>
      <w:r>
        <w:rPr>
          <w:spacing w:val="-1"/>
        </w:rPr>
        <w:t> </w:t>
      </w:r>
      <w:r>
        <w:rPr/>
        <w:t>risk</w:t>
      </w:r>
      <w:r>
        <w:rPr>
          <w:spacing w:val="-3"/>
        </w:rPr>
        <w:t> </w:t>
      </w:r>
      <w:r>
        <w:rPr/>
        <w:t>of</w:t>
      </w:r>
      <w:r>
        <w:rPr>
          <w:spacing w:val="-1"/>
        </w:rPr>
        <w:t> </w:t>
      </w:r>
      <w:r>
        <w:rPr/>
        <w:t>needle</w:t>
      </w:r>
      <w:r>
        <w:rPr>
          <w:spacing w:val="-3"/>
        </w:rPr>
        <w:t> </w:t>
      </w:r>
      <w:r>
        <w:rPr/>
        <w:t>stick</w:t>
      </w:r>
      <w:r>
        <w:rPr>
          <w:spacing w:val="-3"/>
        </w:rPr>
        <w:t> </w:t>
      </w:r>
      <w:r>
        <w:rPr/>
        <w:t>injury</w:t>
      </w:r>
      <w:r>
        <w:rPr>
          <w:spacing w:val="-4"/>
        </w:rPr>
        <w:t> </w:t>
      </w:r>
      <w:r>
        <w:rPr/>
        <w:t>to</w:t>
      </w:r>
      <w:r>
        <w:rPr>
          <w:spacing w:val="-1"/>
        </w:rPr>
        <w:t> </w:t>
      </w:r>
      <w:r>
        <w:rPr/>
        <w:t>the researcher,</w:t>
      </w:r>
      <w:r>
        <w:rPr>
          <w:spacing w:val="-1"/>
        </w:rPr>
        <w:t> </w:t>
      </w:r>
      <w:r>
        <w:rPr/>
        <w:t>which</w:t>
      </w:r>
      <w:r>
        <w:rPr>
          <w:spacing w:val="-1"/>
        </w:rPr>
        <w:t> </w:t>
      </w:r>
      <w:r>
        <w:rPr/>
        <w:t>in</w:t>
      </w:r>
      <w:r>
        <w:rPr>
          <w:spacing w:val="-4"/>
        </w:rPr>
        <w:t> </w:t>
      </w:r>
      <w:r>
        <w:rPr/>
        <w:t>turn</w:t>
      </w:r>
      <w:r>
        <w:rPr>
          <w:spacing w:val="-1"/>
        </w:rPr>
        <w:t> </w:t>
      </w:r>
      <w:r>
        <w:rPr/>
        <w:t>carries</w:t>
      </w:r>
      <w:r>
        <w:rPr>
          <w:spacing w:val="-1"/>
        </w:rPr>
        <w:t> </w:t>
      </w:r>
      <w:r>
        <w:rPr/>
        <w:t>a risk of exposure to blood borne infections. This risk will be minimised by a) ensuring staff are adequately</w:t>
      </w:r>
    </w:p>
    <w:p>
      <w:pPr>
        <w:spacing w:after="0"/>
        <w:sectPr>
          <w:pgSz w:w="11910" w:h="16850"/>
          <w:pgMar w:header="0" w:footer="437" w:top="780" w:bottom="620" w:left="1020" w:right="640"/>
        </w:sectPr>
      </w:pPr>
    </w:p>
    <w:p>
      <w:pPr>
        <w:pStyle w:val="BodyText"/>
        <w:spacing w:before="65"/>
        <w:ind w:left="112" w:right="596"/>
      </w:pPr>
      <w:r>
        <w:rPr/>
        <w:t>trained, b) ensuring staff have been vaccinated against, and show immunity to Hepatitis B. The risk of exposure</w:t>
      </w:r>
      <w:r>
        <w:rPr>
          <w:spacing w:val="-3"/>
        </w:rPr>
        <w:t> </w:t>
      </w:r>
      <w:r>
        <w:rPr/>
        <w:t>to</w:t>
      </w:r>
      <w:r>
        <w:rPr>
          <w:spacing w:val="-2"/>
        </w:rPr>
        <w:t> </w:t>
      </w:r>
      <w:r>
        <w:rPr/>
        <w:t>infection</w:t>
      </w:r>
      <w:r>
        <w:rPr>
          <w:spacing w:val="-4"/>
        </w:rPr>
        <w:t> </w:t>
      </w:r>
      <w:r>
        <w:rPr/>
        <w:t>is</w:t>
      </w:r>
      <w:r>
        <w:rPr>
          <w:spacing w:val="-3"/>
        </w:rPr>
        <w:t> </w:t>
      </w:r>
      <w:r>
        <w:rPr/>
        <w:t>increased</w:t>
      </w:r>
      <w:r>
        <w:rPr>
          <w:spacing w:val="-4"/>
        </w:rPr>
        <w:t> </w:t>
      </w:r>
      <w:r>
        <w:rPr/>
        <w:t>in</w:t>
      </w:r>
      <w:r>
        <w:rPr>
          <w:spacing w:val="-1"/>
        </w:rPr>
        <w:t> </w:t>
      </w:r>
      <w:r>
        <w:rPr/>
        <w:t>all</w:t>
      </w:r>
      <w:r>
        <w:rPr>
          <w:spacing w:val="-1"/>
        </w:rPr>
        <w:t> </w:t>
      </w:r>
      <w:r>
        <w:rPr/>
        <w:t>those</w:t>
      </w:r>
      <w:r>
        <w:rPr>
          <w:spacing w:val="-3"/>
        </w:rPr>
        <w:t> </w:t>
      </w:r>
      <w:r>
        <w:rPr/>
        <w:t>involved</w:t>
      </w:r>
      <w:r>
        <w:rPr>
          <w:spacing w:val="-2"/>
        </w:rPr>
        <w:t> </w:t>
      </w:r>
      <w:r>
        <w:rPr/>
        <w:t>in</w:t>
      </w:r>
      <w:r>
        <w:rPr>
          <w:spacing w:val="-2"/>
        </w:rPr>
        <w:t> </w:t>
      </w:r>
      <w:r>
        <w:rPr/>
        <w:t>the</w:t>
      </w:r>
      <w:r>
        <w:rPr>
          <w:spacing w:val="-3"/>
        </w:rPr>
        <w:t> </w:t>
      </w:r>
      <w:r>
        <w:rPr/>
        <w:t>collection,</w:t>
      </w:r>
      <w:r>
        <w:rPr>
          <w:spacing w:val="-4"/>
        </w:rPr>
        <w:t> </w:t>
      </w:r>
      <w:r>
        <w:rPr/>
        <w:t>transport,</w:t>
      </w:r>
      <w:r>
        <w:rPr>
          <w:spacing w:val="-4"/>
        </w:rPr>
        <w:t> </w:t>
      </w:r>
      <w:r>
        <w:rPr/>
        <w:t>storage</w:t>
      </w:r>
      <w:r>
        <w:rPr>
          <w:spacing w:val="-2"/>
        </w:rPr>
        <w:t> </w:t>
      </w:r>
      <w:r>
        <w:rPr/>
        <w:t>or</w:t>
      </w:r>
      <w:r>
        <w:rPr>
          <w:spacing w:val="-2"/>
        </w:rPr>
        <w:t> </w:t>
      </w:r>
      <w:r>
        <w:rPr/>
        <w:t>processing</w:t>
      </w:r>
      <w:r>
        <w:rPr>
          <w:spacing w:val="-4"/>
        </w:rPr>
        <w:t> </w:t>
      </w:r>
      <w:r>
        <w:rPr/>
        <w:t>of any biological material. This risk will be minimised by ensuring all staff involved in these procedures are adequately trained and that the appropriate equipment and facilities for the safe handling of samples is </w:t>
      </w:r>
      <w:r>
        <w:rPr>
          <w:spacing w:val="-2"/>
        </w:rPr>
        <w:t>provided.</w:t>
      </w:r>
    </w:p>
    <w:p>
      <w:pPr>
        <w:pStyle w:val="BodyText"/>
        <w:spacing w:before="4"/>
      </w:pPr>
    </w:p>
    <w:p>
      <w:pPr>
        <w:pStyle w:val="Heading1"/>
        <w:numPr>
          <w:ilvl w:val="0"/>
          <w:numId w:val="4"/>
        </w:numPr>
        <w:tabs>
          <w:tab w:pos="332" w:val="left" w:leader="none"/>
        </w:tabs>
        <w:spacing w:line="250" w:lineRule="exact" w:before="0" w:after="0"/>
        <w:ind w:left="332" w:right="0" w:hanging="220"/>
        <w:jc w:val="left"/>
      </w:pPr>
      <w:r>
        <w:rPr/>
        <w:t>METHODS</w:t>
      </w:r>
      <w:r>
        <w:rPr>
          <w:spacing w:val="-9"/>
        </w:rPr>
        <w:t> </w:t>
      </w:r>
      <w:r>
        <w:rPr/>
        <w:t>FOR</w:t>
      </w:r>
      <w:r>
        <w:rPr>
          <w:spacing w:val="-7"/>
        </w:rPr>
        <w:t> </w:t>
      </w:r>
      <w:r>
        <w:rPr/>
        <w:t>RECRUITING</w:t>
      </w:r>
      <w:r>
        <w:rPr>
          <w:spacing w:val="-7"/>
        </w:rPr>
        <w:t> </w:t>
      </w:r>
      <w:r>
        <w:rPr>
          <w:spacing w:val="-2"/>
        </w:rPr>
        <w:t>PARTICIPANTS</w:t>
      </w:r>
    </w:p>
    <w:p>
      <w:pPr>
        <w:pStyle w:val="BodyText"/>
        <w:spacing w:line="242" w:lineRule="auto"/>
        <w:ind w:left="112" w:right="596"/>
      </w:pPr>
      <w:r>
        <w:rPr/>
        <w:t>Potential</w:t>
      </w:r>
      <w:r>
        <w:rPr>
          <w:spacing w:val="-1"/>
        </w:rPr>
        <w:t> </w:t>
      </w:r>
      <w:r>
        <w:rPr/>
        <w:t>participants</w:t>
      </w:r>
      <w:r>
        <w:rPr>
          <w:spacing w:val="-2"/>
        </w:rPr>
        <w:t> </w:t>
      </w:r>
      <w:r>
        <w:rPr/>
        <w:t>will</w:t>
      </w:r>
      <w:r>
        <w:rPr>
          <w:spacing w:val="-1"/>
        </w:rPr>
        <w:t> </w:t>
      </w:r>
      <w:r>
        <w:rPr/>
        <w:t>be</w:t>
      </w:r>
      <w:r>
        <w:rPr>
          <w:spacing w:val="-2"/>
        </w:rPr>
        <w:t> </w:t>
      </w:r>
      <w:r>
        <w:rPr/>
        <w:t>recruited</w:t>
      </w:r>
      <w:r>
        <w:rPr>
          <w:spacing w:val="-2"/>
        </w:rPr>
        <w:t> </w:t>
      </w:r>
      <w:r>
        <w:rPr/>
        <w:t>as</w:t>
      </w:r>
      <w:r>
        <w:rPr>
          <w:spacing w:val="-4"/>
        </w:rPr>
        <w:t> </w:t>
      </w:r>
      <w:r>
        <w:rPr/>
        <w:t>per</w:t>
      </w:r>
      <w:r>
        <w:rPr>
          <w:spacing w:val="-4"/>
        </w:rPr>
        <w:t> </w:t>
      </w:r>
      <w:r>
        <w:rPr/>
        <w:t>existing</w:t>
      </w:r>
      <w:r>
        <w:rPr>
          <w:spacing w:val="-1"/>
        </w:rPr>
        <w:t> </w:t>
      </w:r>
      <w:r>
        <w:rPr/>
        <w:t>NICR guidelines</w:t>
      </w:r>
      <w:r>
        <w:rPr>
          <w:spacing w:val="-3"/>
        </w:rPr>
        <w:t> </w:t>
      </w:r>
      <w:r>
        <w:rPr/>
        <w:t>and</w:t>
      </w:r>
      <w:r>
        <w:rPr>
          <w:spacing w:val="-4"/>
        </w:rPr>
        <w:t> </w:t>
      </w:r>
      <w:r>
        <w:rPr/>
        <w:t>the</w:t>
      </w:r>
      <w:r>
        <w:rPr>
          <w:spacing w:val="-4"/>
        </w:rPr>
        <w:t> </w:t>
      </w:r>
      <w:r>
        <w:rPr/>
        <w:t>inclusion</w:t>
      </w:r>
      <w:r>
        <w:rPr>
          <w:spacing w:val="-5"/>
        </w:rPr>
        <w:t> </w:t>
      </w:r>
      <w:r>
        <w:rPr/>
        <w:t>and</w:t>
      </w:r>
      <w:r>
        <w:rPr>
          <w:spacing w:val="-2"/>
        </w:rPr>
        <w:t> </w:t>
      </w:r>
      <w:r>
        <w:rPr/>
        <w:t>exclusion criteria of the particular study.</w:t>
      </w:r>
    </w:p>
    <w:p>
      <w:pPr>
        <w:pStyle w:val="BodyText"/>
        <w:spacing w:before="10"/>
        <w:rPr>
          <w:sz w:val="21"/>
        </w:rPr>
      </w:pPr>
    </w:p>
    <w:p>
      <w:pPr>
        <w:pStyle w:val="Heading1"/>
        <w:numPr>
          <w:ilvl w:val="0"/>
          <w:numId w:val="4"/>
        </w:numPr>
        <w:tabs>
          <w:tab w:pos="332" w:val="left" w:leader="none"/>
        </w:tabs>
        <w:spacing w:line="250" w:lineRule="exact" w:before="0" w:after="0"/>
        <w:ind w:left="332" w:right="0" w:hanging="220"/>
        <w:jc w:val="left"/>
      </w:pPr>
      <w:r>
        <w:rPr/>
        <w:t>INFORMATION</w:t>
      </w:r>
      <w:r>
        <w:rPr>
          <w:spacing w:val="-10"/>
        </w:rPr>
        <w:t> </w:t>
      </w:r>
      <w:r>
        <w:rPr/>
        <w:t>PROVIDED</w:t>
      </w:r>
      <w:r>
        <w:rPr>
          <w:spacing w:val="-6"/>
        </w:rPr>
        <w:t> </w:t>
      </w:r>
      <w:r>
        <w:rPr/>
        <w:t>TO</w:t>
      </w:r>
      <w:r>
        <w:rPr>
          <w:spacing w:val="-3"/>
        </w:rPr>
        <w:t> </w:t>
      </w:r>
      <w:r>
        <w:rPr>
          <w:spacing w:val="-2"/>
        </w:rPr>
        <w:t>PARTICIPANTS</w:t>
      </w:r>
    </w:p>
    <w:p>
      <w:pPr>
        <w:pStyle w:val="BodyText"/>
        <w:ind w:left="112" w:right="596"/>
      </w:pPr>
      <w:r>
        <w:rPr/>
        <w:t>Participants should be fully</w:t>
      </w:r>
      <w:r>
        <w:rPr>
          <w:spacing w:val="-1"/>
        </w:rPr>
        <w:t> </w:t>
      </w:r>
      <w:r>
        <w:rPr/>
        <w:t>informed of all procedures involved in the research study. For studies involving the</w:t>
      </w:r>
      <w:r>
        <w:rPr>
          <w:spacing w:val="-2"/>
        </w:rPr>
        <w:t> </w:t>
      </w:r>
      <w:r>
        <w:rPr/>
        <w:t>taking</w:t>
      </w:r>
      <w:r>
        <w:rPr>
          <w:spacing w:val="-3"/>
        </w:rPr>
        <w:t> </w:t>
      </w:r>
      <w:r>
        <w:rPr/>
        <w:t>of biological</w:t>
      </w:r>
      <w:r>
        <w:rPr>
          <w:spacing w:val="-2"/>
        </w:rPr>
        <w:t> </w:t>
      </w:r>
      <w:r>
        <w:rPr/>
        <w:t>samples</w:t>
      </w:r>
      <w:r>
        <w:rPr>
          <w:spacing w:val="-2"/>
        </w:rPr>
        <w:t> </w:t>
      </w:r>
      <w:r>
        <w:rPr/>
        <w:t>the</w:t>
      </w:r>
      <w:r>
        <w:rPr>
          <w:spacing w:val="-2"/>
        </w:rPr>
        <w:t> </w:t>
      </w:r>
      <w:r>
        <w:rPr/>
        <w:t>Participant Information Sheet should</w:t>
      </w:r>
      <w:r>
        <w:rPr>
          <w:spacing w:val="-3"/>
        </w:rPr>
        <w:t> </w:t>
      </w:r>
      <w:r>
        <w:rPr/>
        <w:t>describe</w:t>
      </w:r>
      <w:r>
        <w:rPr>
          <w:spacing w:val="-2"/>
        </w:rPr>
        <w:t> </w:t>
      </w:r>
      <w:r>
        <w:rPr/>
        <w:t>the number and</w:t>
      </w:r>
      <w:r>
        <w:rPr>
          <w:spacing w:val="-2"/>
        </w:rPr>
        <w:t> </w:t>
      </w:r>
      <w:r>
        <w:rPr/>
        <w:t>timing</w:t>
      </w:r>
      <w:r>
        <w:rPr>
          <w:spacing w:val="-3"/>
        </w:rPr>
        <w:t> </w:t>
      </w:r>
      <w:r>
        <w:rPr/>
        <w:t>of the</w:t>
      </w:r>
      <w:r>
        <w:rPr>
          <w:spacing w:val="-2"/>
        </w:rPr>
        <w:t> </w:t>
      </w:r>
      <w:r>
        <w:rPr/>
        <w:t>samples</w:t>
      </w:r>
      <w:r>
        <w:rPr>
          <w:spacing w:val="-2"/>
        </w:rPr>
        <w:t> </w:t>
      </w:r>
      <w:r>
        <w:rPr/>
        <w:t>as</w:t>
      </w:r>
      <w:r>
        <w:rPr>
          <w:spacing w:val="-4"/>
        </w:rPr>
        <w:t> </w:t>
      </w:r>
      <w:r>
        <w:rPr/>
        <w:t>well</w:t>
      </w:r>
      <w:r>
        <w:rPr>
          <w:spacing w:val="-1"/>
        </w:rPr>
        <w:t> </w:t>
      </w:r>
      <w:r>
        <w:rPr/>
        <w:t>as</w:t>
      </w:r>
      <w:r>
        <w:rPr>
          <w:spacing w:val="-4"/>
        </w:rPr>
        <w:t> </w:t>
      </w:r>
      <w:r>
        <w:rPr/>
        <w:t>a</w:t>
      </w:r>
      <w:r>
        <w:rPr>
          <w:spacing w:val="-1"/>
        </w:rPr>
        <w:t> </w:t>
      </w:r>
      <w:r>
        <w:rPr/>
        <w:t>brief</w:t>
      </w:r>
      <w:r>
        <w:rPr>
          <w:spacing w:val="-1"/>
        </w:rPr>
        <w:t> </w:t>
      </w:r>
      <w:r>
        <w:rPr/>
        <w:t>description</w:t>
      </w:r>
      <w:r>
        <w:rPr>
          <w:spacing w:val="-2"/>
        </w:rPr>
        <w:t> </w:t>
      </w:r>
      <w:r>
        <w:rPr/>
        <w:t>of</w:t>
      </w:r>
      <w:r>
        <w:rPr>
          <w:spacing w:val="-4"/>
        </w:rPr>
        <w:t> </w:t>
      </w:r>
      <w:r>
        <w:rPr/>
        <w:t>the</w:t>
      </w:r>
      <w:r>
        <w:rPr>
          <w:spacing w:val="-4"/>
        </w:rPr>
        <w:t> </w:t>
      </w:r>
      <w:r>
        <w:rPr/>
        <w:t>reason</w:t>
      </w:r>
      <w:r>
        <w:rPr>
          <w:spacing w:val="-5"/>
        </w:rPr>
        <w:t> </w:t>
      </w:r>
      <w:r>
        <w:rPr/>
        <w:t>for</w:t>
      </w:r>
      <w:r>
        <w:rPr>
          <w:spacing w:val="-4"/>
        </w:rPr>
        <w:t> </w:t>
      </w:r>
      <w:r>
        <w:rPr/>
        <w:t>the</w:t>
      </w:r>
      <w:r>
        <w:rPr>
          <w:spacing w:val="-4"/>
        </w:rPr>
        <w:t> </w:t>
      </w:r>
      <w:r>
        <w:rPr/>
        <w:t>sample(s).</w:t>
      </w:r>
      <w:r>
        <w:rPr>
          <w:spacing w:val="-2"/>
        </w:rPr>
        <w:t> </w:t>
      </w:r>
      <w:r>
        <w:rPr/>
        <w:t>For muscle</w:t>
      </w:r>
      <w:r>
        <w:rPr>
          <w:spacing w:val="-2"/>
        </w:rPr>
        <w:t> </w:t>
      </w:r>
      <w:r>
        <w:rPr/>
        <w:t>samples,</w:t>
      </w:r>
      <w:r>
        <w:rPr>
          <w:spacing w:val="-2"/>
        </w:rPr>
        <w:t> </w:t>
      </w:r>
      <w:r>
        <w:rPr/>
        <w:t>the</w:t>
      </w:r>
      <w:r>
        <w:rPr>
          <w:spacing w:val="-1"/>
        </w:rPr>
        <w:t> </w:t>
      </w:r>
      <w:r>
        <w:rPr/>
        <w:t>number</w:t>
      </w:r>
      <w:r>
        <w:rPr>
          <w:spacing w:val="-1"/>
        </w:rPr>
        <w:t> </w:t>
      </w:r>
      <w:r>
        <w:rPr/>
        <w:t>of samples to be taken must be stated. The PIS should also contain information about what will be done with the</w:t>
      </w:r>
      <w:r>
        <w:rPr>
          <w:spacing w:val="-2"/>
        </w:rPr>
        <w:t> </w:t>
      </w:r>
      <w:r>
        <w:rPr/>
        <w:t>samples</w:t>
      </w:r>
      <w:r>
        <w:rPr>
          <w:spacing w:val="-2"/>
        </w:rPr>
        <w:t> </w:t>
      </w:r>
      <w:r>
        <w:rPr/>
        <w:t>(i.e.</w:t>
      </w:r>
      <w:r>
        <w:rPr>
          <w:spacing w:val="-2"/>
        </w:rPr>
        <w:t> </w:t>
      </w:r>
      <w:r>
        <w:rPr/>
        <w:t>whether</w:t>
      </w:r>
      <w:r>
        <w:rPr>
          <w:spacing w:val="-4"/>
        </w:rPr>
        <w:t> </w:t>
      </w:r>
      <w:r>
        <w:rPr/>
        <w:t>they</w:t>
      </w:r>
      <w:r>
        <w:rPr>
          <w:spacing w:val="-4"/>
        </w:rPr>
        <w:t> </w:t>
      </w:r>
      <w:r>
        <w:rPr/>
        <w:t>will</w:t>
      </w:r>
      <w:r>
        <w:rPr>
          <w:spacing w:val="-1"/>
        </w:rPr>
        <w:t> </w:t>
      </w:r>
      <w:r>
        <w:rPr/>
        <w:t>be</w:t>
      </w:r>
      <w:r>
        <w:rPr>
          <w:spacing w:val="-4"/>
        </w:rPr>
        <w:t> </w:t>
      </w:r>
      <w:r>
        <w:rPr/>
        <w:t>stored</w:t>
      </w:r>
      <w:r>
        <w:rPr>
          <w:spacing w:val="-2"/>
        </w:rPr>
        <w:t> </w:t>
      </w:r>
      <w:r>
        <w:rPr/>
        <w:t>for</w:t>
      </w:r>
      <w:r>
        <w:rPr>
          <w:spacing w:val="-2"/>
        </w:rPr>
        <w:t> </w:t>
      </w:r>
      <w:r>
        <w:rPr/>
        <w:t>any</w:t>
      </w:r>
      <w:r>
        <w:rPr>
          <w:spacing w:val="-4"/>
        </w:rPr>
        <w:t> </w:t>
      </w:r>
      <w:r>
        <w:rPr/>
        <w:t>length</w:t>
      </w:r>
      <w:r>
        <w:rPr>
          <w:spacing w:val="-2"/>
        </w:rPr>
        <w:t> </w:t>
      </w:r>
      <w:r>
        <w:rPr/>
        <w:t>of time,</w:t>
      </w:r>
      <w:r>
        <w:rPr>
          <w:spacing w:val="-2"/>
        </w:rPr>
        <w:t> </w:t>
      </w:r>
      <w:r>
        <w:rPr/>
        <w:t>when</w:t>
      </w:r>
      <w:r>
        <w:rPr>
          <w:spacing w:val="-2"/>
        </w:rPr>
        <w:t> </w:t>
      </w:r>
      <w:r>
        <w:rPr/>
        <w:t>they</w:t>
      </w:r>
      <w:r>
        <w:rPr>
          <w:spacing w:val="-3"/>
        </w:rPr>
        <w:t> </w:t>
      </w:r>
      <w:r>
        <w:rPr/>
        <w:t>will</w:t>
      </w:r>
      <w:r>
        <w:rPr>
          <w:spacing w:val="-1"/>
        </w:rPr>
        <w:t> </w:t>
      </w:r>
      <w:r>
        <w:rPr/>
        <w:t>be</w:t>
      </w:r>
      <w:r>
        <w:rPr>
          <w:spacing w:val="-2"/>
        </w:rPr>
        <w:t> </w:t>
      </w:r>
      <w:r>
        <w:rPr/>
        <w:t>destroyed).</w:t>
      </w:r>
      <w:r>
        <w:rPr>
          <w:spacing w:val="-2"/>
        </w:rPr>
        <w:t> </w:t>
      </w:r>
      <w:r>
        <w:rPr/>
        <w:t>Lastly,</w:t>
      </w:r>
      <w:r>
        <w:rPr>
          <w:spacing w:val="-2"/>
        </w:rPr>
        <w:t> </w:t>
      </w:r>
      <w:r>
        <w:rPr/>
        <w:t>for studies involving muscle samples, the PIS should contain a brief section on the possible risks, most commonly fainting, pain and bruising.</w:t>
      </w:r>
    </w:p>
    <w:p>
      <w:pPr>
        <w:pStyle w:val="BodyText"/>
        <w:spacing w:before="8"/>
        <w:rPr>
          <w:sz w:val="21"/>
        </w:rPr>
      </w:pPr>
    </w:p>
    <w:p>
      <w:pPr>
        <w:pStyle w:val="BodyText"/>
        <w:spacing w:before="1"/>
        <w:ind w:left="112" w:right="493"/>
      </w:pPr>
      <w:r>
        <w:rPr/>
        <w:t>The Information Sheet should be written in simple but non-patronising language. Most word-processing packages</w:t>
      </w:r>
      <w:r>
        <w:rPr>
          <w:spacing w:val="-1"/>
        </w:rPr>
        <w:t> </w:t>
      </w:r>
      <w:r>
        <w:rPr/>
        <w:t>provide</w:t>
      </w:r>
      <w:r>
        <w:rPr>
          <w:spacing w:val="-3"/>
        </w:rPr>
        <w:t> </w:t>
      </w:r>
      <w:r>
        <w:rPr/>
        <w:t>readability</w:t>
      </w:r>
      <w:r>
        <w:rPr>
          <w:spacing w:val="-4"/>
        </w:rPr>
        <w:t> </w:t>
      </w:r>
      <w:r>
        <w:rPr/>
        <w:t>statistics</w:t>
      </w:r>
      <w:r>
        <w:rPr>
          <w:spacing w:val="-3"/>
        </w:rPr>
        <w:t> </w:t>
      </w:r>
      <w:r>
        <w:rPr/>
        <w:t>for</w:t>
      </w:r>
      <w:r>
        <w:rPr>
          <w:spacing w:val="-1"/>
        </w:rPr>
        <w:t> </w:t>
      </w:r>
      <w:r>
        <w:rPr/>
        <w:t>a</w:t>
      </w:r>
      <w:r>
        <w:rPr>
          <w:spacing w:val="-1"/>
        </w:rPr>
        <w:t> </w:t>
      </w:r>
      <w:r>
        <w:rPr/>
        <w:t>document,</w:t>
      </w:r>
      <w:r>
        <w:rPr>
          <w:spacing w:val="-4"/>
        </w:rPr>
        <w:t> </w:t>
      </w:r>
      <w:r>
        <w:rPr/>
        <w:t>and</w:t>
      </w:r>
      <w:r>
        <w:rPr>
          <w:spacing w:val="-1"/>
        </w:rPr>
        <w:t> </w:t>
      </w:r>
      <w:r>
        <w:rPr/>
        <w:t>one</w:t>
      </w:r>
      <w:r>
        <w:rPr>
          <w:spacing w:val="-3"/>
        </w:rPr>
        <w:t> </w:t>
      </w:r>
      <w:r>
        <w:rPr/>
        <w:t>should</w:t>
      </w:r>
      <w:r>
        <w:rPr>
          <w:spacing w:val="-1"/>
        </w:rPr>
        <w:t> </w:t>
      </w:r>
      <w:r>
        <w:rPr/>
        <w:t>aim</w:t>
      </w:r>
      <w:r>
        <w:rPr>
          <w:spacing w:val="-5"/>
        </w:rPr>
        <w:t> </w:t>
      </w:r>
      <w:r>
        <w:rPr/>
        <w:t>for</w:t>
      </w:r>
      <w:r>
        <w:rPr>
          <w:spacing w:val="-1"/>
        </w:rPr>
        <w:t> </w:t>
      </w:r>
      <w:r>
        <w:rPr/>
        <w:t>a</w:t>
      </w:r>
      <w:r>
        <w:rPr>
          <w:spacing w:val="-1"/>
        </w:rPr>
        <w:t> </w:t>
      </w:r>
      <w:r>
        <w:rPr/>
        <w:t>12-year-old</w:t>
      </w:r>
      <w:r>
        <w:rPr>
          <w:spacing w:val="-1"/>
        </w:rPr>
        <w:t> </w:t>
      </w:r>
      <w:r>
        <w:rPr/>
        <w:t>(Year</w:t>
      </w:r>
      <w:r>
        <w:rPr>
          <w:spacing w:val="-3"/>
        </w:rPr>
        <w:t> </w:t>
      </w:r>
      <w:r>
        <w:rPr/>
        <w:t>7)</w:t>
      </w:r>
      <w:r>
        <w:rPr>
          <w:spacing w:val="-1"/>
        </w:rPr>
        <w:t> </w:t>
      </w:r>
      <w:r>
        <w:rPr/>
        <w:t>reading level for adults.</w:t>
      </w:r>
    </w:p>
    <w:p>
      <w:pPr>
        <w:pStyle w:val="BodyText"/>
      </w:pPr>
    </w:p>
    <w:p>
      <w:pPr>
        <w:pStyle w:val="BodyText"/>
        <w:spacing w:before="1"/>
        <w:ind w:left="112"/>
      </w:pPr>
      <w:r>
        <w:rPr/>
        <w:t>Current</w:t>
      </w:r>
      <w:r>
        <w:rPr>
          <w:spacing w:val="-5"/>
        </w:rPr>
        <w:t> </w:t>
      </w:r>
      <w:r>
        <w:rPr/>
        <w:t>guidelines</w:t>
      </w:r>
      <w:r>
        <w:rPr>
          <w:spacing w:val="-5"/>
        </w:rPr>
        <w:t> </w:t>
      </w:r>
      <w:r>
        <w:rPr/>
        <w:t>for</w:t>
      </w:r>
      <w:r>
        <w:rPr>
          <w:spacing w:val="-5"/>
        </w:rPr>
        <w:t> </w:t>
      </w:r>
      <w:r>
        <w:rPr/>
        <w:t>the</w:t>
      </w:r>
      <w:r>
        <w:rPr>
          <w:spacing w:val="-1"/>
        </w:rPr>
        <w:t> </w:t>
      </w:r>
      <w:r>
        <w:rPr>
          <w:color w:val="0000FF"/>
        </w:rPr>
        <w:t>Information</w:t>
      </w:r>
      <w:r>
        <w:rPr>
          <w:color w:val="0000FF"/>
          <w:spacing w:val="-3"/>
        </w:rPr>
        <w:t> </w:t>
      </w:r>
      <w:r>
        <w:rPr>
          <w:color w:val="0000FF"/>
        </w:rPr>
        <w:t>Sheet</w:t>
      </w:r>
      <w:r>
        <w:rPr>
          <w:color w:val="0000FF"/>
          <w:spacing w:val="-5"/>
        </w:rPr>
        <w:t> </w:t>
      </w:r>
      <w:r>
        <w:rPr>
          <w:color w:val="0000FF"/>
        </w:rPr>
        <w:t>for</w:t>
      </w:r>
      <w:r>
        <w:rPr>
          <w:color w:val="0000FF"/>
          <w:spacing w:val="-4"/>
        </w:rPr>
        <w:t> </w:t>
      </w:r>
      <w:r>
        <w:rPr>
          <w:color w:val="0000FF"/>
        </w:rPr>
        <w:t>Participants </w:t>
      </w:r>
      <w:r>
        <w:rPr/>
        <w:t>can</w:t>
      </w:r>
      <w:r>
        <w:rPr>
          <w:spacing w:val="-3"/>
        </w:rPr>
        <w:t> </w:t>
      </w:r>
      <w:r>
        <w:rPr/>
        <w:t>be</w:t>
      </w:r>
      <w:r>
        <w:rPr>
          <w:spacing w:val="-5"/>
        </w:rPr>
        <w:t> </w:t>
      </w:r>
      <w:r>
        <w:rPr/>
        <w:t>found</w:t>
      </w:r>
      <w:r>
        <w:rPr>
          <w:spacing w:val="-3"/>
        </w:rPr>
        <w:t> </w:t>
      </w:r>
      <w:r>
        <w:rPr/>
        <w:t>on</w:t>
      </w:r>
      <w:r>
        <w:rPr>
          <w:spacing w:val="-6"/>
        </w:rPr>
        <w:t> </w:t>
      </w:r>
      <w:r>
        <w:rPr/>
        <w:t>the</w:t>
      </w:r>
      <w:r>
        <w:rPr>
          <w:spacing w:val="-4"/>
        </w:rPr>
        <w:t> </w:t>
      </w:r>
      <w:r>
        <w:rPr/>
        <w:t>NICR</w:t>
      </w:r>
      <w:r>
        <w:rPr>
          <w:spacing w:val="-4"/>
        </w:rPr>
        <w:t> </w:t>
      </w:r>
      <w:r>
        <w:rPr>
          <w:spacing w:val="-2"/>
        </w:rPr>
        <w:t>website.</w:t>
      </w:r>
    </w:p>
    <w:p>
      <w:pPr>
        <w:pStyle w:val="BodyText"/>
        <w:spacing w:before="5"/>
      </w:pPr>
    </w:p>
    <w:p>
      <w:pPr>
        <w:pStyle w:val="Heading1"/>
        <w:numPr>
          <w:ilvl w:val="0"/>
          <w:numId w:val="4"/>
        </w:numPr>
        <w:tabs>
          <w:tab w:pos="332" w:val="left" w:leader="none"/>
        </w:tabs>
        <w:spacing w:line="250" w:lineRule="exact" w:before="0" w:after="0"/>
        <w:ind w:left="332" w:right="0" w:hanging="220"/>
        <w:jc w:val="left"/>
      </w:pPr>
      <w:r>
        <w:rPr/>
        <w:t>CONSENT</w:t>
      </w:r>
      <w:r>
        <w:rPr>
          <w:spacing w:val="-6"/>
        </w:rPr>
        <w:t> </w:t>
      </w:r>
      <w:r>
        <w:rPr/>
        <w:t>OF</w:t>
      </w:r>
      <w:r>
        <w:rPr>
          <w:spacing w:val="-6"/>
        </w:rPr>
        <w:t> </w:t>
      </w:r>
      <w:r>
        <w:rPr>
          <w:spacing w:val="-2"/>
        </w:rPr>
        <w:t>PARTICIPANTS</w:t>
      </w:r>
    </w:p>
    <w:p>
      <w:pPr>
        <w:pStyle w:val="BodyText"/>
        <w:ind w:left="112" w:right="493"/>
      </w:pPr>
      <w:r>
        <w:rPr/>
        <w:t>The informed consent of participants should be recorded on a form that includes explicit consent for the taking, storing and testing of the samples. The form must also contain an explicit statement that the participant understands</w:t>
      </w:r>
      <w:r>
        <w:rPr>
          <w:spacing w:val="-4"/>
        </w:rPr>
        <w:t> </w:t>
      </w:r>
      <w:r>
        <w:rPr/>
        <w:t>that</w:t>
      </w:r>
      <w:r>
        <w:rPr>
          <w:spacing w:val="-4"/>
        </w:rPr>
        <w:t> </w:t>
      </w:r>
      <w:r>
        <w:rPr/>
        <w:t>they</w:t>
      </w:r>
      <w:r>
        <w:rPr>
          <w:spacing w:val="-4"/>
        </w:rPr>
        <w:t> </w:t>
      </w:r>
      <w:r>
        <w:rPr/>
        <w:t>will</w:t>
      </w:r>
      <w:r>
        <w:rPr>
          <w:spacing w:val="-1"/>
        </w:rPr>
        <w:t> </w:t>
      </w:r>
      <w:r>
        <w:rPr/>
        <w:t>be</w:t>
      </w:r>
      <w:r>
        <w:rPr>
          <w:spacing w:val="-3"/>
        </w:rPr>
        <w:t> </w:t>
      </w:r>
      <w:r>
        <w:rPr/>
        <w:t>informed</w:t>
      </w:r>
      <w:r>
        <w:rPr>
          <w:spacing w:val="-1"/>
        </w:rPr>
        <w:t> </w:t>
      </w:r>
      <w:r>
        <w:rPr/>
        <w:t>of</w:t>
      </w:r>
      <w:r>
        <w:rPr>
          <w:spacing w:val="-2"/>
        </w:rPr>
        <w:t> </w:t>
      </w:r>
      <w:r>
        <w:rPr/>
        <w:t>any</w:t>
      </w:r>
      <w:r>
        <w:rPr>
          <w:spacing w:val="-5"/>
        </w:rPr>
        <w:t> </w:t>
      </w:r>
      <w:r>
        <w:rPr/>
        <w:t>unexpected</w:t>
      </w:r>
      <w:r>
        <w:rPr>
          <w:spacing w:val="-2"/>
        </w:rPr>
        <w:t> </w:t>
      </w:r>
      <w:r>
        <w:rPr/>
        <w:t>findings</w:t>
      </w:r>
      <w:r>
        <w:rPr>
          <w:spacing w:val="-2"/>
        </w:rPr>
        <w:t> </w:t>
      </w:r>
      <w:r>
        <w:rPr/>
        <w:t>and</w:t>
      </w:r>
      <w:r>
        <w:rPr>
          <w:spacing w:val="-5"/>
        </w:rPr>
        <w:t> </w:t>
      </w:r>
      <w:r>
        <w:rPr/>
        <w:t>encouraged</w:t>
      </w:r>
      <w:r>
        <w:rPr>
          <w:spacing w:val="-2"/>
        </w:rPr>
        <w:t> </w:t>
      </w:r>
      <w:r>
        <w:rPr/>
        <w:t>to</w:t>
      </w:r>
      <w:r>
        <w:rPr>
          <w:spacing w:val="-5"/>
        </w:rPr>
        <w:t> </w:t>
      </w:r>
      <w:r>
        <w:rPr/>
        <w:t>report</w:t>
      </w:r>
      <w:r>
        <w:rPr>
          <w:spacing w:val="-4"/>
        </w:rPr>
        <w:t> </w:t>
      </w:r>
      <w:r>
        <w:rPr/>
        <w:t>these findings to their GP.</w:t>
      </w:r>
    </w:p>
    <w:p>
      <w:pPr>
        <w:pStyle w:val="BodyText"/>
        <w:spacing w:before="8"/>
        <w:rPr>
          <w:sz w:val="21"/>
        </w:rPr>
      </w:pPr>
    </w:p>
    <w:p>
      <w:pPr>
        <w:pStyle w:val="BodyText"/>
        <w:ind w:left="112"/>
      </w:pPr>
      <w:r>
        <w:rPr/>
        <w:t>Guidance</w:t>
      </w:r>
      <w:r>
        <w:rPr>
          <w:spacing w:val="-3"/>
        </w:rPr>
        <w:t> </w:t>
      </w:r>
      <w:r>
        <w:rPr/>
        <w:t>on</w:t>
      </w:r>
      <w:r>
        <w:rPr>
          <w:spacing w:val="-5"/>
        </w:rPr>
        <w:t> </w:t>
      </w:r>
      <w:r>
        <w:rPr/>
        <w:t>the</w:t>
      </w:r>
      <w:r>
        <w:rPr>
          <w:spacing w:val="-5"/>
        </w:rPr>
        <w:t> </w:t>
      </w:r>
      <w:r>
        <w:rPr/>
        <w:t>informed</w:t>
      </w:r>
      <w:r>
        <w:rPr>
          <w:spacing w:val="-2"/>
        </w:rPr>
        <w:t> </w:t>
      </w:r>
      <w:r>
        <w:rPr/>
        <w:t>consent</w:t>
      </w:r>
      <w:r>
        <w:rPr>
          <w:spacing w:val="-2"/>
        </w:rPr>
        <w:t> </w:t>
      </w:r>
      <w:r>
        <w:rPr/>
        <w:t>process</w:t>
      </w:r>
      <w:r>
        <w:rPr>
          <w:spacing w:val="-3"/>
        </w:rPr>
        <w:t> </w:t>
      </w:r>
      <w:r>
        <w:rPr/>
        <w:t>can</w:t>
      </w:r>
      <w:r>
        <w:rPr>
          <w:spacing w:val="-3"/>
        </w:rPr>
        <w:t> </w:t>
      </w:r>
      <w:r>
        <w:rPr/>
        <w:t>be</w:t>
      </w:r>
      <w:r>
        <w:rPr>
          <w:spacing w:val="-4"/>
        </w:rPr>
        <w:t> </w:t>
      </w:r>
      <w:r>
        <w:rPr/>
        <w:t>found on</w:t>
      </w:r>
      <w:r>
        <w:rPr>
          <w:spacing w:val="-3"/>
        </w:rPr>
        <w:t> </w:t>
      </w:r>
      <w:r>
        <w:rPr/>
        <w:t>the</w:t>
      </w:r>
      <w:r>
        <w:rPr>
          <w:spacing w:val="-3"/>
        </w:rPr>
        <w:t> </w:t>
      </w:r>
      <w:r>
        <w:rPr/>
        <w:t>NICR</w:t>
      </w:r>
      <w:r>
        <w:rPr>
          <w:spacing w:val="-3"/>
        </w:rPr>
        <w:t> </w:t>
      </w:r>
      <w:r>
        <w:rPr>
          <w:spacing w:val="-2"/>
        </w:rPr>
        <w:t>website.</w:t>
      </w:r>
    </w:p>
    <w:p>
      <w:pPr>
        <w:pStyle w:val="BodyText"/>
        <w:spacing w:before="6"/>
      </w:pPr>
    </w:p>
    <w:p>
      <w:pPr>
        <w:pStyle w:val="Heading1"/>
        <w:numPr>
          <w:ilvl w:val="0"/>
          <w:numId w:val="4"/>
        </w:numPr>
        <w:tabs>
          <w:tab w:pos="332" w:val="left" w:leader="none"/>
        </w:tabs>
        <w:spacing w:line="250" w:lineRule="exact" w:before="0" w:after="0"/>
        <w:ind w:left="332" w:right="0" w:hanging="220"/>
        <w:jc w:val="left"/>
      </w:pPr>
      <w:r>
        <w:rPr/>
        <w:t>MONITORING</w:t>
      </w:r>
      <w:r>
        <w:rPr>
          <w:spacing w:val="-9"/>
        </w:rPr>
        <w:t> </w:t>
      </w:r>
      <w:r>
        <w:rPr/>
        <w:t>AND</w:t>
      </w:r>
      <w:r>
        <w:rPr>
          <w:spacing w:val="-5"/>
        </w:rPr>
        <w:t> </w:t>
      </w:r>
      <w:r>
        <w:rPr/>
        <w:t>REPORTING</w:t>
      </w:r>
      <w:r>
        <w:rPr>
          <w:spacing w:val="-10"/>
        </w:rPr>
        <w:t> </w:t>
      </w:r>
      <w:r>
        <w:rPr/>
        <w:t>OF</w:t>
      </w:r>
      <w:r>
        <w:rPr>
          <w:spacing w:val="-3"/>
        </w:rPr>
        <w:t> </w:t>
      </w:r>
      <w:r>
        <w:rPr/>
        <w:t>ADVERSE</w:t>
      </w:r>
      <w:r>
        <w:rPr>
          <w:spacing w:val="-7"/>
        </w:rPr>
        <w:t> </w:t>
      </w:r>
      <w:r>
        <w:rPr/>
        <w:t>OR</w:t>
      </w:r>
      <w:r>
        <w:rPr>
          <w:spacing w:val="-5"/>
        </w:rPr>
        <w:t> </w:t>
      </w:r>
      <w:r>
        <w:rPr/>
        <w:t>UNFORSEEN</w:t>
      </w:r>
      <w:r>
        <w:rPr>
          <w:spacing w:val="-5"/>
        </w:rPr>
        <w:t> </w:t>
      </w:r>
      <w:r>
        <w:rPr>
          <w:spacing w:val="-2"/>
        </w:rPr>
        <w:t>EVENTS</w:t>
      </w:r>
    </w:p>
    <w:p>
      <w:pPr>
        <w:pStyle w:val="BodyText"/>
        <w:spacing w:line="242" w:lineRule="auto"/>
        <w:ind w:left="112" w:right="493"/>
      </w:pPr>
      <w:r>
        <w:rPr/>
        <w:t>Adverse</w:t>
      </w:r>
      <w:r>
        <w:rPr>
          <w:spacing w:val="-2"/>
        </w:rPr>
        <w:t> </w:t>
      </w:r>
      <w:r>
        <w:rPr/>
        <w:t>or</w:t>
      </w:r>
      <w:r>
        <w:rPr>
          <w:spacing w:val="-4"/>
        </w:rPr>
        <w:t> </w:t>
      </w:r>
      <w:r>
        <w:rPr/>
        <w:t>unforeseen</w:t>
      </w:r>
      <w:r>
        <w:rPr>
          <w:spacing w:val="-4"/>
        </w:rPr>
        <w:t> </w:t>
      </w:r>
      <w:r>
        <w:rPr/>
        <w:t>events</w:t>
      </w:r>
      <w:r>
        <w:rPr>
          <w:spacing w:val="-2"/>
        </w:rPr>
        <w:t> </w:t>
      </w:r>
      <w:r>
        <w:rPr/>
        <w:t>will</w:t>
      </w:r>
      <w:r>
        <w:rPr>
          <w:spacing w:val="-4"/>
        </w:rPr>
        <w:t> </w:t>
      </w:r>
      <w:r>
        <w:rPr/>
        <w:t>be</w:t>
      </w:r>
      <w:r>
        <w:rPr>
          <w:spacing w:val="-4"/>
        </w:rPr>
        <w:t> </w:t>
      </w:r>
      <w:r>
        <w:rPr/>
        <w:t>reported</w:t>
      </w:r>
      <w:r>
        <w:rPr>
          <w:spacing w:val="-2"/>
        </w:rPr>
        <w:t> </w:t>
      </w:r>
      <w:r>
        <w:rPr/>
        <w:t>to</w:t>
      </w:r>
      <w:r>
        <w:rPr>
          <w:spacing w:val="-4"/>
        </w:rPr>
        <w:t> </w:t>
      </w:r>
      <w:r>
        <w:rPr/>
        <w:t>the</w:t>
      </w:r>
      <w:r>
        <w:rPr>
          <w:spacing w:val="-2"/>
        </w:rPr>
        <w:t> </w:t>
      </w:r>
      <w:r>
        <w:rPr/>
        <w:t>departmental</w:t>
      </w:r>
      <w:r>
        <w:rPr>
          <w:spacing w:val="-4"/>
        </w:rPr>
        <w:t> </w:t>
      </w:r>
      <w:r>
        <w:rPr/>
        <w:t>safety</w:t>
      </w:r>
      <w:r>
        <w:rPr>
          <w:spacing w:val="-4"/>
        </w:rPr>
        <w:t> </w:t>
      </w:r>
      <w:r>
        <w:rPr/>
        <w:t>officer</w:t>
      </w:r>
      <w:r>
        <w:rPr>
          <w:spacing w:val="-4"/>
        </w:rPr>
        <w:t> </w:t>
      </w:r>
      <w:r>
        <w:rPr/>
        <w:t>in</w:t>
      </w:r>
      <w:r>
        <w:rPr>
          <w:spacing w:val="-2"/>
        </w:rPr>
        <w:t> </w:t>
      </w:r>
      <w:r>
        <w:rPr/>
        <w:t>the</w:t>
      </w:r>
      <w:r>
        <w:rPr>
          <w:spacing w:val="-4"/>
        </w:rPr>
        <w:t> </w:t>
      </w:r>
      <w:r>
        <w:rPr/>
        <w:t>first</w:t>
      </w:r>
      <w:r>
        <w:rPr>
          <w:spacing w:val="-1"/>
        </w:rPr>
        <w:t> </w:t>
      </w:r>
      <w:r>
        <w:rPr/>
        <w:t>instance and</w:t>
      </w:r>
      <w:r>
        <w:rPr>
          <w:spacing w:val="-2"/>
        </w:rPr>
        <w:t> </w:t>
      </w:r>
      <w:r>
        <w:rPr/>
        <w:t>may be followed up by the University Safety officer if deemed necessary. The NICR</w:t>
      </w:r>
    </w:p>
    <w:p>
      <w:pPr>
        <w:pStyle w:val="BodyText"/>
        <w:spacing w:line="248" w:lineRule="exact"/>
        <w:ind w:left="112"/>
      </w:pPr>
      <w:r>
        <w:rPr/>
        <w:t>Committee</w:t>
      </w:r>
      <w:r>
        <w:rPr>
          <w:spacing w:val="-2"/>
        </w:rPr>
        <w:t> </w:t>
      </w:r>
      <w:r>
        <w:rPr/>
        <w:t>also</w:t>
      </w:r>
      <w:r>
        <w:rPr>
          <w:spacing w:val="-3"/>
        </w:rPr>
        <w:t> </w:t>
      </w:r>
      <w:r>
        <w:rPr/>
        <w:t>will</w:t>
      </w:r>
      <w:r>
        <w:rPr>
          <w:spacing w:val="-5"/>
        </w:rPr>
        <w:t> </w:t>
      </w:r>
      <w:r>
        <w:rPr/>
        <w:t>be</w:t>
      </w:r>
      <w:r>
        <w:rPr>
          <w:spacing w:val="-3"/>
        </w:rPr>
        <w:t> </w:t>
      </w:r>
      <w:r>
        <w:rPr/>
        <w:t>notified</w:t>
      </w:r>
      <w:r>
        <w:rPr>
          <w:spacing w:val="-4"/>
        </w:rPr>
        <w:t> </w:t>
      </w:r>
      <w:r>
        <w:rPr/>
        <w:t>of</w:t>
      </w:r>
      <w:r>
        <w:rPr>
          <w:spacing w:val="-5"/>
        </w:rPr>
        <w:t> </w:t>
      </w:r>
      <w:r>
        <w:rPr/>
        <w:t>such</w:t>
      </w:r>
      <w:r>
        <w:rPr>
          <w:spacing w:val="-5"/>
        </w:rPr>
        <w:t> </w:t>
      </w:r>
      <w:r>
        <w:rPr>
          <w:spacing w:val="-2"/>
        </w:rPr>
        <w:t>events.</w:t>
      </w:r>
    </w:p>
    <w:p>
      <w:pPr>
        <w:pStyle w:val="BodyText"/>
        <w:spacing w:before="2"/>
      </w:pPr>
    </w:p>
    <w:p>
      <w:pPr>
        <w:pStyle w:val="Heading1"/>
        <w:numPr>
          <w:ilvl w:val="0"/>
          <w:numId w:val="4"/>
        </w:numPr>
        <w:tabs>
          <w:tab w:pos="332" w:val="left" w:leader="none"/>
        </w:tabs>
        <w:spacing w:line="250" w:lineRule="exact" w:before="0" w:after="0"/>
        <w:ind w:left="332" w:right="0" w:hanging="220"/>
        <w:jc w:val="left"/>
      </w:pPr>
      <w:r>
        <w:rPr/>
        <w:t>FINANCIAL</w:t>
      </w:r>
      <w:r>
        <w:rPr>
          <w:spacing w:val="-9"/>
        </w:rPr>
        <w:t> </w:t>
      </w:r>
      <w:r>
        <w:rPr/>
        <w:t>AND</w:t>
      </w:r>
      <w:r>
        <w:rPr>
          <w:spacing w:val="-6"/>
        </w:rPr>
        <w:t> </w:t>
      </w:r>
      <w:r>
        <w:rPr/>
        <w:t>OTHER</w:t>
      </w:r>
      <w:r>
        <w:rPr>
          <w:spacing w:val="-6"/>
        </w:rPr>
        <w:t> </w:t>
      </w:r>
      <w:r>
        <w:rPr/>
        <w:t>REWARDS</w:t>
      </w:r>
      <w:r>
        <w:rPr>
          <w:spacing w:val="-6"/>
        </w:rPr>
        <w:t> </w:t>
      </w:r>
      <w:r>
        <w:rPr/>
        <w:t>TO</w:t>
      </w:r>
      <w:r>
        <w:rPr>
          <w:spacing w:val="-6"/>
        </w:rPr>
        <w:t> </w:t>
      </w:r>
      <w:r>
        <w:rPr>
          <w:spacing w:val="-2"/>
        </w:rPr>
        <w:t>PARTICIPANTS</w:t>
      </w:r>
    </w:p>
    <w:p>
      <w:pPr>
        <w:pStyle w:val="BodyText"/>
        <w:spacing w:line="242" w:lineRule="auto"/>
        <w:ind w:left="112"/>
      </w:pPr>
      <w:r>
        <w:rPr/>
        <w:t>Compensation</w:t>
      </w:r>
      <w:r>
        <w:rPr>
          <w:spacing w:val="-5"/>
        </w:rPr>
        <w:t> </w:t>
      </w:r>
      <w:r>
        <w:rPr/>
        <w:t>for</w:t>
      </w:r>
      <w:r>
        <w:rPr>
          <w:spacing w:val="-2"/>
        </w:rPr>
        <w:t> </w:t>
      </w:r>
      <w:r>
        <w:rPr/>
        <w:t>time</w:t>
      </w:r>
      <w:r>
        <w:rPr>
          <w:spacing w:val="-2"/>
        </w:rPr>
        <w:t> </w:t>
      </w:r>
      <w:r>
        <w:rPr/>
        <w:t>commitments,</w:t>
      </w:r>
      <w:r>
        <w:rPr>
          <w:spacing w:val="-2"/>
        </w:rPr>
        <w:t> </w:t>
      </w:r>
      <w:r>
        <w:rPr/>
        <w:t>travel</w:t>
      </w:r>
      <w:r>
        <w:rPr>
          <w:spacing w:val="-1"/>
        </w:rPr>
        <w:t> </w:t>
      </w:r>
      <w:r>
        <w:rPr/>
        <w:t>and</w:t>
      </w:r>
      <w:r>
        <w:rPr>
          <w:spacing w:val="-2"/>
        </w:rPr>
        <w:t> </w:t>
      </w:r>
      <w:r>
        <w:rPr/>
        <w:t>parking</w:t>
      </w:r>
      <w:r>
        <w:rPr>
          <w:spacing w:val="-5"/>
        </w:rPr>
        <w:t> </w:t>
      </w:r>
      <w:r>
        <w:rPr/>
        <w:t>may</w:t>
      </w:r>
      <w:r>
        <w:rPr>
          <w:spacing w:val="-5"/>
        </w:rPr>
        <w:t> </w:t>
      </w:r>
      <w:r>
        <w:rPr/>
        <w:t>be</w:t>
      </w:r>
      <w:r>
        <w:rPr>
          <w:spacing w:val="-2"/>
        </w:rPr>
        <w:t> </w:t>
      </w:r>
      <w:r>
        <w:rPr/>
        <w:t>offered</w:t>
      </w:r>
      <w:r>
        <w:rPr>
          <w:spacing w:val="-4"/>
        </w:rPr>
        <w:t> </w:t>
      </w:r>
      <w:r>
        <w:rPr/>
        <w:t>to</w:t>
      </w:r>
      <w:r>
        <w:rPr>
          <w:spacing w:val="-2"/>
        </w:rPr>
        <w:t> </w:t>
      </w:r>
      <w:r>
        <w:rPr/>
        <w:t>participants</w:t>
      </w:r>
      <w:r>
        <w:rPr>
          <w:spacing w:val="-4"/>
        </w:rPr>
        <w:t> </w:t>
      </w:r>
      <w:r>
        <w:rPr/>
        <w:t>in</w:t>
      </w:r>
      <w:r>
        <w:rPr>
          <w:spacing w:val="-2"/>
        </w:rPr>
        <w:t> </w:t>
      </w:r>
      <w:r>
        <w:rPr/>
        <w:t>line</w:t>
      </w:r>
      <w:r>
        <w:rPr>
          <w:spacing w:val="-2"/>
        </w:rPr>
        <w:t> </w:t>
      </w:r>
      <w:r>
        <w:rPr/>
        <w:t>with</w:t>
      </w:r>
      <w:r>
        <w:rPr>
          <w:spacing w:val="-2"/>
        </w:rPr>
        <w:t> </w:t>
      </w:r>
      <w:r>
        <w:rPr/>
        <w:t>existing PENRG policy and will be determined separately for each individual protocol.</w:t>
      </w:r>
    </w:p>
    <w:p>
      <w:pPr>
        <w:pStyle w:val="BodyText"/>
        <w:spacing w:before="10"/>
        <w:rPr>
          <w:sz w:val="21"/>
        </w:rPr>
      </w:pPr>
    </w:p>
    <w:p>
      <w:pPr>
        <w:pStyle w:val="Heading1"/>
        <w:numPr>
          <w:ilvl w:val="0"/>
          <w:numId w:val="4"/>
        </w:numPr>
        <w:tabs>
          <w:tab w:pos="443" w:val="left" w:leader="none"/>
        </w:tabs>
        <w:spacing w:line="250" w:lineRule="exact" w:before="0" w:after="0"/>
        <w:ind w:left="443" w:right="0" w:hanging="331"/>
        <w:jc w:val="left"/>
      </w:pPr>
      <w:r>
        <w:rPr/>
        <w:t>COMMUNICATION</w:t>
      </w:r>
      <w:r>
        <w:rPr>
          <w:spacing w:val="-9"/>
        </w:rPr>
        <w:t> </w:t>
      </w:r>
      <w:r>
        <w:rPr/>
        <w:t>OF</w:t>
      </w:r>
      <w:r>
        <w:rPr>
          <w:spacing w:val="-4"/>
        </w:rPr>
        <w:t> </w:t>
      </w:r>
      <w:r>
        <w:rPr>
          <w:spacing w:val="-2"/>
        </w:rPr>
        <w:t>RESULTS</w:t>
      </w:r>
    </w:p>
    <w:p>
      <w:pPr>
        <w:pStyle w:val="BodyText"/>
        <w:spacing w:line="250" w:lineRule="exact"/>
        <w:ind w:left="112"/>
      </w:pPr>
      <w:r>
        <w:rPr/>
        <w:t>Results</w:t>
      </w:r>
      <w:r>
        <w:rPr>
          <w:spacing w:val="-6"/>
        </w:rPr>
        <w:t> </w:t>
      </w:r>
      <w:r>
        <w:rPr/>
        <w:t>of</w:t>
      </w:r>
      <w:r>
        <w:rPr>
          <w:spacing w:val="-3"/>
        </w:rPr>
        <w:t> </w:t>
      </w:r>
      <w:r>
        <w:rPr/>
        <w:t>the</w:t>
      </w:r>
      <w:r>
        <w:rPr>
          <w:spacing w:val="-3"/>
        </w:rPr>
        <w:t> </w:t>
      </w:r>
      <w:r>
        <w:rPr/>
        <w:t>study</w:t>
      </w:r>
      <w:r>
        <w:rPr>
          <w:spacing w:val="-6"/>
        </w:rPr>
        <w:t> </w:t>
      </w:r>
      <w:r>
        <w:rPr/>
        <w:t>will</w:t>
      </w:r>
      <w:r>
        <w:rPr>
          <w:spacing w:val="-2"/>
        </w:rPr>
        <w:t> </w:t>
      </w:r>
      <w:r>
        <w:rPr/>
        <w:t>be</w:t>
      </w:r>
      <w:r>
        <w:rPr>
          <w:spacing w:val="-5"/>
        </w:rPr>
        <w:t> </w:t>
      </w:r>
      <w:r>
        <w:rPr/>
        <w:t>communicated</w:t>
      </w:r>
      <w:r>
        <w:rPr>
          <w:spacing w:val="-5"/>
        </w:rPr>
        <w:t> </w:t>
      </w:r>
      <w:r>
        <w:rPr/>
        <w:t>via</w:t>
      </w:r>
      <w:r>
        <w:rPr>
          <w:spacing w:val="-3"/>
        </w:rPr>
        <w:t> </w:t>
      </w:r>
      <w:r>
        <w:rPr/>
        <w:t>the</w:t>
      </w:r>
      <w:r>
        <w:rPr>
          <w:spacing w:val="-3"/>
        </w:rPr>
        <w:t> </w:t>
      </w:r>
      <w:r>
        <w:rPr/>
        <w:t>normal</w:t>
      </w:r>
      <w:r>
        <w:rPr>
          <w:spacing w:val="-3"/>
        </w:rPr>
        <w:t> </w:t>
      </w:r>
      <w:r>
        <w:rPr/>
        <w:t>channels</w:t>
      </w:r>
      <w:r>
        <w:rPr>
          <w:spacing w:val="-3"/>
        </w:rPr>
        <w:t> </w:t>
      </w:r>
      <w:r>
        <w:rPr/>
        <w:t>as</w:t>
      </w:r>
      <w:r>
        <w:rPr>
          <w:spacing w:val="-3"/>
        </w:rPr>
        <w:t> </w:t>
      </w:r>
      <w:r>
        <w:rPr/>
        <w:t>per</w:t>
      </w:r>
      <w:r>
        <w:rPr>
          <w:spacing w:val="-3"/>
        </w:rPr>
        <w:t> </w:t>
      </w:r>
      <w:r>
        <w:rPr/>
        <w:t>existing PENRG</w:t>
      </w:r>
      <w:r>
        <w:rPr>
          <w:spacing w:val="-4"/>
        </w:rPr>
        <w:t> </w:t>
      </w:r>
      <w:r>
        <w:rPr>
          <w:spacing w:val="-2"/>
        </w:rPr>
        <w:t>practice.</w:t>
      </w:r>
    </w:p>
    <w:p>
      <w:pPr>
        <w:pStyle w:val="BodyText"/>
        <w:spacing w:before="6"/>
      </w:pPr>
    </w:p>
    <w:p>
      <w:pPr>
        <w:pStyle w:val="Heading1"/>
        <w:numPr>
          <w:ilvl w:val="0"/>
          <w:numId w:val="4"/>
        </w:numPr>
        <w:tabs>
          <w:tab w:pos="443" w:val="left" w:leader="none"/>
        </w:tabs>
        <w:spacing w:line="250" w:lineRule="exact" w:before="0" w:after="0"/>
        <w:ind w:left="443" w:right="0" w:hanging="331"/>
        <w:jc w:val="left"/>
      </w:pPr>
      <w:r>
        <w:rPr/>
        <w:t>DUTY</w:t>
      </w:r>
      <w:r>
        <w:rPr>
          <w:spacing w:val="-6"/>
        </w:rPr>
        <w:t> </w:t>
      </w:r>
      <w:r>
        <w:rPr/>
        <w:t>OF</w:t>
      </w:r>
      <w:r>
        <w:rPr>
          <w:spacing w:val="-2"/>
        </w:rPr>
        <w:t> </w:t>
      </w:r>
      <w:r>
        <w:rPr/>
        <w:t>CARE</w:t>
      </w:r>
      <w:r>
        <w:rPr>
          <w:spacing w:val="-4"/>
        </w:rPr>
        <w:t> </w:t>
      </w:r>
      <w:r>
        <w:rPr/>
        <w:t>ISSUES</w:t>
      </w:r>
      <w:r>
        <w:rPr>
          <w:spacing w:val="-3"/>
        </w:rPr>
        <w:t> </w:t>
      </w:r>
      <w:r>
        <w:rPr/>
        <w:t>/</w:t>
      </w:r>
      <w:r>
        <w:rPr>
          <w:spacing w:val="-3"/>
        </w:rPr>
        <w:t> </w:t>
      </w:r>
      <w:r>
        <w:rPr>
          <w:spacing w:val="-2"/>
        </w:rPr>
        <w:t>CONFIDENTIALITY</w:t>
      </w:r>
    </w:p>
    <w:p>
      <w:pPr>
        <w:pStyle w:val="BodyText"/>
        <w:ind w:left="112" w:right="518"/>
      </w:pPr>
      <w:r>
        <w:rPr/>
        <w:t>Duty of care and confidentiality issues arise largely due to the results of tests on the samples, rather than taking</w:t>
      </w:r>
      <w:r>
        <w:rPr>
          <w:spacing w:val="-4"/>
        </w:rPr>
        <w:t> </w:t>
      </w:r>
      <w:r>
        <w:rPr/>
        <w:t>of</w:t>
      </w:r>
      <w:r>
        <w:rPr>
          <w:spacing w:val="-1"/>
        </w:rPr>
        <w:t> </w:t>
      </w:r>
      <w:r>
        <w:rPr/>
        <w:t>the</w:t>
      </w:r>
      <w:r>
        <w:rPr>
          <w:spacing w:val="-1"/>
        </w:rPr>
        <w:t> </w:t>
      </w:r>
      <w:r>
        <w:rPr/>
        <w:t>samples</w:t>
      </w:r>
      <w:r>
        <w:rPr>
          <w:spacing w:val="-3"/>
        </w:rPr>
        <w:t> </w:t>
      </w:r>
      <w:r>
        <w:rPr/>
        <w:t>per</w:t>
      </w:r>
      <w:r>
        <w:rPr>
          <w:spacing w:val="-2"/>
        </w:rPr>
        <w:t> </w:t>
      </w:r>
      <w:r>
        <w:rPr/>
        <w:t>se.</w:t>
      </w:r>
      <w:r>
        <w:rPr>
          <w:spacing w:val="-1"/>
        </w:rPr>
        <w:t> </w:t>
      </w:r>
      <w:r>
        <w:rPr/>
        <w:t>This</w:t>
      </w:r>
      <w:r>
        <w:rPr>
          <w:spacing w:val="-3"/>
        </w:rPr>
        <w:t> </w:t>
      </w:r>
      <w:r>
        <w:rPr/>
        <w:t>approved</w:t>
      </w:r>
      <w:r>
        <w:rPr>
          <w:spacing w:val="-1"/>
        </w:rPr>
        <w:t> </w:t>
      </w:r>
      <w:r>
        <w:rPr/>
        <w:t>procedure</w:t>
      </w:r>
      <w:r>
        <w:rPr>
          <w:spacing w:val="-3"/>
        </w:rPr>
        <w:t> </w:t>
      </w:r>
      <w:r>
        <w:rPr/>
        <w:t>does</w:t>
      </w:r>
      <w:r>
        <w:rPr>
          <w:spacing w:val="-1"/>
        </w:rPr>
        <w:t> </w:t>
      </w:r>
      <w:r>
        <w:rPr/>
        <w:t>not cover</w:t>
      </w:r>
      <w:r>
        <w:rPr>
          <w:spacing w:val="-3"/>
        </w:rPr>
        <w:t> </w:t>
      </w:r>
      <w:r>
        <w:rPr/>
        <w:t>issues</w:t>
      </w:r>
      <w:r>
        <w:rPr>
          <w:spacing w:val="-3"/>
        </w:rPr>
        <w:t> </w:t>
      </w:r>
      <w:r>
        <w:rPr/>
        <w:t>concerned</w:t>
      </w:r>
      <w:r>
        <w:rPr>
          <w:spacing w:val="-1"/>
        </w:rPr>
        <w:t> </w:t>
      </w:r>
      <w:r>
        <w:rPr/>
        <w:t>with</w:t>
      </w:r>
      <w:r>
        <w:rPr>
          <w:spacing w:val="-4"/>
        </w:rPr>
        <w:t> </w:t>
      </w:r>
      <w:r>
        <w:rPr/>
        <w:t>the testing</w:t>
      </w:r>
      <w:r>
        <w:rPr>
          <w:spacing w:val="-4"/>
        </w:rPr>
        <w:t> </w:t>
      </w:r>
      <w:r>
        <w:rPr/>
        <w:t>of</w:t>
      </w:r>
      <w:r>
        <w:rPr>
          <w:spacing w:val="-1"/>
        </w:rPr>
        <w:t> </w:t>
      </w:r>
      <w:r>
        <w:rPr/>
        <w:t>the samples, but it is expected that each study will have a system in place by which the results of the tests performed are reviewed and, where necessary, further investigations or referrals are made. The confidentiality of the results are also expected to be maintained as per NICR guidelines.</w:t>
      </w:r>
    </w:p>
    <w:sectPr>
      <w:pgSz w:w="11910" w:h="16850"/>
      <w:pgMar w:header="0" w:footer="437" w:top="780" w:bottom="620" w:left="10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2576">
              <wp:simplePos x="0" y="0"/>
              <wp:positionH relativeFrom="page">
                <wp:posOffset>1778761</wp:posOffset>
              </wp:positionH>
              <wp:positionV relativeFrom="page">
                <wp:posOffset>10276966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0.059998pt;margin-top:809.209961pt;width:11.6pt;height:11pt;mso-position-horizontal-relative:page;mso-position-vertical-relative:page;z-index:-15803904" type="#_x0000_t202" id="docshape1" filled="false" stroked="false">
              <v:textbox inset="0,0,0,0">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5"/>
      <w:numFmt w:val="decimal"/>
      <w:lvlText w:val="%1."/>
      <w:lvlJc w:val="left"/>
      <w:pPr>
        <w:ind w:left="334" w:hanging="222"/>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330" w:hanging="222"/>
      </w:pPr>
      <w:rPr>
        <w:rFonts w:hint="default"/>
        <w:lang w:val="en-US" w:eastAsia="en-US" w:bidi="ar-SA"/>
      </w:rPr>
    </w:lvl>
    <w:lvl w:ilvl="2">
      <w:start w:val="0"/>
      <w:numFmt w:val="bullet"/>
      <w:lvlText w:val="•"/>
      <w:lvlJc w:val="left"/>
      <w:pPr>
        <w:ind w:left="2321" w:hanging="222"/>
      </w:pPr>
      <w:rPr>
        <w:rFonts w:hint="default"/>
        <w:lang w:val="en-US" w:eastAsia="en-US" w:bidi="ar-SA"/>
      </w:rPr>
    </w:lvl>
    <w:lvl w:ilvl="3">
      <w:start w:val="0"/>
      <w:numFmt w:val="bullet"/>
      <w:lvlText w:val="•"/>
      <w:lvlJc w:val="left"/>
      <w:pPr>
        <w:ind w:left="3311" w:hanging="222"/>
      </w:pPr>
      <w:rPr>
        <w:rFonts w:hint="default"/>
        <w:lang w:val="en-US" w:eastAsia="en-US" w:bidi="ar-SA"/>
      </w:rPr>
    </w:lvl>
    <w:lvl w:ilvl="4">
      <w:start w:val="0"/>
      <w:numFmt w:val="bullet"/>
      <w:lvlText w:val="•"/>
      <w:lvlJc w:val="left"/>
      <w:pPr>
        <w:ind w:left="4302" w:hanging="222"/>
      </w:pPr>
      <w:rPr>
        <w:rFonts w:hint="default"/>
        <w:lang w:val="en-US" w:eastAsia="en-US" w:bidi="ar-SA"/>
      </w:rPr>
    </w:lvl>
    <w:lvl w:ilvl="5">
      <w:start w:val="0"/>
      <w:numFmt w:val="bullet"/>
      <w:lvlText w:val="•"/>
      <w:lvlJc w:val="left"/>
      <w:pPr>
        <w:ind w:left="5293" w:hanging="222"/>
      </w:pPr>
      <w:rPr>
        <w:rFonts w:hint="default"/>
        <w:lang w:val="en-US" w:eastAsia="en-US" w:bidi="ar-SA"/>
      </w:rPr>
    </w:lvl>
    <w:lvl w:ilvl="6">
      <w:start w:val="0"/>
      <w:numFmt w:val="bullet"/>
      <w:lvlText w:val="•"/>
      <w:lvlJc w:val="left"/>
      <w:pPr>
        <w:ind w:left="6283" w:hanging="222"/>
      </w:pPr>
      <w:rPr>
        <w:rFonts w:hint="default"/>
        <w:lang w:val="en-US" w:eastAsia="en-US" w:bidi="ar-SA"/>
      </w:rPr>
    </w:lvl>
    <w:lvl w:ilvl="7">
      <w:start w:val="0"/>
      <w:numFmt w:val="bullet"/>
      <w:lvlText w:val="•"/>
      <w:lvlJc w:val="left"/>
      <w:pPr>
        <w:ind w:left="7274" w:hanging="222"/>
      </w:pPr>
      <w:rPr>
        <w:rFonts w:hint="default"/>
        <w:lang w:val="en-US" w:eastAsia="en-US" w:bidi="ar-SA"/>
      </w:rPr>
    </w:lvl>
    <w:lvl w:ilvl="8">
      <w:start w:val="0"/>
      <w:numFmt w:val="bullet"/>
      <w:lvlText w:val="•"/>
      <w:lvlJc w:val="left"/>
      <w:pPr>
        <w:ind w:left="8265" w:hanging="222"/>
      </w:pPr>
      <w:rPr>
        <w:rFonts w:hint="default"/>
        <w:lang w:val="en-US" w:eastAsia="en-US" w:bidi="ar-SA"/>
      </w:rPr>
    </w:lvl>
  </w:abstractNum>
  <w:abstractNum w:abstractNumId="2">
    <w:multiLevelType w:val="hybridMultilevel"/>
    <w:lvl w:ilvl="0">
      <w:start w:val="4"/>
      <w:numFmt w:val="decimal"/>
      <w:lvlText w:val="%1"/>
      <w:lvlJc w:val="left"/>
      <w:pPr>
        <w:ind w:left="444" w:hanging="332"/>
        <w:jc w:val="left"/>
      </w:pPr>
      <w:rPr>
        <w:rFonts w:hint="default"/>
        <w:lang w:val="en-US" w:eastAsia="en-US" w:bidi="ar-SA"/>
      </w:rPr>
    </w:lvl>
    <w:lvl w:ilvl="1">
      <w:start w:val="1"/>
      <w:numFmt w:val="decimal"/>
      <w:lvlText w:val="%1.%2"/>
      <w:lvlJc w:val="left"/>
      <w:pPr>
        <w:ind w:left="444" w:hanging="3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401" w:hanging="332"/>
      </w:pPr>
      <w:rPr>
        <w:rFonts w:hint="default"/>
        <w:lang w:val="en-US" w:eastAsia="en-US" w:bidi="ar-SA"/>
      </w:rPr>
    </w:lvl>
    <w:lvl w:ilvl="3">
      <w:start w:val="0"/>
      <w:numFmt w:val="bullet"/>
      <w:lvlText w:val="•"/>
      <w:lvlJc w:val="left"/>
      <w:pPr>
        <w:ind w:left="3381" w:hanging="332"/>
      </w:pPr>
      <w:rPr>
        <w:rFonts w:hint="default"/>
        <w:lang w:val="en-US" w:eastAsia="en-US" w:bidi="ar-SA"/>
      </w:rPr>
    </w:lvl>
    <w:lvl w:ilvl="4">
      <w:start w:val="0"/>
      <w:numFmt w:val="bullet"/>
      <w:lvlText w:val="•"/>
      <w:lvlJc w:val="left"/>
      <w:pPr>
        <w:ind w:left="4362" w:hanging="332"/>
      </w:pPr>
      <w:rPr>
        <w:rFonts w:hint="default"/>
        <w:lang w:val="en-US" w:eastAsia="en-US" w:bidi="ar-SA"/>
      </w:rPr>
    </w:lvl>
    <w:lvl w:ilvl="5">
      <w:start w:val="0"/>
      <w:numFmt w:val="bullet"/>
      <w:lvlText w:val="•"/>
      <w:lvlJc w:val="left"/>
      <w:pPr>
        <w:ind w:left="5343" w:hanging="332"/>
      </w:pPr>
      <w:rPr>
        <w:rFonts w:hint="default"/>
        <w:lang w:val="en-US" w:eastAsia="en-US" w:bidi="ar-SA"/>
      </w:rPr>
    </w:lvl>
    <w:lvl w:ilvl="6">
      <w:start w:val="0"/>
      <w:numFmt w:val="bullet"/>
      <w:lvlText w:val="•"/>
      <w:lvlJc w:val="left"/>
      <w:pPr>
        <w:ind w:left="6323" w:hanging="332"/>
      </w:pPr>
      <w:rPr>
        <w:rFonts w:hint="default"/>
        <w:lang w:val="en-US" w:eastAsia="en-US" w:bidi="ar-SA"/>
      </w:rPr>
    </w:lvl>
    <w:lvl w:ilvl="7">
      <w:start w:val="0"/>
      <w:numFmt w:val="bullet"/>
      <w:lvlText w:val="•"/>
      <w:lvlJc w:val="left"/>
      <w:pPr>
        <w:ind w:left="7304" w:hanging="332"/>
      </w:pPr>
      <w:rPr>
        <w:rFonts w:hint="default"/>
        <w:lang w:val="en-US" w:eastAsia="en-US" w:bidi="ar-SA"/>
      </w:rPr>
    </w:lvl>
    <w:lvl w:ilvl="8">
      <w:start w:val="0"/>
      <w:numFmt w:val="bullet"/>
      <w:lvlText w:val="•"/>
      <w:lvlJc w:val="left"/>
      <w:pPr>
        <w:ind w:left="8285" w:hanging="332"/>
      </w:pPr>
      <w:rPr>
        <w:rFonts w:hint="default"/>
        <w:lang w:val="en-US" w:eastAsia="en-US" w:bidi="ar-SA"/>
      </w:rPr>
    </w:lvl>
  </w:abstractNum>
  <w:abstractNum w:abstractNumId="1">
    <w:multiLevelType w:val="hybridMultilevel"/>
    <w:lvl w:ilvl="0">
      <w:start w:val="0"/>
      <w:numFmt w:val="bullet"/>
      <w:lvlText w:val=""/>
      <w:lvlJc w:val="left"/>
      <w:pPr>
        <w:ind w:left="83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80" w:hanging="360"/>
      </w:pPr>
      <w:rPr>
        <w:rFonts w:hint="default"/>
        <w:lang w:val="en-US" w:eastAsia="en-US" w:bidi="ar-SA"/>
      </w:rPr>
    </w:lvl>
    <w:lvl w:ilvl="2">
      <w:start w:val="0"/>
      <w:numFmt w:val="bullet"/>
      <w:lvlText w:val="•"/>
      <w:lvlJc w:val="left"/>
      <w:pPr>
        <w:ind w:left="2721" w:hanging="360"/>
      </w:pPr>
      <w:rPr>
        <w:rFonts w:hint="default"/>
        <w:lang w:val="en-US" w:eastAsia="en-US" w:bidi="ar-SA"/>
      </w:rPr>
    </w:lvl>
    <w:lvl w:ilvl="3">
      <w:start w:val="0"/>
      <w:numFmt w:val="bullet"/>
      <w:lvlText w:val="•"/>
      <w:lvlJc w:val="left"/>
      <w:pPr>
        <w:ind w:left="3661" w:hanging="360"/>
      </w:pPr>
      <w:rPr>
        <w:rFonts w:hint="default"/>
        <w:lang w:val="en-US" w:eastAsia="en-US" w:bidi="ar-SA"/>
      </w:rPr>
    </w:lvl>
    <w:lvl w:ilvl="4">
      <w:start w:val="0"/>
      <w:numFmt w:val="bullet"/>
      <w:lvlText w:val="•"/>
      <w:lvlJc w:val="left"/>
      <w:pPr>
        <w:ind w:left="4602" w:hanging="360"/>
      </w:pPr>
      <w:rPr>
        <w:rFonts w:hint="default"/>
        <w:lang w:val="en-US" w:eastAsia="en-US" w:bidi="ar-SA"/>
      </w:rPr>
    </w:lvl>
    <w:lvl w:ilvl="5">
      <w:start w:val="0"/>
      <w:numFmt w:val="bullet"/>
      <w:lvlText w:val="•"/>
      <w:lvlJc w:val="left"/>
      <w:pPr>
        <w:ind w:left="5543" w:hanging="360"/>
      </w:pPr>
      <w:rPr>
        <w:rFonts w:hint="default"/>
        <w:lang w:val="en-US" w:eastAsia="en-US" w:bidi="ar-SA"/>
      </w:rPr>
    </w:lvl>
    <w:lvl w:ilvl="6">
      <w:start w:val="0"/>
      <w:numFmt w:val="bullet"/>
      <w:lvlText w:val="•"/>
      <w:lvlJc w:val="left"/>
      <w:pPr>
        <w:ind w:left="6483"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65" w:hanging="360"/>
      </w:pPr>
      <w:rPr>
        <w:rFonts w:hint="default"/>
        <w:lang w:val="en-US" w:eastAsia="en-US" w:bidi="ar-SA"/>
      </w:rPr>
    </w:lvl>
  </w:abstractNum>
  <w:abstractNum w:abstractNumId="0">
    <w:multiLevelType w:val="hybridMultilevel"/>
    <w:lvl w:ilvl="0">
      <w:start w:val="1"/>
      <w:numFmt w:val="decimal"/>
      <w:lvlText w:val="%1."/>
      <w:lvlJc w:val="left"/>
      <w:pPr>
        <w:ind w:left="334" w:hanging="222"/>
        <w:jc w:val="left"/>
      </w:pPr>
      <w:rPr>
        <w:rFonts w:hint="default"/>
        <w:spacing w:val="0"/>
        <w:w w:val="100"/>
        <w:lang w:val="en-US" w:eastAsia="en-US" w:bidi="ar-SA"/>
      </w:rPr>
    </w:lvl>
    <w:lvl w:ilvl="1">
      <w:start w:val="1"/>
      <w:numFmt w:val="decimal"/>
      <w:lvlText w:val="%1.%2"/>
      <w:lvlJc w:val="left"/>
      <w:pPr>
        <w:ind w:left="444" w:hanging="3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529" w:hanging="332"/>
      </w:pPr>
      <w:rPr>
        <w:rFonts w:hint="default"/>
        <w:lang w:val="en-US" w:eastAsia="en-US" w:bidi="ar-SA"/>
      </w:rPr>
    </w:lvl>
    <w:lvl w:ilvl="3">
      <w:start w:val="0"/>
      <w:numFmt w:val="bullet"/>
      <w:lvlText w:val="•"/>
      <w:lvlJc w:val="left"/>
      <w:pPr>
        <w:ind w:left="2619" w:hanging="332"/>
      </w:pPr>
      <w:rPr>
        <w:rFonts w:hint="default"/>
        <w:lang w:val="en-US" w:eastAsia="en-US" w:bidi="ar-SA"/>
      </w:rPr>
    </w:lvl>
    <w:lvl w:ilvl="4">
      <w:start w:val="0"/>
      <w:numFmt w:val="bullet"/>
      <w:lvlText w:val="•"/>
      <w:lvlJc w:val="left"/>
      <w:pPr>
        <w:ind w:left="3708" w:hanging="332"/>
      </w:pPr>
      <w:rPr>
        <w:rFonts w:hint="default"/>
        <w:lang w:val="en-US" w:eastAsia="en-US" w:bidi="ar-SA"/>
      </w:rPr>
    </w:lvl>
    <w:lvl w:ilvl="5">
      <w:start w:val="0"/>
      <w:numFmt w:val="bullet"/>
      <w:lvlText w:val="•"/>
      <w:lvlJc w:val="left"/>
      <w:pPr>
        <w:ind w:left="4798" w:hanging="332"/>
      </w:pPr>
      <w:rPr>
        <w:rFonts w:hint="default"/>
        <w:lang w:val="en-US" w:eastAsia="en-US" w:bidi="ar-SA"/>
      </w:rPr>
    </w:lvl>
    <w:lvl w:ilvl="6">
      <w:start w:val="0"/>
      <w:numFmt w:val="bullet"/>
      <w:lvlText w:val="•"/>
      <w:lvlJc w:val="left"/>
      <w:pPr>
        <w:ind w:left="5888" w:hanging="332"/>
      </w:pPr>
      <w:rPr>
        <w:rFonts w:hint="default"/>
        <w:lang w:val="en-US" w:eastAsia="en-US" w:bidi="ar-SA"/>
      </w:rPr>
    </w:lvl>
    <w:lvl w:ilvl="7">
      <w:start w:val="0"/>
      <w:numFmt w:val="bullet"/>
      <w:lvlText w:val="•"/>
      <w:lvlJc w:val="left"/>
      <w:pPr>
        <w:ind w:left="6977" w:hanging="332"/>
      </w:pPr>
      <w:rPr>
        <w:rFonts w:hint="default"/>
        <w:lang w:val="en-US" w:eastAsia="en-US" w:bidi="ar-SA"/>
      </w:rPr>
    </w:lvl>
    <w:lvl w:ilvl="8">
      <w:start w:val="0"/>
      <w:numFmt w:val="bullet"/>
      <w:lvlText w:val="•"/>
      <w:lvlJc w:val="left"/>
      <w:pPr>
        <w:ind w:left="8067" w:hanging="33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0" w:lineRule="exact"/>
      <w:ind w:left="332" w:hanging="22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443" w:hanging="331"/>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right="99"/>
      <w:jc w:val="right"/>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50" w:lineRule="exact"/>
      <w:ind w:left="443" w:hanging="3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Flitney</dc:creator>
  <dc:subject>James Saunders</dc:subject>
  <dcterms:created xsi:type="dcterms:W3CDTF">2023-08-31T13:55:05Z</dcterms:created>
  <dcterms:modified xsi:type="dcterms:W3CDTF">2023-08-31T13:55:05Z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2013</vt:lpwstr>
  </property>
  <property fmtid="{D5CDD505-2E9C-101B-9397-08002B2CF9AE}" pid="4" name="LastSaved">
    <vt:filetime>2023-08-31T00:00:00Z</vt:filetime>
  </property>
  <property fmtid="{D5CDD505-2E9C-101B-9397-08002B2CF9AE}" pid="5" name="Producer">
    <vt:lpwstr>Microsoft® Word 2013</vt:lpwstr>
  </property>
</Properties>
</file>