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3B3DD" w14:textId="77777777" w:rsidR="00186FE0" w:rsidRDefault="002339C7" w:rsidP="00015C04">
      <w:pPr>
        <w:spacing w:after="0" w:line="240" w:lineRule="auto"/>
        <w:rPr>
          <w:b/>
        </w:rPr>
      </w:pPr>
      <w:r w:rsidRPr="003B5B24">
        <w:rPr>
          <w:b/>
        </w:rPr>
        <w:t>Record of Processing Activities – Staff Data</w:t>
      </w:r>
      <w:r w:rsidR="00FB5358">
        <w:rPr>
          <w:b/>
        </w:rPr>
        <w:t xml:space="preserve"> (including job applicants, </w:t>
      </w:r>
      <w:r w:rsidR="00810301">
        <w:rPr>
          <w:b/>
        </w:rPr>
        <w:t xml:space="preserve">previous staff, </w:t>
      </w:r>
      <w:r w:rsidR="00FB5358">
        <w:rPr>
          <w:b/>
        </w:rPr>
        <w:t>honorary, emeritus and visiting staff)</w:t>
      </w:r>
    </w:p>
    <w:p w14:paraId="5338257D" w14:textId="77777777" w:rsidR="00015C04" w:rsidRPr="003B5B24" w:rsidRDefault="00015C04" w:rsidP="00015C04">
      <w:pPr>
        <w:spacing w:after="0" w:line="240" w:lineRule="auto"/>
        <w:rPr>
          <w:b/>
        </w:rPr>
      </w:pPr>
    </w:p>
    <w:p w14:paraId="2C0309B3" w14:textId="77777777" w:rsidR="002339C7" w:rsidRPr="003B5B24" w:rsidRDefault="002339C7" w:rsidP="00E353C7">
      <w:pPr>
        <w:spacing w:after="0" w:line="240" w:lineRule="auto"/>
        <w:jc w:val="both"/>
        <w:rPr>
          <w:b/>
        </w:rPr>
      </w:pPr>
      <w:r w:rsidRPr="003B5B24">
        <w:rPr>
          <w:b/>
        </w:rPr>
        <w:t>Purposes of Processing</w:t>
      </w:r>
    </w:p>
    <w:p w14:paraId="0B97D0FA" w14:textId="77777777" w:rsidR="00524445" w:rsidRP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Absence management including si</w:t>
      </w:r>
      <w:r w:rsidR="00910381">
        <w:rPr>
          <w:rFonts w:ascii="Calibri" w:eastAsia="Times New Roman" w:hAnsi="Calibri" w:cs="Calibri"/>
          <w:color w:val="000000"/>
          <w:lang w:eastAsia="en-GB"/>
        </w:rPr>
        <w:t>ckness absence and annual leave</w:t>
      </w:r>
    </w:p>
    <w:p w14:paraId="5A38BC18" w14:textId="77777777" w:rsid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Administration and provision of education and training</w:t>
      </w:r>
    </w:p>
    <w:p w14:paraId="4D94C42D" w14:textId="77777777" w:rsid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Administration of grants and research funding</w:t>
      </w:r>
    </w:p>
    <w:p w14:paraId="5F36DBEC" w14:textId="77777777" w:rsidR="00524445" w:rsidRP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Administration relating to staff and employment</w:t>
      </w:r>
    </w:p>
    <w:p w14:paraId="569FC3F3" w14:textId="77777777" w:rsidR="00904409" w:rsidRPr="00904409" w:rsidRDefault="00904409" w:rsidP="00E353C7">
      <w:pPr>
        <w:pStyle w:val="ListParagraph"/>
        <w:numPr>
          <w:ilvl w:val="0"/>
          <w:numId w:val="1"/>
        </w:numPr>
        <w:spacing w:after="0" w:line="240" w:lineRule="auto"/>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Administration of visas and Home Office requirements</w:t>
      </w:r>
    </w:p>
    <w:p w14:paraId="4A2D2B9A" w14:textId="77777777" w:rsidR="003532EB" w:rsidRPr="003532EB" w:rsidRDefault="003532EB" w:rsidP="00E353C7">
      <w:pPr>
        <w:pStyle w:val="ListParagraph"/>
        <w:numPr>
          <w:ilvl w:val="0"/>
          <w:numId w:val="1"/>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Alumni events, including fund raising</w:t>
      </w:r>
    </w:p>
    <w:p w14:paraId="41EE831E" w14:textId="77777777" w:rsidR="00524445" w:rsidRPr="00524445" w:rsidRDefault="00910381" w:rsidP="00E353C7">
      <w:pPr>
        <w:pStyle w:val="ListParagraph"/>
        <w:numPr>
          <w:ilvl w:val="0"/>
          <w:numId w:val="1"/>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Audit investigations</w:t>
      </w:r>
    </w:p>
    <w:p w14:paraId="7628FD5F" w14:textId="77777777" w:rsidR="00524445" w:rsidRP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Compile records and statistics for research purposes, management information and to monit</w:t>
      </w:r>
      <w:r w:rsidR="00910381">
        <w:rPr>
          <w:rFonts w:ascii="Calibri" w:eastAsia="Times New Roman" w:hAnsi="Calibri" w:cs="Calibri"/>
          <w:color w:val="000000"/>
          <w:lang w:eastAsia="en-GB"/>
        </w:rPr>
        <w:t>or equal opportunities policies</w:t>
      </w:r>
    </w:p>
    <w:p w14:paraId="1D8D1FCC" w14:textId="77777777" w:rsidR="004037D7" w:rsidRPr="004037D7" w:rsidRDefault="004037D7" w:rsidP="00E353C7">
      <w:pPr>
        <w:pStyle w:val="ListParagraph"/>
        <w:numPr>
          <w:ilvl w:val="0"/>
          <w:numId w:val="1"/>
        </w:numPr>
        <w:spacing w:after="0" w:line="240" w:lineRule="auto"/>
        <w:jc w:val="both"/>
        <w:rPr>
          <w:rFonts w:ascii="Calibri" w:eastAsia="Times New Roman" w:hAnsi="Calibri" w:cs="Calibri"/>
          <w:color w:val="000000" w:themeColor="text1"/>
          <w:lang w:eastAsia="en-GB"/>
        </w:rPr>
      </w:pPr>
      <w:r w:rsidRPr="004037D7">
        <w:rPr>
          <w:rFonts w:ascii="Calibri" w:eastAsia="Times New Roman" w:hAnsi="Calibri" w:cs="Calibri"/>
          <w:color w:val="000000" w:themeColor="text1"/>
          <w:lang w:eastAsia="en-GB"/>
        </w:rPr>
        <w:t>Disclosure Scotland/Protecting Vulnerable Groups checks for relevant staff</w:t>
      </w:r>
    </w:p>
    <w:p w14:paraId="4A09995E" w14:textId="77777777" w:rsidR="00524445" w:rsidRP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Employers or potential emplo</w:t>
      </w:r>
      <w:r w:rsidR="00910381">
        <w:rPr>
          <w:rFonts w:ascii="Calibri" w:eastAsia="Times New Roman" w:hAnsi="Calibri" w:cs="Calibri"/>
          <w:color w:val="000000"/>
          <w:lang w:eastAsia="en-GB"/>
        </w:rPr>
        <w:t>yers of current or former staff</w:t>
      </w:r>
    </w:p>
    <w:p w14:paraId="6D4D9731" w14:textId="77777777" w:rsidR="00524445" w:rsidRP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External debt coll</w:t>
      </w:r>
      <w:r w:rsidR="00910381">
        <w:rPr>
          <w:rFonts w:ascii="Calibri" w:eastAsia="Times New Roman" w:hAnsi="Calibri" w:cs="Calibri"/>
          <w:color w:val="000000"/>
          <w:lang w:eastAsia="en-GB"/>
        </w:rPr>
        <w:t>ection agencies</w:t>
      </w:r>
    </w:p>
    <w:p w14:paraId="54AE3028" w14:textId="77777777" w:rsid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External survey providers carryin</w:t>
      </w:r>
      <w:r w:rsidR="00910381">
        <w:rPr>
          <w:rFonts w:ascii="Calibri" w:eastAsia="Times New Roman" w:hAnsi="Calibri" w:cs="Calibri"/>
          <w:color w:val="000000"/>
          <w:lang w:eastAsia="en-GB"/>
        </w:rPr>
        <w:t>g out staff surveys</w:t>
      </w:r>
    </w:p>
    <w:p w14:paraId="3678647D" w14:textId="0BD41B77" w:rsidR="00E53155" w:rsidRPr="00524445" w:rsidRDefault="00E53155" w:rsidP="00E353C7">
      <w:pPr>
        <w:pStyle w:val="ListParagraph"/>
        <w:numPr>
          <w:ilvl w:val="0"/>
          <w:numId w:val="1"/>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Governance &amp; legal requirements</w:t>
      </w:r>
    </w:p>
    <w:p w14:paraId="397A4406" w14:textId="77777777" w:rsid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Handling grievance matters, disciplinar</w:t>
      </w:r>
      <w:r w:rsidR="00910381">
        <w:rPr>
          <w:rFonts w:ascii="Calibri" w:eastAsia="Times New Roman" w:hAnsi="Calibri" w:cs="Calibri"/>
          <w:color w:val="000000"/>
          <w:lang w:eastAsia="en-GB"/>
        </w:rPr>
        <w:t>y cases, complaints and appeals</w:t>
      </w:r>
    </w:p>
    <w:p w14:paraId="22907DB0" w14:textId="31D3EB67" w:rsidR="00637569" w:rsidRDefault="009C2E48" w:rsidP="00E353C7">
      <w:pPr>
        <w:pStyle w:val="ListParagraph"/>
        <w:numPr>
          <w:ilvl w:val="0"/>
          <w:numId w:val="1"/>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Identification checks and </w:t>
      </w:r>
      <w:r w:rsidR="00637569">
        <w:rPr>
          <w:rFonts w:ascii="Calibri" w:eastAsia="Times New Roman" w:hAnsi="Calibri" w:cs="Calibri"/>
          <w:color w:val="000000"/>
          <w:lang w:eastAsia="en-GB"/>
        </w:rPr>
        <w:t>ID Cards</w:t>
      </w:r>
    </w:p>
    <w:p w14:paraId="1C3284CF" w14:textId="77777777" w:rsidR="00524445" w:rsidRP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Including contact details in academic publications or prospectuses/course material</w:t>
      </w:r>
      <w:r w:rsidR="00637569">
        <w:rPr>
          <w:rFonts w:ascii="Calibri" w:eastAsia="Times New Roman" w:hAnsi="Calibri" w:cs="Calibri"/>
          <w:color w:val="000000"/>
          <w:lang w:eastAsia="en-GB"/>
        </w:rPr>
        <w:t xml:space="preserve"> when required as part of role</w:t>
      </w:r>
    </w:p>
    <w:p w14:paraId="591DB1B2" w14:textId="77777777" w:rsidR="00524445" w:rsidRP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Including staff details</w:t>
      </w:r>
      <w:r w:rsidR="00E5018B">
        <w:rPr>
          <w:rFonts w:ascii="Calibri" w:eastAsia="Times New Roman" w:hAnsi="Calibri" w:cs="Calibri"/>
          <w:color w:val="000000"/>
          <w:lang w:eastAsia="en-GB"/>
        </w:rPr>
        <w:t xml:space="preserve"> in directories and</w:t>
      </w:r>
      <w:r w:rsidR="00910381">
        <w:rPr>
          <w:rFonts w:ascii="Calibri" w:eastAsia="Times New Roman" w:hAnsi="Calibri" w:cs="Calibri"/>
          <w:color w:val="000000"/>
          <w:lang w:eastAsia="en-GB"/>
        </w:rPr>
        <w:t xml:space="preserve"> on the website</w:t>
      </w:r>
    </w:p>
    <w:p w14:paraId="6336D1DA" w14:textId="77777777" w:rsidR="00524445" w:rsidRP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Liaising w</w:t>
      </w:r>
      <w:r w:rsidR="00910381">
        <w:rPr>
          <w:rFonts w:ascii="Calibri" w:eastAsia="Times New Roman" w:hAnsi="Calibri" w:cs="Calibri"/>
          <w:color w:val="000000"/>
          <w:lang w:eastAsia="en-GB"/>
        </w:rPr>
        <w:t>ith HMRC and pensions providers</w:t>
      </w:r>
    </w:p>
    <w:p w14:paraId="491D9061" w14:textId="77777777" w:rsidR="00524445" w:rsidRP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Maintain</w:t>
      </w:r>
      <w:r w:rsidR="00910381">
        <w:rPr>
          <w:rFonts w:ascii="Calibri" w:eastAsia="Times New Roman" w:hAnsi="Calibri" w:cs="Calibri"/>
          <w:color w:val="000000"/>
          <w:lang w:eastAsia="en-GB"/>
        </w:rPr>
        <w:t>ing contact with past employees</w:t>
      </w:r>
    </w:p>
    <w:p w14:paraId="0E38C091" w14:textId="77777777" w:rsidR="00524445" w:rsidRP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Maintenance</w:t>
      </w:r>
      <w:r w:rsidR="00910381">
        <w:rPr>
          <w:rFonts w:ascii="Calibri" w:eastAsia="Times New Roman" w:hAnsi="Calibri" w:cs="Calibri"/>
          <w:color w:val="000000"/>
          <w:lang w:eastAsia="en-GB"/>
        </w:rPr>
        <w:t>/testing of information systems</w:t>
      </w:r>
    </w:p>
    <w:p w14:paraId="324040A9" w14:textId="77777777" w:rsid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Ma</w:t>
      </w:r>
      <w:r w:rsidR="00910381">
        <w:rPr>
          <w:rFonts w:ascii="Calibri" w:eastAsia="Times New Roman" w:hAnsi="Calibri" w:cs="Calibri"/>
          <w:color w:val="000000"/>
          <w:lang w:eastAsia="en-GB"/>
        </w:rPr>
        <w:t>king external/statutory returns</w:t>
      </w:r>
    </w:p>
    <w:p w14:paraId="65FD5FE5" w14:textId="547BF67A" w:rsidR="00524445" w:rsidRP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Management and administration of University and privately-owned property (inc</w:t>
      </w:r>
      <w:r w:rsidR="00910381">
        <w:rPr>
          <w:rFonts w:ascii="Calibri" w:eastAsia="Times New Roman" w:hAnsi="Calibri" w:cs="Calibri"/>
          <w:color w:val="000000"/>
          <w:lang w:eastAsia="en-GB"/>
        </w:rPr>
        <w:t>luding accommodation services</w:t>
      </w:r>
      <w:r w:rsidR="00147F91">
        <w:rPr>
          <w:rFonts w:ascii="Calibri" w:eastAsia="Times New Roman" w:hAnsi="Calibri" w:cs="Calibri"/>
          <w:color w:val="000000"/>
          <w:lang w:eastAsia="en-GB"/>
        </w:rPr>
        <w:t xml:space="preserve"> &amp; car parking</w:t>
      </w:r>
      <w:r w:rsidR="00910381">
        <w:rPr>
          <w:rFonts w:ascii="Calibri" w:eastAsia="Times New Roman" w:hAnsi="Calibri" w:cs="Calibri"/>
          <w:color w:val="000000"/>
          <w:lang w:eastAsia="en-GB"/>
        </w:rPr>
        <w:t>),</w:t>
      </w:r>
    </w:p>
    <w:p w14:paraId="4454BF7D" w14:textId="77777777" w:rsid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Management of University services such as computing, library, student accommodation, careers service,</w:t>
      </w:r>
      <w:r w:rsidR="00E5018B">
        <w:rPr>
          <w:rFonts w:ascii="Calibri" w:eastAsia="Times New Roman" w:hAnsi="Calibri" w:cs="Calibri"/>
          <w:color w:val="000000"/>
          <w:lang w:eastAsia="en-GB"/>
        </w:rPr>
        <w:t xml:space="preserve"> web</w:t>
      </w:r>
      <w:r w:rsidR="004B7905">
        <w:rPr>
          <w:rFonts w:ascii="Calibri" w:eastAsia="Times New Roman" w:hAnsi="Calibri" w:cs="Calibri"/>
          <w:color w:val="000000"/>
          <w:lang w:eastAsia="en-GB"/>
        </w:rPr>
        <w:t>, sports centre</w:t>
      </w:r>
    </w:p>
    <w:p w14:paraId="0242FC73" w14:textId="77777777" w:rsidR="00E5018B" w:rsidRPr="00524445" w:rsidRDefault="00E5018B" w:rsidP="00E353C7">
      <w:pPr>
        <w:pStyle w:val="ListParagraph"/>
        <w:numPr>
          <w:ilvl w:val="0"/>
          <w:numId w:val="1"/>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Managing financial systems, </w:t>
      </w:r>
      <w:r w:rsidR="00AB7109">
        <w:rPr>
          <w:rFonts w:ascii="Calibri" w:eastAsia="Times New Roman" w:hAnsi="Calibri" w:cs="Calibri"/>
          <w:color w:val="000000"/>
          <w:lang w:eastAsia="en-GB"/>
        </w:rPr>
        <w:t>budgeting, payments and receipts</w:t>
      </w:r>
    </w:p>
    <w:p w14:paraId="5EDB79AE" w14:textId="77777777" w:rsid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Managing HR processes e.g. salary and other payments, promotion, p</w:t>
      </w:r>
      <w:r w:rsidR="00910381">
        <w:rPr>
          <w:rFonts w:ascii="Calibri" w:eastAsia="Times New Roman" w:hAnsi="Calibri" w:cs="Calibri"/>
          <w:color w:val="000000"/>
          <w:lang w:eastAsia="en-GB"/>
        </w:rPr>
        <w:t>rofessional development reviews</w:t>
      </w:r>
      <w:r w:rsidR="0092169F">
        <w:rPr>
          <w:rFonts w:ascii="Calibri" w:eastAsia="Times New Roman" w:hAnsi="Calibri" w:cs="Calibri"/>
          <w:color w:val="000000"/>
          <w:lang w:eastAsia="en-GB"/>
        </w:rPr>
        <w:t>, workload allocation</w:t>
      </w:r>
    </w:p>
    <w:p w14:paraId="24D7E101" w14:textId="58BB1E9A" w:rsidR="00524445" w:rsidRP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Managing refer</w:t>
      </w:r>
      <w:r w:rsidR="00910381">
        <w:rPr>
          <w:rFonts w:ascii="Calibri" w:eastAsia="Times New Roman" w:hAnsi="Calibri" w:cs="Calibri"/>
          <w:color w:val="000000"/>
          <w:lang w:eastAsia="en-GB"/>
        </w:rPr>
        <w:t>rals to the Occupational Health</w:t>
      </w:r>
      <w:r w:rsidR="009C2E48">
        <w:rPr>
          <w:rFonts w:ascii="Calibri" w:eastAsia="Times New Roman" w:hAnsi="Calibri" w:cs="Calibri"/>
          <w:color w:val="000000"/>
          <w:lang w:eastAsia="en-GB"/>
        </w:rPr>
        <w:t xml:space="preserve"> and other support services</w:t>
      </w:r>
    </w:p>
    <w:p w14:paraId="08DFB736" w14:textId="77777777" w:rsid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Monitoring compli</w:t>
      </w:r>
      <w:r w:rsidR="00910381">
        <w:rPr>
          <w:rFonts w:ascii="Calibri" w:eastAsia="Times New Roman" w:hAnsi="Calibri" w:cs="Calibri"/>
          <w:color w:val="000000"/>
          <w:lang w:eastAsia="en-GB"/>
        </w:rPr>
        <w:t>ance with the Equality Act 2010</w:t>
      </w:r>
    </w:p>
    <w:p w14:paraId="52F45C12" w14:textId="7E8D1B62" w:rsidR="004A302C" w:rsidRDefault="004A302C" w:rsidP="00754EB5">
      <w:pPr>
        <w:pStyle w:val="ListParagraph"/>
        <w:numPr>
          <w:ilvl w:val="0"/>
          <w:numId w:val="1"/>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Monitoring engagement</w:t>
      </w:r>
    </w:p>
    <w:p w14:paraId="09844FEA" w14:textId="472E36AD" w:rsidR="00754EB5" w:rsidRDefault="00754EB5" w:rsidP="00754EB5">
      <w:pPr>
        <w:pStyle w:val="ListParagraph"/>
        <w:numPr>
          <w:ilvl w:val="0"/>
          <w:numId w:val="1"/>
        </w:numPr>
        <w:spacing w:after="0" w:line="240" w:lineRule="auto"/>
        <w:jc w:val="both"/>
        <w:rPr>
          <w:rFonts w:ascii="Calibri" w:eastAsia="Times New Roman" w:hAnsi="Calibri" w:cs="Calibri"/>
          <w:color w:val="000000"/>
          <w:lang w:eastAsia="en-GB"/>
        </w:rPr>
      </w:pPr>
      <w:r w:rsidRPr="00754EB5">
        <w:rPr>
          <w:rFonts w:ascii="Calibri" w:eastAsia="Times New Roman" w:hAnsi="Calibri" w:cs="Calibri"/>
          <w:color w:val="000000"/>
          <w:lang w:eastAsia="en-GB"/>
        </w:rPr>
        <w:t>Nomination and participation in award</w:t>
      </w:r>
      <w:r w:rsidR="005F6A8A">
        <w:rPr>
          <w:rFonts w:ascii="Calibri" w:eastAsia="Times New Roman" w:hAnsi="Calibri" w:cs="Calibri"/>
          <w:color w:val="000000"/>
          <w:lang w:eastAsia="en-GB"/>
        </w:rPr>
        <w:t xml:space="preserve"> and accreditation</w:t>
      </w:r>
      <w:r w:rsidRPr="00754EB5">
        <w:rPr>
          <w:rFonts w:ascii="Calibri" w:eastAsia="Times New Roman" w:hAnsi="Calibri" w:cs="Calibri"/>
          <w:color w:val="000000"/>
          <w:lang w:eastAsia="en-GB"/>
        </w:rPr>
        <w:t xml:space="preserve"> schemes</w:t>
      </w:r>
    </w:p>
    <w:p w14:paraId="33FA6773" w14:textId="77777777" w:rsidR="00524445" w:rsidRDefault="00E5018B" w:rsidP="00E353C7">
      <w:pPr>
        <w:pStyle w:val="ListParagraph"/>
        <w:numPr>
          <w:ilvl w:val="0"/>
          <w:numId w:val="1"/>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Organising insurance</w:t>
      </w:r>
    </w:p>
    <w:p w14:paraId="285F7D65" w14:textId="00DA3537" w:rsidR="00E5018B" w:rsidRPr="00524445" w:rsidRDefault="00E5018B" w:rsidP="00E353C7">
      <w:pPr>
        <w:pStyle w:val="ListParagraph"/>
        <w:numPr>
          <w:ilvl w:val="0"/>
          <w:numId w:val="1"/>
        </w:numPr>
        <w:spacing w:after="0" w:line="240" w:lineRule="auto"/>
        <w:jc w:val="both"/>
        <w:rPr>
          <w:rFonts w:ascii="Calibri" w:eastAsia="Times New Roman" w:hAnsi="Calibri" w:cs="Calibri"/>
          <w:color w:val="000000"/>
          <w:lang w:eastAsia="en-GB"/>
        </w:rPr>
      </w:pPr>
      <w:r w:rsidRPr="00E5018B">
        <w:rPr>
          <w:rFonts w:ascii="Calibri" w:eastAsia="Times New Roman" w:hAnsi="Calibri" w:cs="Calibri"/>
          <w:color w:val="000000"/>
          <w:lang w:eastAsia="en-GB"/>
        </w:rPr>
        <w:t>Preventing and detecting crime e.g. by use of CCTV, including body w</w:t>
      </w:r>
      <w:r w:rsidR="00F5741B">
        <w:rPr>
          <w:rFonts w:ascii="Calibri" w:eastAsia="Times New Roman" w:hAnsi="Calibri" w:cs="Calibri"/>
          <w:color w:val="000000"/>
          <w:lang w:eastAsia="en-GB"/>
        </w:rPr>
        <w:t>o</w:t>
      </w:r>
      <w:r w:rsidRPr="00E5018B">
        <w:rPr>
          <w:rFonts w:ascii="Calibri" w:eastAsia="Times New Roman" w:hAnsi="Calibri" w:cs="Calibri"/>
          <w:color w:val="000000"/>
          <w:lang w:eastAsia="en-GB"/>
        </w:rPr>
        <w:t>rn cameras</w:t>
      </w:r>
    </w:p>
    <w:p w14:paraId="725A64A1" w14:textId="77777777" w:rsid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Provide advice and support on academic, pastoral a</w:t>
      </w:r>
      <w:r w:rsidR="00910381">
        <w:rPr>
          <w:rFonts w:ascii="Calibri" w:eastAsia="Times New Roman" w:hAnsi="Calibri" w:cs="Calibri"/>
          <w:color w:val="000000"/>
          <w:lang w:eastAsia="en-GB"/>
        </w:rPr>
        <w:t>nd any relevant funding matters</w:t>
      </w:r>
    </w:p>
    <w:p w14:paraId="10D365A2" w14:textId="77777777" w:rsid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Providing information to professional bodies or sponsors e.g. the Law Society of Scotland, S</w:t>
      </w:r>
      <w:r w:rsidR="00910381">
        <w:rPr>
          <w:rFonts w:ascii="Calibri" w:eastAsia="Times New Roman" w:hAnsi="Calibri" w:cs="Calibri"/>
          <w:color w:val="000000"/>
          <w:lang w:eastAsia="en-GB"/>
        </w:rPr>
        <w:t>cottish Social Services Council</w:t>
      </w:r>
    </w:p>
    <w:p w14:paraId="18EEB61F" w14:textId="77777777" w:rsidR="00AB7109" w:rsidRDefault="00AB7109" w:rsidP="00E353C7">
      <w:pPr>
        <w:pStyle w:val="ListParagraph"/>
        <w:numPr>
          <w:ilvl w:val="0"/>
          <w:numId w:val="1"/>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Publicity and marketing including the use of images and photographs</w:t>
      </w:r>
    </w:p>
    <w:p w14:paraId="18CD7491" w14:textId="77777777" w:rsidR="00E5018B" w:rsidRDefault="00E5018B" w:rsidP="00E353C7">
      <w:pPr>
        <w:pStyle w:val="ListParagraph"/>
        <w:numPr>
          <w:ilvl w:val="0"/>
          <w:numId w:val="1"/>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Recruitment of staff</w:t>
      </w:r>
    </w:p>
    <w:p w14:paraId="1CFDA616" w14:textId="77777777" w:rsidR="00B858DD" w:rsidRDefault="00B858DD" w:rsidP="00E353C7">
      <w:pPr>
        <w:pStyle w:val="ListParagraph"/>
        <w:numPr>
          <w:ilvl w:val="0"/>
          <w:numId w:val="1"/>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Recording presentations and lectures (Listen Again)</w:t>
      </w:r>
    </w:p>
    <w:p w14:paraId="485700C7" w14:textId="4F7359DF" w:rsidR="00E04454" w:rsidRDefault="00E04454" w:rsidP="00E353C7">
      <w:pPr>
        <w:pStyle w:val="ListParagraph"/>
        <w:numPr>
          <w:ilvl w:val="0"/>
          <w:numId w:val="1"/>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Sports Centre Management System</w:t>
      </w:r>
    </w:p>
    <w:p w14:paraId="49D95170" w14:textId="302CF8F1" w:rsidR="006C450D" w:rsidRPr="00ED0199" w:rsidRDefault="006C450D" w:rsidP="00E353C7">
      <w:pPr>
        <w:pStyle w:val="ListParagraph"/>
        <w:numPr>
          <w:ilvl w:val="0"/>
          <w:numId w:val="1"/>
        </w:numPr>
        <w:spacing w:after="0" w:line="240" w:lineRule="auto"/>
        <w:jc w:val="both"/>
        <w:rPr>
          <w:rFonts w:ascii="Calibri" w:eastAsia="Times New Roman" w:hAnsi="Calibri" w:cs="Calibri"/>
          <w:color w:val="000000"/>
          <w:lang w:eastAsia="en-GB"/>
        </w:rPr>
      </w:pPr>
      <w:r w:rsidRPr="00ED0199">
        <w:rPr>
          <w:rFonts w:ascii="Calibri" w:eastAsia="Times New Roman" w:hAnsi="Calibri" w:cs="Calibri"/>
          <w:color w:val="000000"/>
          <w:lang w:eastAsia="en-GB"/>
        </w:rPr>
        <w:t>Trade Union membership</w:t>
      </w:r>
    </w:p>
    <w:p w14:paraId="31161F6A" w14:textId="77777777" w:rsidR="00524445" w:rsidRPr="00524445" w:rsidRDefault="00524445" w:rsidP="00E353C7">
      <w:pPr>
        <w:pStyle w:val="ListParagraph"/>
        <w:numPr>
          <w:ilvl w:val="0"/>
          <w:numId w:val="1"/>
        </w:numPr>
        <w:spacing w:after="0" w:line="240" w:lineRule="auto"/>
        <w:jc w:val="both"/>
        <w:rPr>
          <w:rFonts w:ascii="Calibri" w:eastAsia="Times New Roman" w:hAnsi="Calibri" w:cs="Calibri"/>
          <w:color w:val="000000"/>
          <w:lang w:eastAsia="en-GB"/>
        </w:rPr>
      </w:pPr>
      <w:r w:rsidRPr="00524445">
        <w:rPr>
          <w:rFonts w:ascii="Calibri" w:eastAsia="Times New Roman" w:hAnsi="Calibri" w:cs="Calibri"/>
          <w:color w:val="000000"/>
          <w:lang w:eastAsia="en-GB"/>
        </w:rPr>
        <w:t>Transfer to other educational establishments or employers for the purposes of external study, placements or stu</w:t>
      </w:r>
      <w:r w:rsidR="00910381">
        <w:rPr>
          <w:rFonts w:ascii="Calibri" w:eastAsia="Times New Roman" w:hAnsi="Calibri" w:cs="Calibri"/>
          <w:color w:val="000000"/>
          <w:lang w:eastAsia="en-GB"/>
        </w:rPr>
        <w:t>dying with partner institutions</w:t>
      </w:r>
    </w:p>
    <w:p w14:paraId="38BFE44C" w14:textId="77777777" w:rsidR="00015C04" w:rsidRDefault="00015C04" w:rsidP="00E353C7">
      <w:pPr>
        <w:spacing w:after="0" w:line="240" w:lineRule="auto"/>
        <w:jc w:val="both"/>
        <w:rPr>
          <w:b/>
        </w:rPr>
      </w:pPr>
    </w:p>
    <w:p w14:paraId="493D7EAC" w14:textId="77777777" w:rsidR="00E04454" w:rsidRDefault="00E04454" w:rsidP="00E353C7">
      <w:pPr>
        <w:spacing w:after="0" w:line="240" w:lineRule="auto"/>
        <w:jc w:val="both"/>
        <w:rPr>
          <w:b/>
        </w:rPr>
      </w:pPr>
    </w:p>
    <w:p w14:paraId="34A619B1" w14:textId="174B9270" w:rsidR="002339C7" w:rsidRPr="003B5B24" w:rsidRDefault="002339C7" w:rsidP="00E353C7">
      <w:pPr>
        <w:spacing w:after="0" w:line="240" w:lineRule="auto"/>
        <w:jc w:val="both"/>
        <w:rPr>
          <w:b/>
        </w:rPr>
      </w:pPr>
      <w:r w:rsidRPr="003B5B24">
        <w:rPr>
          <w:b/>
        </w:rPr>
        <w:t xml:space="preserve">Description of Categories of Personal Data </w:t>
      </w:r>
    </w:p>
    <w:p w14:paraId="63346C39" w14:textId="77777777" w:rsidR="00C614FF" w:rsidRDefault="00C614FF" w:rsidP="00E353C7">
      <w:pPr>
        <w:pStyle w:val="ListParagraph"/>
        <w:numPr>
          <w:ilvl w:val="0"/>
          <w:numId w:val="2"/>
        </w:numPr>
        <w:spacing w:after="0" w:line="240" w:lineRule="auto"/>
        <w:jc w:val="both"/>
      </w:pPr>
      <w:r w:rsidRPr="00C614FF">
        <w:t>Personal det</w:t>
      </w:r>
      <w:r w:rsidR="00910381">
        <w:t>ails e.g. name, contact details</w:t>
      </w:r>
    </w:p>
    <w:p w14:paraId="6D28A723" w14:textId="77777777" w:rsidR="00C614FF" w:rsidRDefault="00C614FF" w:rsidP="00E353C7">
      <w:pPr>
        <w:pStyle w:val="ListParagraph"/>
        <w:numPr>
          <w:ilvl w:val="0"/>
          <w:numId w:val="2"/>
        </w:numPr>
        <w:spacing w:after="0" w:line="240" w:lineRule="auto"/>
        <w:jc w:val="both"/>
      </w:pPr>
      <w:r w:rsidRPr="00C614FF">
        <w:t xml:space="preserve">Family, </w:t>
      </w:r>
      <w:r w:rsidR="00910381">
        <w:t>lifestyle, social circumstances</w:t>
      </w:r>
    </w:p>
    <w:p w14:paraId="4BA0E126" w14:textId="77777777" w:rsidR="00C614FF" w:rsidRDefault="00910381" w:rsidP="00E353C7">
      <w:pPr>
        <w:pStyle w:val="ListParagraph"/>
        <w:numPr>
          <w:ilvl w:val="0"/>
          <w:numId w:val="2"/>
        </w:numPr>
        <w:spacing w:after="0" w:line="240" w:lineRule="auto"/>
        <w:jc w:val="both"/>
      </w:pPr>
      <w:r>
        <w:t>Education &amp; training</w:t>
      </w:r>
    </w:p>
    <w:p w14:paraId="75EA5D52" w14:textId="77777777" w:rsidR="00C614FF" w:rsidRDefault="00910381" w:rsidP="00E353C7">
      <w:pPr>
        <w:pStyle w:val="ListParagraph"/>
        <w:numPr>
          <w:ilvl w:val="0"/>
          <w:numId w:val="2"/>
        </w:numPr>
        <w:spacing w:after="0" w:line="240" w:lineRule="auto"/>
        <w:jc w:val="both"/>
      </w:pPr>
      <w:r>
        <w:t>Employment details</w:t>
      </w:r>
    </w:p>
    <w:p w14:paraId="3B0B0FEC" w14:textId="77777777" w:rsidR="00C614FF" w:rsidRDefault="00910381" w:rsidP="00E353C7">
      <w:pPr>
        <w:pStyle w:val="ListParagraph"/>
        <w:numPr>
          <w:ilvl w:val="0"/>
          <w:numId w:val="2"/>
        </w:numPr>
        <w:spacing w:after="0" w:line="240" w:lineRule="auto"/>
        <w:jc w:val="both"/>
      </w:pPr>
      <w:r>
        <w:t>Financial details</w:t>
      </w:r>
    </w:p>
    <w:p w14:paraId="326E9166" w14:textId="77777777" w:rsidR="00C614FF" w:rsidRDefault="00910381" w:rsidP="00E353C7">
      <w:pPr>
        <w:pStyle w:val="ListParagraph"/>
        <w:numPr>
          <w:ilvl w:val="0"/>
          <w:numId w:val="2"/>
        </w:numPr>
        <w:spacing w:after="0" w:line="240" w:lineRule="auto"/>
        <w:jc w:val="both"/>
      </w:pPr>
      <w:r>
        <w:t>Goods or services provided</w:t>
      </w:r>
    </w:p>
    <w:p w14:paraId="56CCC687" w14:textId="77777777" w:rsidR="00C614FF" w:rsidRDefault="00910381" w:rsidP="00E353C7">
      <w:pPr>
        <w:pStyle w:val="ListParagraph"/>
        <w:numPr>
          <w:ilvl w:val="0"/>
          <w:numId w:val="2"/>
        </w:numPr>
        <w:spacing w:after="0" w:line="240" w:lineRule="auto"/>
        <w:jc w:val="both"/>
      </w:pPr>
      <w:r>
        <w:t>Racial or ethnic origin</w:t>
      </w:r>
    </w:p>
    <w:p w14:paraId="08E90608" w14:textId="77777777" w:rsidR="00C614FF" w:rsidRDefault="00910381" w:rsidP="00E353C7">
      <w:pPr>
        <w:pStyle w:val="ListParagraph"/>
        <w:numPr>
          <w:ilvl w:val="0"/>
          <w:numId w:val="2"/>
        </w:numPr>
        <w:spacing w:after="0" w:line="240" w:lineRule="auto"/>
        <w:jc w:val="both"/>
      </w:pPr>
      <w:r>
        <w:t>Religious or similar beliefs</w:t>
      </w:r>
    </w:p>
    <w:p w14:paraId="6E992457" w14:textId="77777777" w:rsidR="00C614FF" w:rsidRDefault="00C614FF" w:rsidP="00E353C7">
      <w:pPr>
        <w:pStyle w:val="ListParagraph"/>
        <w:numPr>
          <w:ilvl w:val="0"/>
          <w:numId w:val="2"/>
        </w:numPr>
        <w:spacing w:after="0" w:line="240" w:lineRule="auto"/>
        <w:jc w:val="both"/>
      </w:pPr>
      <w:r>
        <w:t>Trade union membership</w:t>
      </w:r>
    </w:p>
    <w:p w14:paraId="041409BB" w14:textId="77777777" w:rsidR="00C614FF" w:rsidRDefault="00C614FF" w:rsidP="00E353C7">
      <w:pPr>
        <w:pStyle w:val="ListParagraph"/>
        <w:numPr>
          <w:ilvl w:val="0"/>
          <w:numId w:val="2"/>
        </w:numPr>
        <w:spacing w:after="0" w:line="240" w:lineRule="auto"/>
        <w:jc w:val="both"/>
      </w:pPr>
      <w:r w:rsidRPr="00C614FF">
        <w:t>Physica</w:t>
      </w:r>
      <w:r w:rsidR="00910381">
        <w:t>l or mental health or condition</w:t>
      </w:r>
    </w:p>
    <w:p w14:paraId="0FC6029C" w14:textId="77777777" w:rsidR="00C614FF" w:rsidRDefault="00C614FF" w:rsidP="00E353C7">
      <w:pPr>
        <w:pStyle w:val="ListParagraph"/>
        <w:numPr>
          <w:ilvl w:val="0"/>
          <w:numId w:val="2"/>
        </w:numPr>
        <w:spacing w:after="0" w:line="240" w:lineRule="auto"/>
        <w:jc w:val="both"/>
      </w:pPr>
      <w:r>
        <w:t>Sexual life</w:t>
      </w:r>
    </w:p>
    <w:p w14:paraId="3A5ECC93" w14:textId="77777777" w:rsidR="00872BA6" w:rsidRPr="00872BA6" w:rsidRDefault="00872BA6" w:rsidP="00E353C7">
      <w:pPr>
        <w:pStyle w:val="ListParagraph"/>
        <w:numPr>
          <w:ilvl w:val="0"/>
          <w:numId w:val="2"/>
        </w:numPr>
        <w:spacing w:after="0" w:line="240" w:lineRule="auto"/>
        <w:jc w:val="both"/>
        <w:rPr>
          <w:color w:val="000000" w:themeColor="text1"/>
        </w:rPr>
      </w:pPr>
      <w:r w:rsidRPr="00872BA6">
        <w:rPr>
          <w:color w:val="000000" w:themeColor="text1"/>
        </w:rPr>
        <w:t>Offences (including alleged offences)</w:t>
      </w:r>
    </w:p>
    <w:p w14:paraId="61DAFC31" w14:textId="77777777" w:rsidR="00C614FF" w:rsidRDefault="00C614FF" w:rsidP="00E353C7">
      <w:pPr>
        <w:pStyle w:val="ListParagraph"/>
        <w:numPr>
          <w:ilvl w:val="0"/>
          <w:numId w:val="2"/>
        </w:numPr>
        <w:spacing w:after="0" w:line="240" w:lineRule="auto"/>
        <w:jc w:val="both"/>
      </w:pPr>
      <w:r>
        <w:t>Criminal proceedings, outcomes etc</w:t>
      </w:r>
    </w:p>
    <w:p w14:paraId="2909C702" w14:textId="77777777" w:rsidR="002339C7" w:rsidRDefault="00C614FF" w:rsidP="00E353C7">
      <w:pPr>
        <w:pStyle w:val="ListParagraph"/>
        <w:numPr>
          <w:ilvl w:val="0"/>
          <w:numId w:val="2"/>
        </w:numPr>
        <w:spacing w:after="0" w:line="240" w:lineRule="auto"/>
        <w:jc w:val="both"/>
      </w:pPr>
      <w:r w:rsidRPr="00C614FF">
        <w:t>High risk (e.g. bank details, NI number, copies of passport or identity documents, date of birth)</w:t>
      </w:r>
    </w:p>
    <w:p w14:paraId="77245E15" w14:textId="77777777" w:rsidR="00C614FF" w:rsidRDefault="00C614FF" w:rsidP="00E353C7">
      <w:pPr>
        <w:spacing w:after="0" w:line="240" w:lineRule="auto"/>
        <w:jc w:val="both"/>
      </w:pPr>
    </w:p>
    <w:p w14:paraId="493A3AF9" w14:textId="77777777" w:rsidR="002339C7" w:rsidRPr="00C614FF" w:rsidRDefault="002339C7" w:rsidP="00E353C7">
      <w:pPr>
        <w:spacing w:after="0" w:line="240" w:lineRule="auto"/>
        <w:jc w:val="both"/>
        <w:rPr>
          <w:b/>
        </w:rPr>
      </w:pPr>
      <w:r w:rsidRPr="00C614FF">
        <w:rPr>
          <w:b/>
        </w:rPr>
        <w:t>Categories of Recipients</w:t>
      </w:r>
    </w:p>
    <w:p w14:paraId="59F5394C" w14:textId="77777777" w:rsidR="00D83061"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Accreditation bodies</w:t>
      </w:r>
    </w:p>
    <w:p w14:paraId="2FA40675" w14:textId="77777777" w:rsidR="00D83061"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Business associates and other professional advisers</w:t>
      </w:r>
    </w:p>
    <w:p w14:paraId="429874EB" w14:textId="77777777" w:rsidR="00D83061"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Central and Local government and government bodies</w:t>
      </w:r>
    </w:p>
    <w:p w14:paraId="6DCA40F9" w14:textId="77777777" w:rsidR="00D83061" w:rsidRPr="00E22ABC"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sidRPr="00E22ABC">
        <w:rPr>
          <w:rFonts w:ascii="Calibri" w:eastAsia="Times New Roman" w:hAnsi="Calibri" w:cs="Calibri"/>
          <w:color w:val="000000"/>
          <w:lang w:eastAsia="en-GB"/>
        </w:rPr>
        <w:t>Current, past or prospectiv</w:t>
      </w:r>
      <w:r w:rsidR="00910381">
        <w:rPr>
          <w:rFonts w:ascii="Calibri" w:eastAsia="Times New Roman" w:hAnsi="Calibri" w:cs="Calibri"/>
          <w:color w:val="000000"/>
          <w:lang w:eastAsia="en-GB"/>
        </w:rPr>
        <w:t>e employers of the data subject</w:t>
      </w:r>
    </w:p>
    <w:p w14:paraId="032B75FD" w14:textId="77777777" w:rsidR="00D83061" w:rsidRPr="00E22ABC"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sidRPr="00E22ABC">
        <w:rPr>
          <w:rFonts w:ascii="Calibri" w:eastAsia="Times New Roman" w:hAnsi="Calibri" w:cs="Calibri"/>
          <w:color w:val="000000"/>
          <w:lang w:eastAsia="en-GB"/>
        </w:rPr>
        <w:t xml:space="preserve">Data Processors </w:t>
      </w:r>
    </w:p>
    <w:p w14:paraId="355A232F" w14:textId="77777777" w:rsidR="00D83061" w:rsidRPr="00E22ABC" w:rsidRDefault="00910381" w:rsidP="00E353C7">
      <w:pPr>
        <w:pStyle w:val="ListParagraph"/>
        <w:numPr>
          <w:ilvl w:val="0"/>
          <w:numId w:val="3"/>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Data subjects themselves</w:t>
      </w:r>
    </w:p>
    <w:p w14:paraId="5E04855C" w14:textId="77777777" w:rsidR="00D83061"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sidRPr="00E22ABC">
        <w:rPr>
          <w:rFonts w:ascii="Calibri" w:eastAsia="Times New Roman" w:hAnsi="Calibri" w:cs="Calibri"/>
          <w:color w:val="000000"/>
          <w:lang w:eastAsia="en-GB"/>
        </w:rPr>
        <w:t xml:space="preserve">Debt </w:t>
      </w:r>
      <w:r w:rsidR="00910381">
        <w:rPr>
          <w:rFonts w:ascii="Calibri" w:eastAsia="Times New Roman" w:hAnsi="Calibri" w:cs="Calibri"/>
          <w:color w:val="000000"/>
          <w:lang w:eastAsia="en-GB"/>
        </w:rPr>
        <w:t>collection and tracing agencies</w:t>
      </w:r>
    </w:p>
    <w:p w14:paraId="6E7D0F9B" w14:textId="77777777" w:rsidR="00D83061" w:rsidRPr="00E22ABC"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Education, training establishments and examining bodies</w:t>
      </w:r>
    </w:p>
    <w:p w14:paraId="4ECCB0CF" w14:textId="77777777" w:rsidR="005C660D" w:rsidRDefault="005C660D" w:rsidP="00E353C7">
      <w:pPr>
        <w:pStyle w:val="ListParagraph"/>
        <w:numPr>
          <w:ilvl w:val="0"/>
          <w:numId w:val="3"/>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Embassies</w:t>
      </w:r>
    </w:p>
    <w:p w14:paraId="1DA7C6A6" w14:textId="77777777" w:rsidR="00D83061"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sidRPr="00E22ABC">
        <w:rPr>
          <w:rFonts w:ascii="Calibri" w:eastAsia="Times New Roman" w:hAnsi="Calibri" w:cs="Calibri"/>
          <w:color w:val="000000"/>
          <w:lang w:eastAsia="en-GB"/>
        </w:rPr>
        <w:t xml:space="preserve">Employees and agents </w:t>
      </w:r>
      <w:r w:rsidR="00910381">
        <w:rPr>
          <w:rFonts w:ascii="Calibri" w:eastAsia="Times New Roman" w:hAnsi="Calibri" w:cs="Calibri"/>
          <w:color w:val="000000"/>
          <w:lang w:eastAsia="en-GB"/>
        </w:rPr>
        <w:t>of the University</w:t>
      </w:r>
    </w:p>
    <w:p w14:paraId="487C92CA" w14:textId="77777777" w:rsidR="00D83061"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Funding organisations, potential funders or sponsors</w:t>
      </w:r>
    </w:p>
    <w:p w14:paraId="6E1829F8" w14:textId="77777777" w:rsidR="00D83061"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Healthcare, social and welfare advisers or practitioners</w:t>
      </w:r>
    </w:p>
    <w:p w14:paraId="300F0016" w14:textId="77777777" w:rsidR="00D83061"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Legal advisors</w:t>
      </w:r>
    </w:p>
    <w:p w14:paraId="4A832289" w14:textId="77777777" w:rsidR="00D83061"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Ombudsmen and regulatory authorities</w:t>
      </w:r>
    </w:p>
    <w:p w14:paraId="23D0B3BE" w14:textId="77777777" w:rsidR="00D83061" w:rsidRPr="00E22ABC"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Pension providers and tax authorities</w:t>
      </w:r>
    </w:p>
    <w:p w14:paraId="188C4EED" w14:textId="77777777" w:rsidR="00D83061" w:rsidRPr="00E22ABC"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sidRPr="00E22ABC">
        <w:rPr>
          <w:rFonts w:ascii="Calibri" w:eastAsia="Times New Roman" w:hAnsi="Calibri" w:cs="Calibri"/>
          <w:color w:val="000000"/>
          <w:lang w:eastAsia="en-GB"/>
        </w:rPr>
        <w:t>Persons making an enquiry or complain</w:t>
      </w:r>
      <w:r w:rsidR="00910381">
        <w:rPr>
          <w:rFonts w:ascii="Calibri" w:eastAsia="Times New Roman" w:hAnsi="Calibri" w:cs="Calibri"/>
          <w:color w:val="000000"/>
          <w:lang w:eastAsia="en-GB"/>
        </w:rPr>
        <w:t>t</w:t>
      </w:r>
    </w:p>
    <w:p w14:paraId="59BC97D6" w14:textId="77777777" w:rsidR="00D83061"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sidRPr="00E22ABC">
        <w:rPr>
          <w:rFonts w:ascii="Calibri" w:eastAsia="Times New Roman" w:hAnsi="Calibri" w:cs="Calibri"/>
          <w:color w:val="000000"/>
          <w:lang w:eastAsia="en-GB"/>
        </w:rPr>
        <w:t>Police forces</w:t>
      </w:r>
      <w:r>
        <w:rPr>
          <w:rFonts w:ascii="Calibri" w:eastAsia="Times New Roman" w:hAnsi="Calibri" w:cs="Calibri"/>
          <w:color w:val="000000"/>
          <w:lang w:eastAsia="en-GB"/>
        </w:rPr>
        <w:t xml:space="preserve"> and other authorities investigating crime</w:t>
      </w:r>
    </w:p>
    <w:p w14:paraId="3319E05C" w14:textId="77777777" w:rsidR="00D83061"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Professional bodies</w:t>
      </w:r>
    </w:p>
    <w:p w14:paraId="02C0E751" w14:textId="77777777" w:rsidR="00D83061" w:rsidRPr="00E22ABC"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Relatives, guardians or other persons associated with the data subject</w:t>
      </w:r>
    </w:p>
    <w:p w14:paraId="3D76C340" w14:textId="77777777" w:rsidR="00D83061"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sidRPr="00E22ABC">
        <w:rPr>
          <w:rFonts w:ascii="Calibri" w:eastAsia="Times New Roman" w:hAnsi="Calibri" w:cs="Calibri"/>
          <w:color w:val="000000"/>
          <w:lang w:eastAsia="en-GB"/>
        </w:rPr>
        <w:t>Suppliers,</w:t>
      </w:r>
      <w:r w:rsidR="00910381">
        <w:rPr>
          <w:rFonts w:ascii="Calibri" w:eastAsia="Times New Roman" w:hAnsi="Calibri" w:cs="Calibri"/>
          <w:color w:val="000000"/>
          <w:lang w:eastAsia="en-GB"/>
        </w:rPr>
        <w:t xml:space="preserve"> providers of goods or services</w:t>
      </w:r>
    </w:p>
    <w:p w14:paraId="102D4A44" w14:textId="77777777" w:rsidR="00D83061" w:rsidRPr="00E22ABC" w:rsidRDefault="00D83061" w:rsidP="00E353C7">
      <w:pPr>
        <w:pStyle w:val="ListParagraph"/>
        <w:numPr>
          <w:ilvl w:val="0"/>
          <w:numId w:val="3"/>
        </w:num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Survey organisations</w:t>
      </w:r>
    </w:p>
    <w:p w14:paraId="3486DF48" w14:textId="77777777" w:rsidR="002339C7" w:rsidRDefault="002339C7" w:rsidP="00E353C7">
      <w:pPr>
        <w:spacing w:after="0" w:line="240" w:lineRule="auto"/>
        <w:jc w:val="both"/>
      </w:pPr>
    </w:p>
    <w:p w14:paraId="3530990F" w14:textId="77777777" w:rsidR="002339C7" w:rsidRPr="001D4EEF" w:rsidRDefault="002339C7" w:rsidP="00E353C7">
      <w:pPr>
        <w:spacing w:after="0" w:line="240" w:lineRule="auto"/>
        <w:jc w:val="both"/>
        <w:rPr>
          <w:b/>
        </w:rPr>
      </w:pPr>
      <w:r w:rsidRPr="001D4EEF">
        <w:rPr>
          <w:b/>
        </w:rPr>
        <w:t>Transfers outside the EU</w:t>
      </w:r>
    </w:p>
    <w:p w14:paraId="246CAE5D" w14:textId="77777777" w:rsidR="002339C7" w:rsidRDefault="004B1B79" w:rsidP="00E353C7">
      <w:pPr>
        <w:pStyle w:val="ListParagraph"/>
        <w:numPr>
          <w:ilvl w:val="0"/>
          <w:numId w:val="4"/>
        </w:numPr>
        <w:spacing w:after="0" w:line="240" w:lineRule="auto"/>
        <w:jc w:val="both"/>
      </w:pPr>
      <w:r>
        <w:t>Information on websites accessible worldwide</w:t>
      </w:r>
    </w:p>
    <w:p w14:paraId="7869FE6C" w14:textId="77777777" w:rsidR="004B1B79" w:rsidRDefault="004B1B79" w:rsidP="00E353C7">
      <w:pPr>
        <w:pStyle w:val="ListParagraph"/>
        <w:numPr>
          <w:ilvl w:val="0"/>
          <w:numId w:val="4"/>
        </w:numPr>
        <w:spacing w:after="0" w:line="240" w:lineRule="auto"/>
        <w:jc w:val="both"/>
      </w:pPr>
      <w:r>
        <w:t>Cloud storage or online services with servers located outside the EU</w:t>
      </w:r>
    </w:p>
    <w:p w14:paraId="155270DE" w14:textId="77777777" w:rsidR="004B1B79" w:rsidRDefault="004B1B79" w:rsidP="00E353C7">
      <w:pPr>
        <w:pStyle w:val="ListParagraph"/>
        <w:numPr>
          <w:ilvl w:val="0"/>
          <w:numId w:val="4"/>
        </w:numPr>
        <w:spacing w:after="0" w:line="240" w:lineRule="auto"/>
        <w:jc w:val="both"/>
      </w:pPr>
      <w:r>
        <w:t>Partner</w:t>
      </w:r>
      <w:r w:rsidR="001D4EEF">
        <w:t xml:space="preserve"> and other</w:t>
      </w:r>
      <w:r>
        <w:t xml:space="preserve"> organisations </w:t>
      </w:r>
      <w:r w:rsidR="001D4EEF">
        <w:t>involved in teaching or research activities</w:t>
      </w:r>
    </w:p>
    <w:p w14:paraId="16C0C367" w14:textId="77777777" w:rsidR="001D4EEF" w:rsidRDefault="001D4EEF" w:rsidP="00E353C7">
      <w:pPr>
        <w:pStyle w:val="ListParagraph"/>
        <w:numPr>
          <w:ilvl w:val="0"/>
          <w:numId w:val="4"/>
        </w:numPr>
        <w:spacing w:after="0" w:line="240" w:lineRule="auto"/>
        <w:jc w:val="both"/>
      </w:pPr>
      <w:r>
        <w:t>Organisations involved in staff or student exchanges</w:t>
      </w:r>
    </w:p>
    <w:p w14:paraId="7C14F638" w14:textId="77777777" w:rsidR="001D4EEF" w:rsidRDefault="001D4EEF" w:rsidP="00E353C7">
      <w:pPr>
        <w:spacing w:after="0" w:line="240" w:lineRule="auto"/>
        <w:jc w:val="both"/>
      </w:pPr>
    </w:p>
    <w:p w14:paraId="4B36BE33" w14:textId="77777777" w:rsidR="00E353C7" w:rsidRDefault="00E353C7" w:rsidP="00E353C7">
      <w:pPr>
        <w:spacing w:after="0" w:line="240" w:lineRule="auto"/>
        <w:jc w:val="both"/>
        <w:rPr>
          <w:b/>
          <w:color w:val="000000" w:themeColor="text1"/>
        </w:rPr>
      </w:pPr>
      <w:r>
        <w:rPr>
          <w:b/>
          <w:color w:val="000000" w:themeColor="text1"/>
        </w:rPr>
        <w:t>Legal justification for processing</w:t>
      </w:r>
    </w:p>
    <w:p w14:paraId="0E2B8E1C" w14:textId="5A9E3FA7" w:rsidR="00E353C7" w:rsidRPr="00062D90" w:rsidRDefault="00E353C7" w:rsidP="00E353C7">
      <w:pPr>
        <w:spacing w:after="0" w:line="240" w:lineRule="auto"/>
        <w:jc w:val="both"/>
        <w:rPr>
          <w:color w:val="000000" w:themeColor="text1"/>
        </w:rPr>
      </w:pPr>
      <w:r w:rsidRPr="00062D90">
        <w:rPr>
          <w:color w:val="000000" w:themeColor="text1"/>
        </w:rPr>
        <w:lastRenderedPageBreak/>
        <w:t xml:space="preserve">For information about the legal justification for processing including justifications for processing special categories of personal data please see </w:t>
      </w:r>
      <w:r w:rsidR="0051194F">
        <w:rPr>
          <w:color w:val="000000" w:themeColor="text1"/>
        </w:rPr>
        <w:t>‘</w:t>
      </w:r>
      <w:r w:rsidRPr="0051194F">
        <w:t>Legal Justifications for Processing – Staff Records</w:t>
      </w:r>
      <w:r w:rsidR="0051194F">
        <w:t xml:space="preserve">’ within the </w:t>
      </w:r>
      <w:hyperlink r:id="rId9" w:history="1">
        <w:r w:rsidR="0051194F" w:rsidRPr="0051194F">
          <w:rPr>
            <w:rStyle w:val="Hyperlink"/>
          </w:rPr>
          <w:t>Staff Privacy Notice</w:t>
        </w:r>
      </w:hyperlink>
      <w:r w:rsidRPr="00C03AEA">
        <w:rPr>
          <w:color w:val="000000" w:themeColor="text1"/>
        </w:rPr>
        <w:t>.</w:t>
      </w:r>
    </w:p>
    <w:p w14:paraId="06FBD487" w14:textId="77777777" w:rsidR="0051194F" w:rsidRDefault="0051194F">
      <w:pPr>
        <w:rPr>
          <w:b/>
        </w:rPr>
      </w:pPr>
      <w:r>
        <w:rPr>
          <w:b/>
        </w:rPr>
        <w:br w:type="page"/>
      </w:r>
    </w:p>
    <w:p w14:paraId="2E9CA677" w14:textId="72CB940E" w:rsidR="002339C7" w:rsidRPr="00015C04" w:rsidRDefault="002339C7" w:rsidP="00E353C7">
      <w:pPr>
        <w:spacing w:after="0" w:line="240" w:lineRule="auto"/>
        <w:jc w:val="both"/>
        <w:rPr>
          <w:b/>
        </w:rPr>
      </w:pPr>
      <w:r w:rsidRPr="00015C04">
        <w:rPr>
          <w:b/>
        </w:rPr>
        <w:lastRenderedPageBreak/>
        <w:t>Security measures</w:t>
      </w:r>
    </w:p>
    <w:p w14:paraId="4AAAFBCC" w14:textId="77777777" w:rsidR="001D4EEF" w:rsidRDefault="001D4EEF" w:rsidP="00E353C7">
      <w:pPr>
        <w:spacing w:after="0" w:line="240" w:lineRule="auto"/>
        <w:jc w:val="both"/>
      </w:pPr>
      <w:r>
        <w:t>The main staff record is held within the SAP HR/Payroll system which has security controls limiting access to essential users.</w:t>
      </w:r>
      <w:r w:rsidR="000006A1">
        <w:t xml:space="preserve">  </w:t>
      </w:r>
      <w:r>
        <w:t>Other records within the University are held within secure network folders</w:t>
      </w:r>
      <w:r w:rsidR="00886A71">
        <w:t xml:space="preserve"> and servers</w:t>
      </w:r>
      <w:r>
        <w:t>, or in cloud based stora</w:t>
      </w:r>
      <w:r w:rsidR="00015C04">
        <w:t xml:space="preserve">ge such as Box </w:t>
      </w:r>
      <w:r w:rsidR="00294D78">
        <w:t>which has binding corporate rules in place and allows</w:t>
      </w:r>
      <w:r w:rsidR="00015C04">
        <w:t xml:space="preserve"> limited access to appropriate users.  Some information is held in hard copy with appropriate access.</w:t>
      </w:r>
    </w:p>
    <w:p w14:paraId="1C8A8F69" w14:textId="77777777" w:rsidR="00015C04" w:rsidRDefault="00015C04" w:rsidP="00E353C7">
      <w:pPr>
        <w:spacing w:after="0" w:line="240" w:lineRule="auto"/>
        <w:jc w:val="both"/>
      </w:pPr>
    </w:p>
    <w:p w14:paraId="0AAC81DE" w14:textId="77777777" w:rsidR="00294D78" w:rsidRPr="00BB41B0" w:rsidRDefault="00294D78" w:rsidP="00E353C7">
      <w:pPr>
        <w:spacing w:after="0" w:line="240" w:lineRule="auto"/>
        <w:jc w:val="both"/>
        <w:rPr>
          <w:color w:val="000000" w:themeColor="text1"/>
        </w:rPr>
      </w:pPr>
      <w:r>
        <w:rPr>
          <w:color w:val="000000" w:themeColor="text1"/>
        </w:rPr>
        <w:t>Where transfers of personal data are made outside the EU these will be in accordance with the applicable data protection laws including GDPR.  We will make sure that appropriate safeguards are in place to protect staff information and rights and we will apply the same high standards of privacy and security wherever we process staff personal data.</w:t>
      </w:r>
    </w:p>
    <w:p w14:paraId="16FEE982" w14:textId="77777777" w:rsidR="00294D78" w:rsidRDefault="00294D78" w:rsidP="00E353C7">
      <w:pPr>
        <w:spacing w:after="0" w:line="240" w:lineRule="auto"/>
        <w:jc w:val="both"/>
      </w:pPr>
    </w:p>
    <w:p w14:paraId="4C50DB1F" w14:textId="77777777" w:rsidR="00015C04" w:rsidRPr="00015C04" w:rsidRDefault="00015C04" w:rsidP="00E353C7">
      <w:pPr>
        <w:spacing w:after="0" w:line="240" w:lineRule="auto"/>
        <w:jc w:val="both"/>
        <w:rPr>
          <w:b/>
        </w:rPr>
      </w:pPr>
      <w:r w:rsidRPr="00015C04">
        <w:rPr>
          <w:b/>
        </w:rPr>
        <w:t>Retention</w:t>
      </w:r>
    </w:p>
    <w:p w14:paraId="54F30542" w14:textId="77777777" w:rsidR="00C03AEA" w:rsidRDefault="00C03AEA" w:rsidP="00C03AEA">
      <w:pPr>
        <w:jc w:val="both"/>
        <w:rPr>
          <w:rFonts w:cstheme="minorHAnsi"/>
        </w:rPr>
      </w:pPr>
      <w:r>
        <w:rPr>
          <w:rFonts w:cstheme="minorHAnsi"/>
        </w:rPr>
        <w:t xml:space="preserve">Details of unsuccessful applicants are held for six months, applicants have the option of extending this retention period to a maximum of two years.  Following this period unsuccessful applicant personal data are confidentially destroyed.  </w:t>
      </w:r>
    </w:p>
    <w:p w14:paraId="0A1D9C62" w14:textId="77777777" w:rsidR="00C03AEA" w:rsidRPr="00C8290A" w:rsidRDefault="00C03AEA" w:rsidP="00C03AEA">
      <w:pPr>
        <w:pStyle w:val="Default"/>
        <w:jc w:val="both"/>
        <w:rPr>
          <w:rFonts w:asciiTheme="minorHAnsi" w:hAnsiTheme="minorHAnsi" w:cstheme="minorHAnsi"/>
          <w:sz w:val="22"/>
          <w:szCs w:val="22"/>
        </w:rPr>
      </w:pPr>
      <w:r w:rsidRPr="00081E31">
        <w:rPr>
          <w:rFonts w:asciiTheme="minorHAnsi" w:hAnsiTheme="minorHAnsi" w:cstheme="minorHAnsi"/>
          <w:sz w:val="22"/>
          <w:szCs w:val="22"/>
        </w:rPr>
        <w:t>As a minimum, the University will retain personal data</w:t>
      </w:r>
      <w:r>
        <w:rPr>
          <w:rFonts w:asciiTheme="minorHAnsi" w:hAnsiTheme="minorHAnsi" w:cstheme="minorHAnsi"/>
          <w:sz w:val="22"/>
          <w:szCs w:val="22"/>
        </w:rPr>
        <w:t xml:space="preserve"> of staff members</w:t>
      </w:r>
      <w:r w:rsidRPr="00081E31">
        <w:rPr>
          <w:rFonts w:asciiTheme="minorHAnsi" w:hAnsiTheme="minorHAnsi" w:cstheme="minorHAnsi"/>
          <w:sz w:val="22"/>
          <w:szCs w:val="22"/>
        </w:rPr>
        <w:t xml:space="preserve"> for as long as </w:t>
      </w:r>
      <w:r>
        <w:rPr>
          <w:rFonts w:asciiTheme="minorHAnsi" w:hAnsiTheme="minorHAnsi" w:cstheme="minorHAnsi"/>
          <w:sz w:val="22"/>
          <w:szCs w:val="22"/>
        </w:rPr>
        <w:t>they</w:t>
      </w:r>
      <w:r w:rsidRPr="00081E31">
        <w:rPr>
          <w:rFonts w:asciiTheme="minorHAnsi" w:hAnsiTheme="minorHAnsi" w:cstheme="minorHAnsi"/>
          <w:sz w:val="22"/>
          <w:szCs w:val="22"/>
        </w:rPr>
        <w:t xml:space="preserve"> are an employee of the University provided it is necessary for its purposes as described. Following termination of employment at the University, we shall securely remove from our systems any personal data that we no longer require for the purposes set out above.  Please note however that even after termination of employment, the University may still need to retain personal data to satisfy its obligations to keep certain records for particular periods under applicable law</w:t>
      </w:r>
      <w:r>
        <w:rPr>
          <w:rFonts w:asciiTheme="minorHAnsi" w:hAnsiTheme="minorHAnsi" w:cstheme="minorHAnsi"/>
          <w:sz w:val="22"/>
          <w:szCs w:val="22"/>
        </w:rPr>
        <w:t xml:space="preserve"> as per the University’s retention schedule</w:t>
      </w:r>
      <w:r w:rsidRPr="00081E31">
        <w:rPr>
          <w:rFonts w:asciiTheme="minorHAnsi" w:hAnsiTheme="minorHAnsi" w:cstheme="minorHAnsi"/>
          <w:sz w:val="22"/>
          <w:szCs w:val="22"/>
        </w:rPr>
        <w:t>.</w:t>
      </w:r>
      <w:r w:rsidRPr="00C8290A">
        <w:rPr>
          <w:rFonts w:asciiTheme="minorHAnsi" w:hAnsiTheme="minorHAnsi" w:cstheme="minorHAnsi"/>
          <w:sz w:val="22"/>
          <w:szCs w:val="22"/>
        </w:rPr>
        <w:t xml:space="preserve"> </w:t>
      </w:r>
    </w:p>
    <w:p w14:paraId="2D050231" w14:textId="77777777" w:rsidR="00C03AEA" w:rsidRDefault="00C03AEA" w:rsidP="00E353C7">
      <w:pPr>
        <w:spacing w:after="0" w:line="240" w:lineRule="auto"/>
        <w:jc w:val="both"/>
        <w:rPr>
          <w:b/>
          <w:color w:val="000000" w:themeColor="text1"/>
        </w:rPr>
      </w:pPr>
    </w:p>
    <w:p w14:paraId="3431DA2F" w14:textId="77777777" w:rsidR="0001690C" w:rsidRPr="00F52E0B" w:rsidRDefault="0001690C" w:rsidP="00E353C7">
      <w:pPr>
        <w:spacing w:after="0" w:line="240" w:lineRule="auto"/>
        <w:jc w:val="both"/>
        <w:rPr>
          <w:b/>
          <w:color w:val="000000" w:themeColor="text1"/>
        </w:rPr>
      </w:pPr>
      <w:r w:rsidRPr="00F52E0B">
        <w:rPr>
          <w:b/>
          <w:color w:val="000000" w:themeColor="text1"/>
        </w:rPr>
        <w:t>Contact details</w:t>
      </w:r>
    </w:p>
    <w:p w14:paraId="778C0261" w14:textId="77777777" w:rsidR="0001690C" w:rsidRDefault="0001690C" w:rsidP="00E353C7">
      <w:pPr>
        <w:spacing w:after="0" w:line="240" w:lineRule="auto"/>
        <w:jc w:val="both"/>
        <w:rPr>
          <w:color w:val="000000" w:themeColor="text1"/>
        </w:rPr>
      </w:pPr>
      <w:r>
        <w:rPr>
          <w:color w:val="000000" w:themeColor="text1"/>
        </w:rPr>
        <w:t>This is a record of processing activities carried out by the University of Stirling.  If you have any questions please contact:</w:t>
      </w:r>
    </w:p>
    <w:p w14:paraId="5144441D" w14:textId="77777777" w:rsidR="0001690C" w:rsidRDefault="0001690C" w:rsidP="00E353C7">
      <w:pPr>
        <w:spacing w:after="0" w:line="240" w:lineRule="auto"/>
        <w:jc w:val="both"/>
        <w:rPr>
          <w:color w:val="000000" w:themeColor="text1"/>
        </w:rPr>
      </w:pPr>
    </w:p>
    <w:p w14:paraId="42F5F68F" w14:textId="77777777" w:rsidR="00294D78" w:rsidRDefault="00294D78" w:rsidP="00E353C7">
      <w:pPr>
        <w:spacing w:after="0" w:line="240" w:lineRule="auto"/>
        <w:ind w:left="720"/>
        <w:jc w:val="both"/>
        <w:rPr>
          <w:color w:val="000000" w:themeColor="text1"/>
        </w:rPr>
      </w:pPr>
      <w:r>
        <w:rPr>
          <w:color w:val="000000" w:themeColor="text1"/>
        </w:rPr>
        <w:t>Joanna Morrow</w:t>
      </w:r>
    </w:p>
    <w:p w14:paraId="7100A69C" w14:textId="77777777" w:rsidR="0001690C" w:rsidRDefault="00294D78" w:rsidP="00E353C7">
      <w:pPr>
        <w:spacing w:after="0" w:line="240" w:lineRule="auto"/>
        <w:ind w:left="720"/>
        <w:jc w:val="both"/>
        <w:rPr>
          <w:color w:val="000000" w:themeColor="text1"/>
        </w:rPr>
      </w:pPr>
      <w:r>
        <w:rPr>
          <w:color w:val="000000" w:themeColor="text1"/>
        </w:rPr>
        <w:t>Data Protection Officer</w:t>
      </w:r>
    </w:p>
    <w:p w14:paraId="4104A6A2" w14:textId="77777777" w:rsidR="0001690C" w:rsidRDefault="0001690C" w:rsidP="00E353C7">
      <w:pPr>
        <w:spacing w:after="0" w:line="240" w:lineRule="auto"/>
        <w:ind w:left="720"/>
        <w:jc w:val="both"/>
        <w:rPr>
          <w:color w:val="000000" w:themeColor="text1"/>
        </w:rPr>
      </w:pPr>
      <w:r>
        <w:rPr>
          <w:color w:val="000000" w:themeColor="text1"/>
        </w:rPr>
        <w:t>University of Stirling</w:t>
      </w:r>
    </w:p>
    <w:p w14:paraId="6A796758" w14:textId="77777777" w:rsidR="0001690C" w:rsidRDefault="0001690C" w:rsidP="00E353C7">
      <w:pPr>
        <w:spacing w:after="0" w:line="240" w:lineRule="auto"/>
        <w:ind w:left="720"/>
        <w:jc w:val="both"/>
        <w:rPr>
          <w:color w:val="000000" w:themeColor="text1"/>
        </w:rPr>
      </w:pPr>
      <w:r>
        <w:rPr>
          <w:color w:val="000000" w:themeColor="text1"/>
        </w:rPr>
        <w:t>Stirling</w:t>
      </w:r>
    </w:p>
    <w:p w14:paraId="4E7E9AA5" w14:textId="77777777" w:rsidR="0001690C" w:rsidRDefault="0001690C" w:rsidP="00E353C7">
      <w:pPr>
        <w:spacing w:after="0" w:line="240" w:lineRule="auto"/>
        <w:ind w:left="720"/>
        <w:jc w:val="both"/>
        <w:rPr>
          <w:color w:val="000000" w:themeColor="text1"/>
        </w:rPr>
      </w:pPr>
      <w:r>
        <w:rPr>
          <w:color w:val="000000" w:themeColor="text1"/>
        </w:rPr>
        <w:t>FK9 4LA</w:t>
      </w:r>
    </w:p>
    <w:p w14:paraId="69FF998F" w14:textId="77777777" w:rsidR="0001690C" w:rsidRDefault="00C32A14" w:rsidP="00E353C7">
      <w:pPr>
        <w:spacing w:after="0" w:line="240" w:lineRule="auto"/>
        <w:ind w:left="720"/>
        <w:jc w:val="both"/>
        <w:rPr>
          <w:color w:val="000000" w:themeColor="text1"/>
        </w:rPr>
      </w:pPr>
      <w:hyperlink r:id="rId10" w:history="1">
        <w:r w:rsidR="0001690C" w:rsidRPr="00243207">
          <w:rPr>
            <w:rStyle w:val="Hyperlink"/>
          </w:rPr>
          <w:t>data.protection@stir.ac.uk</w:t>
        </w:r>
      </w:hyperlink>
    </w:p>
    <w:p w14:paraId="0DB2F931" w14:textId="77777777" w:rsidR="0001690C" w:rsidRDefault="0001690C" w:rsidP="00E353C7">
      <w:pPr>
        <w:spacing w:after="0" w:line="240" w:lineRule="auto"/>
        <w:jc w:val="both"/>
      </w:pPr>
    </w:p>
    <w:sectPr w:rsidR="00016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92423"/>
    <w:multiLevelType w:val="hybridMultilevel"/>
    <w:tmpl w:val="2568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325C1C"/>
    <w:multiLevelType w:val="hybridMultilevel"/>
    <w:tmpl w:val="D28C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1426D0"/>
    <w:multiLevelType w:val="hybridMultilevel"/>
    <w:tmpl w:val="4584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432182"/>
    <w:multiLevelType w:val="hybridMultilevel"/>
    <w:tmpl w:val="76FA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9C7"/>
    <w:rsid w:val="000006A1"/>
    <w:rsid w:val="00015C04"/>
    <w:rsid w:val="0001690C"/>
    <w:rsid w:val="00042B78"/>
    <w:rsid w:val="000C110D"/>
    <w:rsid w:val="00147F91"/>
    <w:rsid w:val="001D4EEF"/>
    <w:rsid w:val="002339C7"/>
    <w:rsid w:val="00294D78"/>
    <w:rsid w:val="002E6A65"/>
    <w:rsid w:val="003532EB"/>
    <w:rsid w:val="00367828"/>
    <w:rsid w:val="003B5B24"/>
    <w:rsid w:val="004037D7"/>
    <w:rsid w:val="004A302C"/>
    <w:rsid w:val="004B1B79"/>
    <w:rsid w:val="004B7905"/>
    <w:rsid w:val="0051194F"/>
    <w:rsid w:val="00524445"/>
    <w:rsid w:val="005C660D"/>
    <w:rsid w:val="005F6A8A"/>
    <w:rsid w:val="00637569"/>
    <w:rsid w:val="00696927"/>
    <w:rsid w:val="006C450D"/>
    <w:rsid w:val="00754EB5"/>
    <w:rsid w:val="007855E4"/>
    <w:rsid w:val="00810301"/>
    <w:rsid w:val="00872BA6"/>
    <w:rsid w:val="00886A71"/>
    <w:rsid w:val="008C5E81"/>
    <w:rsid w:val="00904409"/>
    <w:rsid w:val="00910381"/>
    <w:rsid w:val="0092169F"/>
    <w:rsid w:val="009C2E48"/>
    <w:rsid w:val="00A81491"/>
    <w:rsid w:val="00AB7109"/>
    <w:rsid w:val="00AE3DD5"/>
    <w:rsid w:val="00B858DD"/>
    <w:rsid w:val="00B954D5"/>
    <w:rsid w:val="00BF6BC7"/>
    <w:rsid w:val="00C03AEA"/>
    <w:rsid w:val="00C32A14"/>
    <w:rsid w:val="00C614FF"/>
    <w:rsid w:val="00CB609C"/>
    <w:rsid w:val="00D83061"/>
    <w:rsid w:val="00E04454"/>
    <w:rsid w:val="00E22ABC"/>
    <w:rsid w:val="00E353C7"/>
    <w:rsid w:val="00E5018B"/>
    <w:rsid w:val="00E53155"/>
    <w:rsid w:val="00ED0199"/>
    <w:rsid w:val="00F5741B"/>
    <w:rsid w:val="00FB5358"/>
    <w:rsid w:val="00FE23BD"/>
    <w:rsid w:val="00FE3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CE0A"/>
  <w15:chartTrackingRefBased/>
  <w15:docId w15:val="{44E32C23-F870-4C61-AEAF-9EB2CA87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445"/>
    <w:pPr>
      <w:ind w:left="720"/>
      <w:contextualSpacing/>
    </w:pPr>
  </w:style>
  <w:style w:type="character" w:styleId="Hyperlink">
    <w:name w:val="Hyperlink"/>
    <w:basedOn w:val="DefaultParagraphFont"/>
    <w:uiPriority w:val="99"/>
    <w:unhideWhenUsed/>
    <w:rsid w:val="0001690C"/>
    <w:rPr>
      <w:color w:val="0563C1" w:themeColor="hyperlink"/>
      <w:u w:val="single"/>
    </w:rPr>
  </w:style>
  <w:style w:type="paragraph" w:customStyle="1" w:styleId="Default">
    <w:name w:val="Default"/>
    <w:rsid w:val="00C03AE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UnresolvedMention">
    <w:name w:val="Unresolved Mention"/>
    <w:basedOn w:val="DefaultParagraphFont"/>
    <w:uiPriority w:val="99"/>
    <w:semiHidden/>
    <w:unhideWhenUsed/>
    <w:rsid w:val="00511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567461">
      <w:bodyDiv w:val="1"/>
      <w:marLeft w:val="0"/>
      <w:marRight w:val="0"/>
      <w:marTop w:val="0"/>
      <w:marBottom w:val="0"/>
      <w:divBdr>
        <w:top w:val="none" w:sz="0" w:space="0" w:color="auto"/>
        <w:left w:val="none" w:sz="0" w:space="0" w:color="auto"/>
        <w:bottom w:val="none" w:sz="0" w:space="0" w:color="auto"/>
        <w:right w:val="none" w:sz="0" w:space="0" w:color="auto"/>
      </w:divBdr>
    </w:div>
    <w:div w:id="15363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data.protection@stir.ac.uk" TargetMode="External"/><Relationship Id="rId4" Type="http://schemas.openxmlformats.org/officeDocument/2006/relationships/customXml" Target="../customXml/item4.xml"/><Relationship Id="rId9" Type="http://schemas.openxmlformats.org/officeDocument/2006/relationships/hyperlink" Target="http://www.stir.ac.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3" ma:contentTypeDescription="Create a new document." ma:contentTypeScope="" ma:versionID="cd9f0b9030d84adf506361c9f35e0872">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1364c33cba01cfcae91e7fbe80f37c4b"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86570A-715A-4CC9-9DE2-1B976D135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81A04-249A-4731-9417-1438679A6E6F}">
  <ds:schemaRefs>
    <ds:schemaRef ds:uri="http://schemas.microsoft.com/sharepoint/v3/contenttype/forms"/>
  </ds:schemaRefs>
</ds:datastoreItem>
</file>

<file path=customXml/itemProps3.xml><?xml version="1.0" encoding="utf-8"?>
<ds:datastoreItem xmlns:ds="http://schemas.openxmlformats.org/officeDocument/2006/customXml" ds:itemID="{95E678B7-8B07-4ABA-9833-BD3DF0599B93}">
  <ds:schemaRefs>
    <ds:schemaRef ds:uri="http://schemas.openxmlformats.org/officeDocument/2006/bibliography"/>
  </ds:schemaRefs>
</ds:datastoreItem>
</file>

<file path=customXml/itemProps4.xml><?xml version="1.0" encoding="utf-8"?>
<ds:datastoreItem xmlns:ds="http://schemas.openxmlformats.org/officeDocument/2006/customXml" ds:itemID="{F955028A-C72F-4720-82C1-D7FB70C7E7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Fiona Wheater</cp:lastModifiedBy>
  <cp:revision>2</cp:revision>
  <dcterms:created xsi:type="dcterms:W3CDTF">2021-12-15T09:19:00Z</dcterms:created>
  <dcterms:modified xsi:type="dcterms:W3CDTF">2021-12-15T09:19:00Z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6b3323-a1ee-4a37-8c29-8d71baf7a927_Enabled">
    <vt:lpwstr>true</vt:lpwstr>
  </property>
  <property fmtid="{D5CDD505-2E9C-101B-9397-08002B2CF9AE}" pid="3" name="MSIP_Label_946b3323-a1ee-4a37-8c29-8d71baf7a927_SetDate">
    <vt:lpwstr>2021-07-28T14:35:10Z</vt:lpwstr>
  </property>
  <property fmtid="{D5CDD505-2E9C-101B-9397-08002B2CF9AE}" pid="4" name="MSIP_Label_946b3323-a1ee-4a37-8c29-8d71baf7a927_Method">
    <vt:lpwstr>Privileged</vt:lpwstr>
  </property>
  <property fmtid="{D5CDD505-2E9C-101B-9397-08002B2CF9AE}" pid="5" name="MSIP_Label_946b3323-a1ee-4a37-8c29-8d71baf7a927_Name">
    <vt:lpwstr>Public</vt:lpwstr>
  </property>
  <property fmtid="{D5CDD505-2E9C-101B-9397-08002B2CF9AE}" pid="6" name="MSIP_Label_946b3323-a1ee-4a37-8c29-8d71baf7a927_SiteId">
    <vt:lpwstr>4e8d09f7-cc79-4ccb-9149-a4238dd17422</vt:lpwstr>
  </property>
  <property fmtid="{D5CDD505-2E9C-101B-9397-08002B2CF9AE}" pid="7" name="MSIP_Label_946b3323-a1ee-4a37-8c29-8d71baf7a927_ActionId">
    <vt:lpwstr>1d591933-e865-4dae-8de4-727b2fa2bfa5</vt:lpwstr>
  </property>
  <property fmtid="{D5CDD505-2E9C-101B-9397-08002B2CF9AE}" pid="8" name="MSIP_Label_946b3323-a1ee-4a37-8c29-8d71baf7a927_ContentBits">
    <vt:lpwstr>0</vt:lpwstr>
  </property>
  <property fmtid="{D5CDD505-2E9C-101B-9397-08002B2CF9AE}" pid="9" name="ContentTypeId">
    <vt:lpwstr>0x01010039CED85A0CFD044A80C8DBF2B24C3BD9</vt:lpwstr>
  </property>
</Properties>
</file>