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198B" w14:textId="01B37BC1" w:rsidR="00612FE5" w:rsidRPr="00A862A4" w:rsidRDefault="00C20BE7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34C9FA" wp14:editId="26969FC3">
            <wp:extent cx="2159000" cy="958850"/>
            <wp:effectExtent l="0" t="0" r="0" b="0"/>
            <wp:docPr id="1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A285" w14:textId="429E6D83" w:rsidR="00A862A4" w:rsidRPr="002D1FE3" w:rsidRDefault="00A862A4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67B848F" w14:textId="77777777" w:rsidR="00A862A4" w:rsidRPr="002D1FE3" w:rsidRDefault="00A862A4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B993D4A" w14:textId="77777777" w:rsidR="00A862A4" w:rsidRPr="002D1FE3" w:rsidRDefault="00D068C7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UNIVERSITY COURT</w:t>
      </w:r>
    </w:p>
    <w:p w14:paraId="30D10378" w14:textId="77777777" w:rsidR="00A862A4" w:rsidRPr="002D1FE3" w:rsidRDefault="00A862A4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D7EE64A" w14:textId="77777777" w:rsidR="00230B0B" w:rsidRPr="002D1FE3" w:rsidRDefault="00230B0B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A meeting of the University Court will be held at 2.00 pm on </w:t>
      </w:r>
      <w:r w:rsidR="006C7363" w:rsidRPr="006C7363">
        <w:rPr>
          <w:rFonts w:cs="Calibri"/>
          <w:sz w:val="24"/>
          <w:szCs w:val="24"/>
        </w:rPr>
        <w:t>Monday 10</w:t>
      </w:r>
      <w:r w:rsidRPr="006C7363">
        <w:rPr>
          <w:rFonts w:cs="Calibri"/>
          <w:sz w:val="24"/>
          <w:szCs w:val="24"/>
        </w:rPr>
        <w:t xml:space="preserve"> </w:t>
      </w:r>
      <w:r w:rsidR="00863461" w:rsidRPr="006C7363">
        <w:rPr>
          <w:rFonts w:cs="Calibri"/>
          <w:sz w:val="24"/>
          <w:szCs w:val="24"/>
        </w:rPr>
        <w:t>December</w:t>
      </w:r>
      <w:r w:rsidRPr="006C7363">
        <w:rPr>
          <w:rFonts w:cs="Calibri"/>
          <w:sz w:val="24"/>
          <w:szCs w:val="24"/>
        </w:rPr>
        <w:t xml:space="preserve"> 20</w:t>
      </w:r>
      <w:r w:rsidR="00820A80" w:rsidRPr="006C7363">
        <w:rPr>
          <w:rFonts w:cs="Calibri"/>
          <w:sz w:val="24"/>
          <w:szCs w:val="24"/>
        </w:rPr>
        <w:t>1</w:t>
      </w:r>
      <w:r w:rsidR="006C7363" w:rsidRPr="006C7363">
        <w:rPr>
          <w:rFonts w:cs="Calibri"/>
          <w:sz w:val="24"/>
          <w:szCs w:val="24"/>
        </w:rPr>
        <w:t>8</w:t>
      </w:r>
      <w:r w:rsidRPr="006C7363">
        <w:rPr>
          <w:rFonts w:cs="Calibri"/>
          <w:sz w:val="24"/>
          <w:szCs w:val="24"/>
        </w:rPr>
        <w:t xml:space="preserve"> in</w:t>
      </w:r>
      <w:r w:rsidRPr="002D1FE3">
        <w:rPr>
          <w:rFonts w:cs="Calibri"/>
          <w:sz w:val="24"/>
          <w:szCs w:val="24"/>
        </w:rPr>
        <w:t xml:space="preserve"> the Court Room.  The University Court meeting will be preceded by a visit to </w:t>
      </w:r>
      <w:r w:rsidR="003B0BA9">
        <w:rPr>
          <w:rFonts w:cs="Calibri"/>
          <w:sz w:val="24"/>
          <w:szCs w:val="24"/>
        </w:rPr>
        <w:t xml:space="preserve">the Sports Centre </w:t>
      </w:r>
      <w:r w:rsidRPr="002D1FE3">
        <w:rPr>
          <w:rFonts w:cs="Calibri"/>
          <w:sz w:val="24"/>
          <w:szCs w:val="24"/>
        </w:rPr>
        <w:t>for those members and attendees who wish to</w:t>
      </w:r>
      <w:r w:rsidR="003B0BA9">
        <w:rPr>
          <w:rFonts w:cs="Calibri"/>
          <w:sz w:val="24"/>
          <w:szCs w:val="24"/>
        </w:rPr>
        <w:t xml:space="preserve"> hear more about the strategy of the Sports Development Service and to see the current</w:t>
      </w:r>
      <w:r w:rsidRPr="002D1FE3">
        <w:rPr>
          <w:rFonts w:cs="Calibri"/>
          <w:sz w:val="24"/>
          <w:szCs w:val="24"/>
        </w:rPr>
        <w:t xml:space="preserve"> facilities.  The timetable for the visit is as follows:</w:t>
      </w:r>
    </w:p>
    <w:p w14:paraId="68557A99" w14:textId="77777777" w:rsidR="00230B0B" w:rsidRPr="002D1FE3" w:rsidRDefault="00230B0B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324D37FE" w14:textId="77777777" w:rsidR="00731C57" w:rsidRPr="002D1FE3" w:rsidRDefault="00731C5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12.00 noon – 1.00 pm </w:t>
      </w:r>
      <w:r w:rsidRPr="002D1FE3">
        <w:rPr>
          <w:rFonts w:cs="Calibri"/>
          <w:sz w:val="24"/>
          <w:szCs w:val="24"/>
        </w:rPr>
        <w:tab/>
      </w:r>
      <w:r w:rsidR="00D616B8">
        <w:rPr>
          <w:rFonts w:cs="Calibri"/>
          <w:sz w:val="24"/>
          <w:szCs w:val="24"/>
        </w:rPr>
        <w:t xml:space="preserve">Sports Centre and </w:t>
      </w:r>
      <w:r w:rsidR="00D616B8" w:rsidRPr="00D616B8">
        <w:rPr>
          <w:rFonts w:cs="Calibri"/>
          <w:sz w:val="24"/>
          <w:szCs w:val="24"/>
        </w:rPr>
        <w:t>Courtyard</w:t>
      </w:r>
      <w:r w:rsidRPr="00D616B8">
        <w:rPr>
          <w:rFonts w:cs="Calibri"/>
          <w:sz w:val="24"/>
          <w:szCs w:val="24"/>
        </w:rPr>
        <w:t xml:space="preserve">, meet </w:t>
      </w:r>
      <w:r w:rsidR="00D616B8" w:rsidRPr="00D616B8">
        <w:rPr>
          <w:rFonts w:cs="Calibri"/>
          <w:sz w:val="24"/>
          <w:szCs w:val="24"/>
        </w:rPr>
        <w:t>Cottrell Visitors reception</w:t>
      </w:r>
    </w:p>
    <w:p w14:paraId="5769E124" w14:textId="77777777" w:rsidR="00731C57" w:rsidRPr="002D1FE3" w:rsidRDefault="00731C5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>1.00 pm – 2.00 pm</w:t>
      </w:r>
      <w:r w:rsidRPr="002D1FE3">
        <w:rPr>
          <w:rFonts w:cs="Calibri"/>
          <w:sz w:val="24"/>
          <w:szCs w:val="24"/>
        </w:rPr>
        <w:tab/>
      </w:r>
      <w:r w:rsidRPr="002D1FE3">
        <w:rPr>
          <w:rFonts w:cs="Calibri"/>
          <w:sz w:val="24"/>
          <w:szCs w:val="24"/>
        </w:rPr>
        <w:tab/>
        <w:t xml:space="preserve">Lunch, Room 4C6 </w:t>
      </w:r>
    </w:p>
    <w:p w14:paraId="13EF0210" w14:textId="77777777" w:rsidR="00731C57" w:rsidRPr="002D1FE3" w:rsidRDefault="00731C5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2.00 pm – ~4.00 pm </w:t>
      </w:r>
      <w:r w:rsidRPr="002D1FE3">
        <w:rPr>
          <w:rFonts w:cs="Calibri"/>
          <w:sz w:val="24"/>
          <w:szCs w:val="24"/>
        </w:rPr>
        <w:tab/>
      </w:r>
      <w:r w:rsidRPr="002D1FE3">
        <w:rPr>
          <w:rFonts w:cs="Calibri"/>
          <w:sz w:val="24"/>
          <w:szCs w:val="24"/>
        </w:rPr>
        <w:tab/>
        <w:t>University Court meeting in the Court Room</w:t>
      </w:r>
    </w:p>
    <w:p w14:paraId="532EED70" w14:textId="77777777" w:rsidR="00230B0B" w:rsidRPr="002D1FE3" w:rsidRDefault="00230B0B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4A57C26B" w14:textId="77777777" w:rsidR="00731C57" w:rsidRPr="006C7363" w:rsidRDefault="00731C5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Members unable to attend the Court meeting, and who have not already tendered their apologies, are asked to let the </w:t>
      </w:r>
      <w:r w:rsidR="004B1568" w:rsidRPr="002D1FE3">
        <w:rPr>
          <w:rFonts w:cs="Calibri"/>
          <w:sz w:val="24"/>
          <w:szCs w:val="24"/>
        </w:rPr>
        <w:t xml:space="preserve">Policy &amp; Planning </w:t>
      </w:r>
      <w:r w:rsidRPr="002D1FE3">
        <w:rPr>
          <w:rFonts w:cs="Calibri"/>
          <w:sz w:val="24"/>
          <w:szCs w:val="24"/>
        </w:rPr>
        <w:t xml:space="preserve">Office (Tel: </w:t>
      </w:r>
      <w:r w:rsidR="002F487D" w:rsidRPr="002D1FE3">
        <w:rPr>
          <w:rFonts w:cs="Calibri"/>
          <w:sz w:val="24"/>
          <w:szCs w:val="24"/>
        </w:rPr>
        <w:t>01786 466948/467047</w:t>
      </w:r>
      <w:r w:rsidRPr="002D1FE3">
        <w:rPr>
          <w:rFonts w:cs="Calibri"/>
          <w:sz w:val="24"/>
          <w:szCs w:val="24"/>
        </w:rPr>
        <w:t xml:space="preserve">, email: </w:t>
      </w:r>
      <w:hyperlink r:id="rId12" w:history="1">
        <w:r w:rsidR="005419E3" w:rsidRPr="002D1FE3">
          <w:rPr>
            <w:rStyle w:val="Hyperlink"/>
            <w:rFonts w:cs="Calibri"/>
            <w:sz w:val="24"/>
            <w:szCs w:val="24"/>
          </w:rPr>
          <w:t>sacsadmin@stir.ac.uk</w:t>
        </w:r>
      </w:hyperlink>
      <w:r w:rsidRPr="002D1FE3">
        <w:rPr>
          <w:rFonts w:cs="Calibri"/>
          <w:sz w:val="24"/>
          <w:szCs w:val="24"/>
        </w:rPr>
        <w:t xml:space="preserve">) know by no later </w:t>
      </w:r>
      <w:r w:rsidRPr="006C7363">
        <w:rPr>
          <w:rFonts w:cs="Calibri"/>
          <w:sz w:val="24"/>
          <w:szCs w:val="24"/>
        </w:rPr>
        <w:t xml:space="preserve">than </w:t>
      </w:r>
      <w:r w:rsidR="00820A80" w:rsidRPr="006C7363">
        <w:rPr>
          <w:rFonts w:cs="Calibri"/>
          <w:sz w:val="24"/>
          <w:szCs w:val="24"/>
        </w:rPr>
        <w:t xml:space="preserve">Thursday </w:t>
      </w:r>
      <w:r w:rsidR="006C7363" w:rsidRPr="006C7363">
        <w:rPr>
          <w:rFonts w:cs="Calibri"/>
          <w:sz w:val="24"/>
          <w:szCs w:val="24"/>
        </w:rPr>
        <w:t>6</w:t>
      </w:r>
      <w:r w:rsidRPr="006C7363">
        <w:rPr>
          <w:rFonts w:cs="Calibri"/>
          <w:sz w:val="24"/>
          <w:szCs w:val="24"/>
        </w:rPr>
        <w:t xml:space="preserve"> </w:t>
      </w:r>
      <w:r w:rsidR="00820A80" w:rsidRPr="006C7363">
        <w:rPr>
          <w:rFonts w:cs="Calibri"/>
          <w:sz w:val="24"/>
          <w:szCs w:val="24"/>
        </w:rPr>
        <w:t>December</w:t>
      </w:r>
      <w:r w:rsidRPr="006C7363">
        <w:rPr>
          <w:rFonts w:cs="Calibri"/>
          <w:sz w:val="24"/>
          <w:szCs w:val="24"/>
        </w:rPr>
        <w:t xml:space="preserve"> 201</w:t>
      </w:r>
      <w:r w:rsidR="006C7363" w:rsidRPr="006C7363">
        <w:rPr>
          <w:rFonts w:cs="Calibri"/>
          <w:sz w:val="24"/>
          <w:szCs w:val="24"/>
        </w:rPr>
        <w:t>8</w:t>
      </w:r>
      <w:r w:rsidRPr="006C7363">
        <w:rPr>
          <w:rFonts w:cs="Calibri"/>
          <w:sz w:val="24"/>
          <w:szCs w:val="24"/>
        </w:rPr>
        <w:t>.  For reasons of economy please advise us by the same date if you do not intend to take lunch.</w:t>
      </w:r>
    </w:p>
    <w:p w14:paraId="23CA6FD2" w14:textId="77777777" w:rsidR="00731C57" w:rsidRPr="006C7363" w:rsidRDefault="00731C5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283082D0" w14:textId="77777777" w:rsidR="00731C57" w:rsidRPr="002D1FE3" w:rsidRDefault="002A31BD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Eileen Schofield</w:t>
      </w:r>
    </w:p>
    <w:p w14:paraId="68172FE4" w14:textId="77777777" w:rsidR="00731C57" w:rsidRPr="002D1FE3" w:rsidRDefault="002A31BD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University</w:t>
      </w:r>
      <w:r w:rsidR="00731C57" w:rsidRPr="002D1FE3">
        <w:rPr>
          <w:rFonts w:cs="Calibri"/>
          <w:sz w:val="24"/>
          <w:szCs w:val="24"/>
        </w:rPr>
        <w:t xml:space="preserve"> Secretary</w:t>
      </w:r>
    </w:p>
    <w:p w14:paraId="5C951EDC" w14:textId="77777777" w:rsidR="00D068C7" w:rsidRPr="002D1FE3" w:rsidRDefault="00D068C7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FCDC060" w14:textId="77777777" w:rsidR="005235E5" w:rsidRPr="002D1FE3" w:rsidRDefault="005235E5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35A16A3" w14:textId="77777777" w:rsidR="00880AFD" w:rsidRPr="002D1FE3" w:rsidRDefault="00880AFD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AGENDA</w:t>
      </w:r>
    </w:p>
    <w:p w14:paraId="62235D67" w14:textId="77777777" w:rsidR="00880AFD" w:rsidRPr="002D1FE3" w:rsidRDefault="00880AFD" w:rsidP="00A22EB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1C331BB" w14:textId="77777777" w:rsidR="00880AFD" w:rsidRPr="002D1FE3" w:rsidRDefault="00880AFD" w:rsidP="00A22EB0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>A starring system is used for the business of the C</w:t>
      </w:r>
      <w:r w:rsidR="00D068C7" w:rsidRPr="002D1FE3">
        <w:rPr>
          <w:rFonts w:cs="Calibri"/>
          <w:sz w:val="24"/>
          <w:szCs w:val="24"/>
        </w:rPr>
        <w:t>ourt</w:t>
      </w:r>
      <w:r w:rsidRPr="002D1FE3">
        <w:rPr>
          <w:rFonts w:cs="Calibri"/>
          <w:sz w:val="24"/>
          <w:szCs w:val="24"/>
        </w:rPr>
        <w:t>.  Items which are starred (*) will be discussed and all other items will be noted or approved without further discussion.  Any proposals for additional starred items should</w:t>
      </w:r>
      <w:r w:rsidR="00D068C7" w:rsidRPr="002D1FE3">
        <w:rPr>
          <w:rFonts w:cs="Calibri"/>
          <w:sz w:val="24"/>
          <w:szCs w:val="24"/>
        </w:rPr>
        <w:t xml:space="preserve"> </w:t>
      </w:r>
      <w:r w:rsidRPr="002D1FE3">
        <w:rPr>
          <w:rFonts w:cs="Calibri"/>
          <w:sz w:val="24"/>
          <w:szCs w:val="24"/>
        </w:rPr>
        <w:t xml:space="preserve">be submitted to the </w:t>
      </w:r>
      <w:r w:rsidR="00324D88">
        <w:rPr>
          <w:rFonts w:cs="Calibri"/>
          <w:sz w:val="24"/>
          <w:szCs w:val="24"/>
        </w:rPr>
        <w:t>Policy &amp; Planning Office</w:t>
      </w:r>
      <w:r w:rsidRPr="002D1FE3">
        <w:rPr>
          <w:rFonts w:cs="Calibri"/>
          <w:sz w:val="24"/>
          <w:szCs w:val="24"/>
        </w:rPr>
        <w:t xml:space="preserve"> no later than noon on </w:t>
      </w:r>
      <w:r w:rsidR="00820A80" w:rsidRPr="006C7363">
        <w:rPr>
          <w:rFonts w:cs="Calibri"/>
          <w:sz w:val="24"/>
          <w:szCs w:val="24"/>
        </w:rPr>
        <w:t xml:space="preserve">Friday </w:t>
      </w:r>
      <w:r w:rsidR="006C7363" w:rsidRPr="006C7363">
        <w:rPr>
          <w:rFonts w:cs="Calibri"/>
          <w:sz w:val="24"/>
          <w:szCs w:val="24"/>
        </w:rPr>
        <w:t>7</w:t>
      </w:r>
      <w:r w:rsidR="00BF32A1" w:rsidRPr="006C7363">
        <w:rPr>
          <w:rFonts w:cs="Calibri"/>
          <w:sz w:val="24"/>
          <w:szCs w:val="24"/>
        </w:rPr>
        <w:t xml:space="preserve"> December</w:t>
      </w:r>
      <w:r w:rsidRPr="006C7363">
        <w:rPr>
          <w:rFonts w:cs="Calibri"/>
          <w:sz w:val="24"/>
          <w:szCs w:val="24"/>
        </w:rPr>
        <w:t xml:space="preserve"> 20</w:t>
      </w:r>
      <w:r w:rsidR="00820A80" w:rsidRPr="006C7363">
        <w:rPr>
          <w:rFonts w:cs="Calibri"/>
          <w:sz w:val="24"/>
          <w:szCs w:val="24"/>
        </w:rPr>
        <w:t>1</w:t>
      </w:r>
      <w:r w:rsidR="006C7363" w:rsidRPr="006C7363">
        <w:rPr>
          <w:rFonts w:cs="Calibri"/>
          <w:sz w:val="24"/>
          <w:szCs w:val="24"/>
        </w:rPr>
        <w:t>8</w:t>
      </w:r>
      <w:r w:rsidRPr="006C7363">
        <w:rPr>
          <w:rFonts w:cs="Calibri"/>
          <w:sz w:val="24"/>
          <w:szCs w:val="24"/>
        </w:rPr>
        <w:t>.</w:t>
      </w:r>
    </w:p>
    <w:p w14:paraId="38578955" w14:textId="77777777" w:rsidR="00A862A4" w:rsidRPr="002D1FE3" w:rsidRDefault="00A862A4" w:rsidP="00A22EB0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113C56C7" w14:textId="77777777" w:rsidR="00BF32A1" w:rsidRPr="002D1FE3" w:rsidRDefault="00BF32A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</w:t>
      </w:r>
      <w:r w:rsidR="008D6206" w:rsidRPr="002D1FE3">
        <w:rPr>
          <w:rFonts w:cs="Calibri"/>
          <w:b/>
          <w:sz w:val="24"/>
          <w:szCs w:val="24"/>
        </w:rPr>
        <w:t>1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  <w:t>DECLARATIONS OF INTEREST</w:t>
      </w:r>
      <w:r w:rsidRPr="002D1FE3">
        <w:rPr>
          <w:rFonts w:cs="Calibri"/>
          <w:b/>
          <w:sz w:val="24"/>
          <w:szCs w:val="24"/>
        </w:rPr>
        <w:tab/>
      </w:r>
    </w:p>
    <w:p w14:paraId="52D9D30E" w14:textId="77777777" w:rsidR="00BF32A1" w:rsidRPr="002D1FE3" w:rsidRDefault="00BF32A1" w:rsidP="00A22EB0">
      <w:pPr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note</w:t>
      </w:r>
      <w:r w:rsidRPr="002D1FE3">
        <w:rPr>
          <w:rFonts w:cs="Calibri"/>
          <w:sz w:val="24"/>
          <w:szCs w:val="24"/>
        </w:rPr>
        <w:t xml:space="preserve"> any de</w:t>
      </w:r>
      <w:r w:rsidR="004F1E26" w:rsidRPr="002D1FE3">
        <w:rPr>
          <w:rFonts w:cs="Calibri"/>
          <w:sz w:val="24"/>
          <w:szCs w:val="24"/>
        </w:rPr>
        <w:t>clarations of interest from Court members, as appropriate</w:t>
      </w:r>
    </w:p>
    <w:p w14:paraId="098293DC" w14:textId="77777777" w:rsidR="00BF32A1" w:rsidRPr="002D1FE3" w:rsidRDefault="00BF32A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16F153E" w14:textId="77777777" w:rsidR="00A862A4" w:rsidRPr="006C7363" w:rsidRDefault="008D6206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2</w:t>
      </w:r>
      <w:r w:rsidR="005235E5" w:rsidRPr="002D1FE3">
        <w:rPr>
          <w:rFonts w:cs="Calibri"/>
          <w:b/>
          <w:sz w:val="24"/>
          <w:szCs w:val="24"/>
        </w:rPr>
        <w:t>.</w:t>
      </w:r>
      <w:r w:rsidR="00A862A4" w:rsidRPr="002D1FE3">
        <w:rPr>
          <w:rFonts w:cs="Calibri"/>
          <w:b/>
          <w:sz w:val="24"/>
          <w:szCs w:val="24"/>
        </w:rPr>
        <w:tab/>
        <w:t>MINUTES</w:t>
      </w:r>
      <w:r w:rsidR="00A862A4" w:rsidRPr="002D1FE3">
        <w:rPr>
          <w:rFonts w:cs="Calibri"/>
          <w:b/>
          <w:sz w:val="24"/>
          <w:szCs w:val="24"/>
        </w:rPr>
        <w:tab/>
      </w:r>
      <w:proofErr w:type="gramStart"/>
      <w:r w:rsidR="004F1E26" w:rsidRPr="006C7363">
        <w:rPr>
          <w:rFonts w:cs="Calibri"/>
          <w:b/>
          <w:sz w:val="24"/>
          <w:szCs w:val="24"/>
        </w:rPr>
        <w:t>UC</w:t>
      </w:r>
      <w:r w:rsidR="00A862A4" w:rsidRPr="006C7363">
        <w:rPr>
          <w:rFonts w:cs="Calibri"/>
          <w:b/>
          <w:sz w:val="24"/>
          <w:szCs w:val="24"/>
        </w:rPr>
        <w:t>(</w:t>
      </w:r>
      <w:proofErr w:type="gramEnd"/>
      <w:r w:rsidR="006C7363" w:rsidRPr="006C7363">
        <w:rPr>
          <w:rFonts w:cs="Calibri"/>
          <w:b/>
          <w:sz w:val="24"/>
          <w:szCs w:val="24"/>
        </w:rPr>
        <w:t>18</w:t>
      </w:r>
      <w:r w:rsidR="00A862A4" w:rsidRPr="006C7363">
        <w:rPr>
          <w:rFonts w:cs="Calibri"/>
          <w:b/>
          <w:sz w:val="24"/>
          <w:szCs w:val="24"/>
        </w:rPr>
        <w:t>/</w:t>
      </w:r>
      <w:r w:rsidR="006C7363" w:rsidRPr="006C7363">
        <w:rPr>
          <w:rFonts w:cs="Calibri"/>
          <w:b/>
          <w:sz w:val="24"/>
          <w:szCs w:val="24"/>
        </w:rPr>
        <w:t>19</w:t>
      </w:r>
      <w:r w:rsidR="00A862A4" w:rsidRPr="006C7363">
        <w:rPr>
          <w:rFonts w:cs="Calibri"/>
          <w:b/>
          <w:sz w:val="24"/>
          <w:szCs w:val="24"/>
        </w:rPr>
        <w:t>)</w:t>
      </w:r>
      <w:r w:rsidR="00E42936" w:rsidRPr="006C7363">
        <w:rPr>
          <w:rFonts w:cs="Calibri"/>
          <w:b/>
          <w:sz w:val="24"/>
          <w:szCs w:val="24"/>
        </w:rPr>
        <w:t xml:space="preserve"> Minutes 1</w:t>
      </w:r>
    </w:p>
    <w:p w14:paraId="4D8EDFD0" w14:textId="77777777" w:rsidR="002D792E" w:rsidRPr="002D1FE3" w:rsidRDefault="00880AFD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6C7363">
        <w:rPr>
          <w:rFonts w:cs="Calibri"/>
          <w:sz w:val="24"/>
          <w:szCs w:val="24"/>
        </w:rPr>
        <w:t xml:space="preserve">To </w:t>
      </w:r>
      <w:r w:rsidRPr="006C7363">
        <w:rPr>
          <w:rFonts w:cs="Calibri"/>
          <w:sz w:val="24"/>
          <w:szCs w:val="24"/>
          <w:u w:val="single"/>
        </w:rPr>
        <w:t>approve</w:t>
      </w:r>
      <w:r w:rsidRPr="006C7363">
        <w:rPr>
          <w:rFonts w:cs="Calibri"/>
          <w:sz w:val="24"/>
          <w:szCs w:val="24"/>
        </w:rPr>
        <w:t xml:space="preserve"> the minutes of the meeting of </w:t>
      </w:r>
      <w:r w:rsidR="002E7373" w:rsidRPr="006C7363">
        <w:rPr>
          <w:rFonts w:cs="Calibri"/>
          <w:sz w:val="24"/>
          <w:szCs w:val="24"/>
        </w:rPr>
        <w:t xml:space="preserve">University Court held on </w:t>
      </w:r>
      <w:r w:rsidR="006C7363" w:rsidRPr="006C7363">
        <w:rPr>
          <w:rFonts w:cs="Calibri"/>
          <w:sz w:val="24"/>
          <w:szCs w:val="24"/>
        </w:rPr>
        <w:t>24</w:t>
      </w:r>
      <w:r w:rsidR="002E7373" w:rsidRPr="006C7363">
        <w:rPr>
          <w:rFonts w:cs="Calibri"/>
          <w:sz w:val="24"/>
          <w:szCs w:val="24"/>
        </w:rPr>
        <w:t xml:space="preserve"> </w:t>
      </w:r>
      <w:r w:rsidR="00913590" w:rsidRPr="006C7363">
        <w:rPr>
          <w:rFonts w:cs="Calibri"/>
          <w:sz w:val="24"/>
          <w:szCs w:val="24"/>
        </w:rPr>
        <w:t>September</w:t>
      </w:r>
      <w:r w:rsidR="00EF47DB" w:rsidRPr="006C7363">
        <w:rPr>
          <w:rFonts w:cs="Calibri"/>
          <w:sz w:val="24"/>
          <w:szCs w:val="24"/>
        </w:rPr>
        <w:t xml:space="preserve"> </w:t>
      </w:r>
      <w:r w:rsidR="009962A9" w:rsidRPr="006C7363">
        <w:rPr>
          <w:rFonts w:cs="Calibri"/>
          <w:sz w:val="24"/>
          <w:szCs w:val="24"/>
        </w:rPr>
        <w:t>20</w:t>
      </w:r>
      <w:r w:rsidR="006C7363" w:rsidRPr="006C7363">
        <w:rPr>
          <w:rFonts w:cs="Calibri"/>
          <w:sz w:val="24"/>
          <w:szCs w:val="24"/>
        </w:rPr>
        <w:t>18</w:t>
      </w:r>
      <w:r w:rsidR="00C30EAB">
        <w:rPr>
          <w:rFonts w:cs="Calibri"/>
          <w:sz w:val="24"/>
          <w:szCs w:val="24"/>
        </w:rPr>
        <w:t xml:space="preserve"> </w:t>
      </w:r>
    </w:p>
    <w:p w14:paraId="7D2D04CD" w14:textId="77777777" w:rsidR="002D792E" w:rsidRPr="002D1FE3" w:rsidRDefault="002D792E" w:rsidP="00A22EB0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431E2F4C" w14:textId="77777777" w:rsidR="002D792E" w:rsidRPr="002D1FE3" w:rsidRDefault="008D6206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3</w:t>
      </w:r>
      <w:r w:rsidR="002D792E" w:rsidRPr="002D1FE3">
        <w:rPr>
          <w:rFonts w:cs="Calibri"/>
          <w:b/>
          <w:sz w:val="24"/>
          <w:szCs w:val="24"/>
        </w:rPr>
        <w:t>.</w:t>
      </w:r>
      <w:r w:rsidR="002D792E" w:rsidRPr="002D1FE3">
        <w:rPr>
          <w:rFonts w:cs="Calibri"/>
          <w:b/>
          <w:sz w:val="24"/>
          <w:szCs w:val="24"/>
        </w:rPr>
        <w:tab/>
        <w:t xml:space="preserve">MATTERS ARISING </w:t>
      </w:r>
      <w:r w:rsidR="004F1E26" w:rsidRPr="002D1FE3">
        <w:rPr>
          <w:rFonts w:cs="Calibri"/>
          <w:b/>
          <w:sz w:val="24"/>
          <w:szCs w:val="24"/>
        </w:rPr>
        <w:t>NO</w:t>
      </w:r>
      <w:r w:rsidR="00F91301" w:rsidRPr="002D1FE3">
        <w:rPr>
          <w:rFonts w:cs="Calibri"/>
          <w:b/>
          <w:sz w:val="24"/>
          <w:szCs w:val="24"/>
        </w:rPr>
        <w:t>T</w:t>
      </w:r>
      <w:r w:rsidR="004F1E26" w:rsidRPr="002D1FE3">
        <w:rPr>
          <w:rFonts w:cs="Calibri"/>
          <w:b/>
          <w:sz w:val="24"/>
          <w:szCs w:val="24"/>
        </w:rPr>
        <w:t xml:space="preserve"> </w:t>
      </w:r>
      <w:r w:rsidR="002D792E" w:rsidRPr="002D1FE3">
        <w:rPr>
          <w:rFonts w:cs="Calibri"/>
          <w:b/>
          <w:sz w:val="24"/>
          <w:szCs w:val="24"/>
        </w:rPr>
        <w:t>OTHERWISE ON THE AGENDA</w:t>
      </w:r>
    </w:p>
    <w:p w14:paraId="78095624" w14:textId="77777777" w:rsidR="00EB3156" w:rsidRPr="002D1FE3" w:rsidRDefault="004F1E26" w:rsidP="00A22EB0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ab/>
        <w:t xml:space="preserve">To </w:t>
      </w:r>
      <w:r w:rsidRPr="002D1FE3">
        <w:rPr>
          <w:rFonts w:cs="Calibri"/>
          <w:sz w:val="24"/>
          <w:szCs w:val="24"/>
          <w:u w:val="single"/>
        </w:rPr>
        <w:t>receive</w:t>
      </w:r>
      <w:r w:rsidRPr="002D1FE3">
        <w:rPr>
          <w:rFonts w:cs="Calibri"/>
          <w:sz w:val="24"/>
          <w:szCs w:val="24"/>
        </w:rPr>
        <w:t xml:space="preserve"> an update on any matters arising from previous minutes</w:t>
      </w:r>
    </w:p>
    <w:p w14:paraId="193A93A0" w14:textId="77777777" w:rsidR="00B21402" w:rsidRPr="002D1FE3" w:rsidRDefault="00B21402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73E0E01" w14:textId="77777777" w:rsidR="00EB3156" w:rsidRPr="002D1FE3" w:rsidRDefault="00EB3156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</w:t>
      </w:r>
      <w:r w:rsidR="0074099F" w:rsidRPr="002D1FE3">
        <w:rPr>
          <w:rFonts w:cs="Calibri"/>
          <w:b/>
          <w:sz w:val="24"/>
          <w:szCs w:val="24"/>
        </w:rPr>
        <w:t>4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</w:r>
      <w:r w:rsidR="004F1E26" w:rsidRPr="002D1FE3">
        <w:rPr>
          <w:rFonts w:cs="Calibri"/>
          <w:b/>
          <w:sz w:val="24"/>
          <w:szCs w:val="24"/>
        </w:rPr>
        <w:t xml:space="preserve">KEY </w:t>
      </w:r>
      <w:r w:rsidRPr="002D1FE3">
        <w:rPr>
          <w:rFonts w:cs="Calibri"/>
          <w:b/>
          <w:sz w:val="24"/>
          <w:szCs w:val="24"/>
        </w:rPr>
        <w:t>DEVELOPMENTS IN THE EXTERNAL ENVIRONMENT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="004F1E26" w:rsidRPr="002D1FE3">
        <w:rPr>
          <w:rFonts w:cs="Calibri"/>
          <w:b/>
          <w:sz w:val="24"/>
          <w:szCs w:val="24"/>
        </w:rPr>
        <w:t>UC</w:t>
      </w:r>
      <w:r w:rsidRPr="002D1FE3">
        <w:rPr>
          <w:rFonts w:cs="Calibri"/>
          <w:b/>
          <w:sz w:val="24"/>
          <w:szCs w:val="24"/>
        </w:rPr>
        <w:t>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16</w:t>
      </w:r>
    </w:p>
    <w:p w14:paraId="22AC3500" w14:textId="77777777" w:rsidR="007519A4" w:rsidRPr="002D1FE3" w:rsidRDefault="00EB3156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="00913590" w:rsidRPr="002D1FE3">
        <w:rPr>
          <w:rFonts w:cs="Calibri"/>
          <w:sz w:val="24"/>
          <w:szCs w:val="24"/>
          <w:u w:val="single"/>
        </w:rPr>
        <w:t>note</w:t>
      </w:r>
      <w:r w:rsidRPr="002D1FE3">
        <w:rPr>
          <w:rFonts w:cs="Calibri"/>
          <w:sz w:val="24"/>
          <w:szCs w:val="24"/>
        </w:rPr>
        <w:t xml:space="preserve"> the recent developments in the external environment</w:t>
      </w:r>
    </w:p>
    <w:p w14:paraId="437A058F" w14:textId="77777777" w:rsidR="00EF47DB" w:rsidRDefault="00EF47DB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B342082" w14:textId="77777777" w:rsidR="006C7363" w:rsidRPr="003F5559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3F5559">
        <w:rPr>
          <w:rFonts w:cs="Calibri"/>
          <w:b/>
          <w:i/>
          <w:sz w:val="24"/>
          <w:szCs w:val="24"/>
        </w:rPr>
        <w:t>PLANNING &amp; BUDGETING</w:t>
      </w:r>
    </w:p>
    <w:p w14:paraId="59CFE1BC" w14:textId="77777777" w:rsidR="006C7363" w:rsidRPr="002D1FE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1713C037" w14:textId="77777777" w:rsidR="0006521A" w:rsidRPr="002D1FE3" w:rsidRDefault="0086346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lastRenderedPageBreak/>
        <w:t>*</w:t>
      </w:r>
      <w:r w:rsidR="0074099F" w:rsidRPr="002D1FE3">
        <w:rPr>
          <w:rFonts w:cs="Calibri"/>
          <w:b/>
          <w:sz w:val="24"/>
          <w:szCs w:val="24"/>
        </w:rPr>
        <w:t>5</w:t>
      </w:r>
      <w:r w:rsidR="0006521A" w:rsidRPr="002D1FE3">
        <w:rPr>
          <w:rFonts w:cs="Calibri"/>
          <w:b/>
          <w:sz w:val="24"/>
          <w:szCs w:val="24"/>
        </w:rPr>
        <w:t>.</w:t>
      </w:r>
      <w:r w:rsidR="0006521A" w:rsidRPr="002D1FE3">
        <w:rPr>
          <w:rFonts w:cs="Calibri"/>
          <w:b/>
          <w:sz w:val="24"/>
          <w:szCs w:val="24"/>
        </w:rPr>
        <w:tab/>
        <w:t>FINANCIAL STATEMENTS</w:t>
      </w:r>
      <w:r w:rsidR="0061367E">
        <w:rPr>
          <w:rFonts w:cs="Calibri"/>
          <w:b/>
          <w:sz w:val="24"/>
          <w:szCs w:val="24"/>
        </w:rPr>
        <w:tab/>
      </w:r>
      <w:r w:rsidR="0006521A" w:rsidRPr="002D1FE3">
        <w:rPr>
          <w:rFonts w:cs="Calibri"/>
          <w:b/>
          <w:sz w:val="24"/>
          <w:szCs w:val="24"/>
        </w:rPr>
        <w:tab/>
      </w:r>
    </w:p>
    <w:p w14:paraId="6BC1CC6E" w14:textId="77777777" w:rsidR="0006521A" w:rsidRPr="002D1FE3" w:rsidRDefault="0006521A" w:rsidP="00A22EB0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receive</w:t>
      </w:r>
      <w:r w:rsidRPr="002D1FE3">
        <w:rPr>
          <w:rFonts w:cs="Calibri"/>
          <w:sz w:val="24"/>
          <w:szCs w:val="24"/>
        </w:rPr>
        <w:t xml:space="preserve"> and </w:t>
      </w:r>
      <w:r w:rsidRPr="002D1FE3">
        <w:rPr>
          <w:rFonts w:cs="Calibri"/>
          <w:sz w:val="24"/>
          <w:szCs w:val="24"/>
          <w:u w:val="single"/>
        </w:rPr>
        <w:t>approve</w:t>
      </w:r>
      <w:r w:rsidRPr="002D1FE3">
        <w:rPr>
          <w:rFonts w:cs="Calibri"/>
          <w:sz w:val="24"/>
          <w:szCs w:val="24"/>
        </w:rPr>
        <w:t>:</w:t>
      </w:r>
    </w:p>
    <w:p w14:paraId="04CC789F" w14:textId="77777777" w:rsidR="0006521A" w:rsidRPr="002D1FE3" w:rsidRDefault="0006521A" w:rsidP="00A22EB0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(i)</w:t>
      </w:r>
      <w:r w:rsidRPr="002D1FE3">
        <w:rPr>
          <w:rFonts w:cs="Calibri"/>
          <w:b/>
          <w:sz w:val="24"/>
          <w:szCs w:val="24"/>
        </w:rPr>
        <w:tab/>
        <w:t>The Finance Office’s commentary on the Financial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17</w:t>
      </w:r>
      <w:r w:rsidRPr="002D1FE3">
        <w:rPr>
          <w:rFonts w:cs="Calibri"/>
          <w:b/>
          <w:sz w:val="24"/>
          <w:szCs w:val="24"/>
        </w:rPr>
        <w:t>(i)</w:t>
      </w:r>
    </w:p>
    <w:p w14:paraId="333C2B87" w14:textId="77777777" w:rsidR="0006521A" w:rsidRPr="002D1FE3" w:rsidRDefault="0006521A" w:rsidP="00F7371B">
      <w:pPr>
        <w:tabs>
          <w:tab w:val="right" w:pos="9026"/>
        </w:tabs>
        <w:spacing w:after="0" w:line="240" w:lineRule="auto"/>
        <w:ind w:left="720" w:firstLine="720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Statements</w:t>
      </w:r>
      <w:r w:rsidR="00F7371B">
        <w:rPr>
          <w:rFonts w:cs="Calibri"/>
          <w:b/>
          <w:sz w:val="24"/>
          <w:szCs w:val="24"/>
        </w:rPr>
        <w:tab/>
      </w:r>
    </w:p>
    <w:p w14:paraId="265EA3A0" w14:textId="77777777" w:rsidR="0006521A" w:rsidRPr="006C7363" w:rsidRDefault="0006521A" w:rsidP="00A22EB0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(ii)</w:t>
      </w:r>
      <w:r w:rsidRPr="002D1FE3">
        <w:rPr>
          <w:rFonts w:cs="Calibri"/>
          <w:b/>
          <w:sz w:val="24"/>
          <w:szCs w:val="24"/>
        </w:rPr>
        <w:tab/>
        <w:t xml:space="preserve">The Financial </w:t>
      </w:r>
      <w:r w:rsidRPr="006C7363">
        <w:rPr>
          <w:rFonts w:cs="Calibri"/>
          <w:b/>
          <w:sz w:val="24"/>
          <w:szCs w:val="24"/>
        </w:rPr>
        <w:t>Statements for 20</w:t>
      </w:r>
      <w:r w:rsidR="006C7363" w:rsidRPr="006C7363">
        <w:rPr>
          <w:rFonts w:cs="Calibri"/>
          <w:b/>
          <w:sz w:val="24"/>
          <w:szCs w:val="24"/>
        </w:rPr>
        <w:t>17</w:t>
      </w:r>
      <w:r w:rsidRPr="006C7363">
        <w:rPr>
          <w:rFonts w:cs="Calibri"/>
          <w:b/>
          <w:sz w:val="24"/>
          <w:szCs w:val="24"/>
        </w:rPr>
        <w:t>/</w:t>
      </w:r>
      <w:r w:rsidR="006C7363" w:rsidRPr="006C7363">
        <w:rPr>
          <w:rFonts w:cs="Calibri"/>
          <w:b/>
          <w:sz w:val="24"/>
          <w:szCs w:val="24"/>
        </w:rPr>
        <w:t>18</w:t>
      </w:r>
      <w:r w:rsidR="00C02C50" w:rsidRPr="006C7363">
        <w:rPr>
          <w:rFonts w:cs="Calibri"/>
          <w:b/>
          <w:sz w:val="24"/>
          <w:szCs w:val="24"/>
        </w:rPr>
        <w:t xml:space="preserve"> as recommended</w:t>
      </w:r>
      <w:r w:rsidR="00C02C50" w:rsidRPr="006C7363">
        <w:rPr>
          <w:rFonts w:cs="Calibri"/>
          <w:b/>
          <w:sz w:val="24"/>
          <w:szCs w:val="24"/>
        </w:rPr>
        <w:tab/>
      </w:r>
      <w:proofErr w:type="gramStart"/>
      <w:r w:rsidR="00C02C50" w:rsidRPr="006C7363">
        <w:rPr>
          <w:rFonts w:cs="Calibri"/>
          <w:b/>
          <w:sz w:val="24"/>
          <w:szCs w:val="24"/>
        </w:rPr>
        <w:t>UC(</w:t>
      </w:r>
      <w:proofErr w:type="gramEnd"/>
      <w:r w:rsidR="00C02C50" w:rsidRPr="006C7363">
        <w:rPr>
          <w:rFonts w:cs="Calibri"/>
          <w:b/>
          <w:sz w:val="24"/>
          <w:szCs w:val="24"/>
        </w:rPr>
        <w:t>1</w:t>
      </w:r>
      <w:r w:rsidR="006C7363" w:rsidRPr="006C7363">
        <w:rPr>
          <w:rFonts w:cs="Calibri"/>
          <w:b/>
          <w:sz w:val="24"/>
          <w:szCs w:val="24"/>
        </w:rPr>
        <w:t>8</w:t>
      </w:r>
      <w:r w:rsidR="00C02C50" w:rsidRPr="006C7363">
        <w:rPr>
          <w:rFonts w:cs="Calibri"/>
          <w:b/>
          <w:sz w:val="24"/>
          <w:szCs w:val="24"/>
        </w:rPr>
        <w:t>/1</w:t>
      </w:r>
      <w:r w:rsidR="006C7363" w:rsidRPr="006C7363">
        <w:rPr>
          <w:rFonts w:cs="Calibri"/>
          <w:b/>
          <w:sz w:val="24"/>
          <w:szCs w:val="24"/>
        </w:rPr>
        <w:t>9</w:t>
      </w:r>
      <w:r w:rsidR="00C02C50" w:rsidRPr="006C736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17</w:t>
      </w:r>
      <w:r w:rsidRPr="006C7363">
        <w:rPr>
          <w:rFonts w:cs="Calibri"/>
          <w:b/>
          <w:sz w:val="24"/>
          <w:szCs w:val="24"/>
        </w:rPr>
        <w:t>(ii)</w:t>
      </w:r>
    </w:p>
    <w:p w14:paraId="17B7F2D7" w14:textId="77777777" w:rsidR="0006521A" w:rsidRPr="002D1FE3" w:rsidRDefault="0006521A" w:rsidP="00F7371B">
      <w:pPr>
        <w:tabs>
          <w:tab w:val="right" w:pos="9026"/>
        </w:tabs>
        <w:spacing w:after="0" w:line="240" w:lineRule="auto"/>
        <w:ind w:left="720" w:firstLine="720"/>
        <w:contextualSpacing/>
        <w:jc w:val="both"/>
        <w:rPr>
          <w:rFonts w:cs="Calibri"/>
          <w:b/>
          <w:sz w:val="24"/>
          <w:szCs w:val="24"/>
        </w:rPr>
      </w:pPr>
      <w:r w:rsidRPr="006C7363">
        <w:rPr>
          <w:rFonts w:cs="Calibri"/>
          <w:b/>
          <w:sz w:val="24"/>
          <w:szCs w:val="24"/>
        </w:rPr>
        <w:t xml:space="preserve">by the </w:t>
      </w:r>
      <w:r w:rsidR="00EF47DB" w:rsidRPr="006C7363">
        <w:rPr>
          <w:rFonts w:cs="Calibri"/>
          <w:b/>
          <w:sz w:val="24"/>
          <w:szCs w:val="24"/>
        </w:rPr>
        <w:t>Joint Policy, Planning</w:t>
      </w:r>
      <w:r w:rsidR="00EF47DB" w:rsidRPr="002D1FE3">
        <w:rPr>
          <w:rFonts w:cs="Calibri"/>
          <w:b/>
          <w:sz w:val="24"/>
          <w:szCs w:val="24"/>
        </w:rPr>
        <w:t xml:space="preserve"> </w:t>
      </w:r>
      <w:r w:rsidRPr="002D1FE3">
        <w:rPr>
          <w:rFonts w:cs="Calibri"/>
          <w:b/>
          <w:sz w:val="24"/>
          <w:szCs w:val="24"/>
        </w:rPr>
        <w:t xml:space="preserve">&amp; Resources Committee and  </w:t>
      </w:r>
      <w:r w:rsidR="00F7371B">
        <w:rPr>
          <w:rFonts w:cs="Calibri"/>
          <w:b/>
          <w:sz w:val="24"/>
          <w:szCs w:val="24"/>
        </w:rPr>
        <w:tab/>
      </w:r>
    </w:p>
    <w:p w14:paraId="06EBE10D" w14:textId="77777777" w:rsidR="0006521A" w:rsidRPr="002D1FE3" w:rsidRDefault="00824133" w:rsidP="00A22EB0">
      <w:pPr>
        <w:spacing w:after="0" w:line="240" w:lineRule="auto"/>
        <w:ind w:left="720" w:firstLine="720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 xml:space="preserve">Audit </w:t>
      </w:r>
      <w:r w:rsidR="0006521A" w:rsidRPr="002D1FE3">
        <w:rPr>
          <w:rFonts w:cs="Calibri"/>
          <w:b/>
          <w:sz w:val="24"/>
          <w:szCs w:val="24"/>
        </w:rPr>
        <w:t>Committee.</w:t>
      </w:r>
    </w:p>
    <w:p w14:paraId="22255304" w14:textId="77777777" w:rsidR="0006521A" w:rsidRDefault="0006521A" w:rsidP="00A22EB0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(iii)</w:t>
      </w:r>
      <w:r w:rsidRPr="002D1FE3">
        <w:rPr>
          <w:rFonts w:cs="Calibri"/>
          <w:b/>
          <w:sz w:val="24"/>
          <w:szCs w:val="24"/>
        </w:rPr>
        <w:tab/>
      </w:r>
      <w:r w:rsidR="00824133" w:rsidRPr="002D1FE3">
        <w:rPr>
          <w:rFonts w:cs="Calibri"/>
          <w:b/>
          <w:sz w:val="24"/>
          <w:szCs w:val="24"/>
        </w:rPr>
        <w:t xml:space="preserve">Audit Highlights Memorandum </w:t>
      </w:r>
      <w:r w:rsidRPr="002D1FE3">
        <w:rPr>
          <w:rFonts w:cs="Calibri"/>
          <w:b/>
          <w:sz w:val="24"/>
          <w:szCs w:val="24"/>
        </w:rPr>
        <w:t>from the External Auditors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17</w:t>
      </w:r>
      <w:r w:rsidRPr="002D1FE3">
        <w:rPr>
          <w:rFonts w:cs="Calibri"/>
          <w:b/>
          <w:sz w:val="24"/>
          <w:szCs w:val="24"/>
        </w:rPr>
        <w:t>(iii)</w:t>
      </w:r>
    </w:p>
    <w:p w14:paraId="0CEE8923" w14:textId="77777777" w:rsidR="00F7371B" w:rsidRPr="00F7371B" w:rsidRDefault="00F7371B" w:rsidP="00A22EB0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14:paraId="360FBE89" w14:textId="77777777" w:rsidR="00F7371B" w:rsidRPr="00121A6B" w:rsidRDefault="0006521A" w:rsidP="00121A6B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(iv)</w:t>
      </w:r>
      <w:r w:rsidRPr="002D1FE3">
        <w:rPr>
          <w:rFonts w:cs="Calibri"/>
          <w:b/>
          <w:sz w:val="24"/>
          <w:szCs w:val="24"/>
        </w:rPr>
        <w:tab/>
        <w:t>The Letter of Representation from the University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17</w:t>
      </w:r>
      <w:r w:rsidRPr="002D1FE3">
        <w:rPr>
          <w:rFonts w:cs="Calibri"/>
          <w:b/>
          <w:sz w:val="24"/>
          <w:szCs w:val="24"/>
        </w:rPr>
        <w:t>(iv)</w:t>
      </w:r>
    </w:p>
    <w:p w14:paraId="150D57CD" w14:textId="77777777" w:rsidR="00F22201" w:rsidRPr="002D1FE3" w:rsidRDefault="00F2220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BEE18A2" w14:textId="77777777" w:rsidR="00F31AD2" w:rsidRPr="006C7363" w:rsidRDefault="00F31AD2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</w:t>
      </w:r>
      <w:r w:rsidR="0074099F" w:rsidRPr="002D1FE3">
        <w:rPr>
          <w:rFonts w:cs="Calibri"/>
          <w:b/>
          <w:sz w:val="24"/>
          <w:szCs w:val="24"/>
        </w:rPr>
        <w:t>6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</w:r>
      <w:r w:rsidR="009927F7" w:rsidRPr="002D1FE3">
        <w:rPr>
          <w:rFonts w:cs="Calibri"/>
          <w:b/>
          <w:sz w:val="24"/>
          <w:szCs w:val="24"/>
        </w:rPr>
        <w:t xml:space="preserve">OUTCOME </w:t>
      </w:r>
      <w:r w:rsidR="009927F7" w:rsidRPr="006C7363">
        <w:rPr>
          <w:rFonts w:cs="Calibri"/>
          <w:b/>
          <w:sz w:val="24"/>
          <w:szCs w:val="24"/>
        </w:rPr>
        <w:t xml:space="preserve">AGREEMENT </w:t>
      </w:r>
      <w:r w:rsidR="00D973C6" w:rsidRPr="006C7363">
        <w:rPr>
          <w:rFonts w:cs="Calibri"/>
          <w:b/>
          <w:sz w:val="24"/>
          <w:szCs w:val="24"/>
        </w:rPr>
        <w:t>201</w:t>
      </w:r>
      <w:r w:rsidR="006C7363" w:rsidRPr="006C7363">
        <w:rPr>
          <w:rFonts w:cs="Calibri"/>
          <w:b/>
          <w:sz w:val="24"/>
          <w:szCs w:val="24"/>
        </w:rPr>
        <w:t>8</w:t>
      </w:r>
      <w:r w:rsidR="00D973C6" w:rsidRPr="006C7363">
        <w:rPr>
          <w:rFonts w:cs="Calibri"/>
          <w:b/>
          <w:sz w:val="24"/>
          <w:szCs w:val="24"/>
        </w:rPr>
        <w:t>/1</w:t>
      </w:r>
      <w:r w:rsidR="006C7363" w:rsidRPr="006C7363">
        <w:rPr>
          <w:rFonts w:cs="Calibri"/>
          <w:b/>
          <w:sz w:val="24"/>
          <w:szCs w:val="24"/>
        </w:rPr>
        <w:t>9</w:t>
      </w:r>
      <w:r w:rsidRPr="006C7363">
        <w:rPr>
          <w:rFonts w:cs="Calibri"/>
          <w:b/>
          <w:sz w:val="24"/>
          <w:szCs w:val="24"/>
        </w:rPr>
        <w:tab/>
      </w:r>
      <w:proofErr w:type="gramStart"/>
      <w:r w:rsidRPr="006C7363">
        <w:rPr>
          <w:rFonts w:cs="Calibri"/>
          <w:b/>
          <w:sz w:val="24"/>
          <w:szCs w:val="24"/>
        </w:rPr>
        <w:t>UC(</w:t>
      </w:r>
      <w:proofErr w:type="gramEnd"/>
      <w:r w:rsidRPr="006C7363">
        <w:rPr>
          <w:rFonts w:cs="Calibri"/>
          <w:b/>
          <w:sz w:val="24"/>
          <w:szCs w:val="24"/>
        </w:rPr>
        <w:t>1</w:t>
      </w:r>
      <w:r w:rsidR="006C7363" w:rsidRPr="006C7363">
        <w:rPr>
          <w:rFonts w:cs="Calibri"/>
          <w:b/>
          <w:sz w:val="24"/>
          <w:szCs w:val="24"/>
        </w:rPr>
        <w:t>8</w:t>
      </w:r>
      <w:r w:rsidRPr="006C7363">
        <w:rPr>
          <w:rFonts w:cs="Calibri"/>
          <w:b/>
          <w:sz w:val="24"/>
          <w:szCs w:val="24"/>
        </w:rPr>
        <w:t>/1</w:t>
      </w:r>
      <w:r w:rsidR="006C7363" w:rsidRPr="006C7363">
        <w:rPr>
          <w:rFonts w:cs="Calibri"/>
          <w:b/>
          <w:sz w:val="24"/>
          <w:szCs w:val="24"/>
        </w:rPr>
        <w:t>9</w:t>
      </w:r>
      <w:r w:rsidRPr="006C7363">
        <w:rPr>
          <w:rFonts w:cs="Calibri"/>
          <w:b/>
          <w:sz w:val="24"/>
          <w:szCs w:val="24"/>
        </w:rPr>
        <w:t>)</w:t>
      </w:r>
      <w:r w:rsidR="002A49DC">
        <w:rPr>
          <w:rFonts w:cs="Calibri"/>
          <w:b/>
          <w:sz w:val="24"/>
          <w:szCs w:val="24"/>
        </w:rPr>
        <w:t>18</w:t>
      </w:r>
    </w:p>
    <w:p w14:paraId="3833CB6E" w14:textId="77777777" w:rsidR="003B0BA9" w:rsidRDefault="00F31AD2" w:rsidP="003B0BA9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6C7363">
        <w:rPr>
          <w:rFonts w:cs="Calibri"/>
          <w:sz w:val="24"/>
          <w:szCs w:val="24"/>
        </w:rPr>
        <w:t xml:space="preserve">To </w:t>
      </w:r>
      <w:r w:rsidR="00AD60DE" w:rsidRPr="006C7363">
        <w:rPr>
          <w:rFonts w:cs="Calibri"/>
          <w:sz w:val="24"/>
          <w:szCs w:val="24"/>
          <w:u w:val="single"/>
        </w:rPr>
        <w:t>endorse</w:t>
      </w:r>
      <w:r w:rsidRPr="006C7363">
        <w:rPr>
          <w:rFonts w:cs="Calibri"/>
          <w:sz w:val="24"/>
          <w:szCs w:val="24"/>
        </w:rPr>
        <w:t xml:space="preserve"> the </w:t>
      </w:r>
      <w:r w:rsidR="00AD60DE" w:rsidRPr="006C7363">
        <w:rPr>
          <w:rFonts w:cs="Calibri"/>
          <w:sz w:val="24"/>
          <w:szCs w:val="24"/>
        </w:rPr>
        <w:t xml:space="preserve">draft </w:t>
      </w:r>
      <w:r w:rsidR="009927F7" w:rsidRPr="006C7363">
        <w:rPr>
          <w:rFonts w:cs="Calibri"/>
          <w:sz w:val="24"/>
          <w:szCs w:val="24"/>
        </w:rPr>
        <w:t xml:space="preserve">Outcome Agreement for </w:t>
      </w:r>
      <w:r w:rsidR="00D973C6" w:rsidRPr="006C7363">
        <w:rPr>
          <w:rFonts w:cs="Calibri"/>
          <w:sz w:val="24"/>
          <w:szCs w:val="24"/>
        </w:rPr>
        <w:t>201</w:t>
      </w:r>
      <w:r w:rsidR="006C7363" w:rsidRPr="006C7363">
        <w:rPr>
          <w:rFonts w:cs="Calibri"/>
          <w:sz w:val="24"/>
          <w:szCs w:val="24"/>
        </w:rPr>
        <w:t>8</w:t>
      </w:r>
      <w:r w:rsidR="00D973C6" w:rsidRPr="006C7363">
        <w:rPr>
          <w:rFonts w:cs="Calibri"/>
          <w:sz w:val="24"/>
          <w:szCs w:val="24"/>
        </w:rPr>
        <w:t>/1</w:t>
      </w:r>
      <w:r w:rsidR="006C7363" w:rsidRPr="006C7363">
        <w:rPr>
          <w:rFonts w:cs="Calibri"/>
          <w:sz w:val="24"/>
          <w:szCs w:val="24"/>
        </w:rPr>
        <w:t>9</w:t>
      </w:r>
      <w:r w:rsidR="003B0BA9">
        <w:rPr>
          <w:rFonts w:cs="Calibri"/>
          <w:sz w:val="24"/>
          <w:szCs w:val="24"/>
        </w:rPr>
        <w:t xml:space="preserve"> for submission</w:t>
      </w:r>
      <w:r w:rsidR="003B0BA9">
        <w:rPr>
          <w:rFonts w:cs="Calibri"/>
          <w:sz w:val="24"/>
          <w:szCs w:val="24"/>
        </w:rPr>
        <w:tab/>
      </w:r>
    </w:p>
    <w:p w14:paraId="361006DD" w14:textId="77777777" w:rsidR="00F31AD2" w:rsidRPr="002D1FE3" w:rsidRDefault="009927F7" w:rsidP="00A22EB0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6C7363">
        <w:rPr>
          <w:rFonts w:cs="Calibri"/>
          <w:sz w:val="24"/>
          <w:szCs w:val="24"/>
        </w:rPr>
        <w:t>to the Scottish Funding Council</w:t>
      </w:r>
    </w:p>
    <w:p w14:paraId="1FE42634" w14:textId="77777777" w:rsidR="00D8582A" w:rsidRDefault="00D8582A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E9A4B2C" w14:textId="77777777" w:rsidR="008E1F31" w:rsidRPr="00925FF8" w:rsidRDefault="008E1F31" w:rsidP="008E1F31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925FF8">
        <w:rPr>
          <w:rFonts w:cs="Calibri"/>
          <w:b/>
          <w:sz w:val="24"/>
          <w:szCs w:val="24"/>
        </w:rPr>
        <w:t>*</w:t>
      </w:r>
      <w:r>
        <w:rPr>
          <w:rFonts w:cs="Calibri"/>
          <w:b/>
          <w:sz w:val="24"/>
          <w:szCs w:val="24"/>
        </w:rPr>
        <w:t>7</w:t>
      </w:r>
      <w:r w:rsidRPr="00925FF8">
        <w:rPr>
          <w:rFonts w:cs="Calibri"/>
          <w:b/>
          <w:sz w:val="24"/>
          <w:szCs w:val="24"/>
        </w:rPr>
        <w:t>.</w:t>
      </w:r>
      <w:r w:rsidRPr="00925FF8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CAPITAL UPDATE</w:t>
      </w:r>
      <w:r>
        <w:rPr>
          <w:rFonts w:cs="Calibri"/>
          <w:b/>
          <w:sz w:val="24"/>
          <w:szCs w:val="24"/>
        </w:rPr>
        <w:tab/>
      </w:r>
      <w:proofErr w:type="gramStart"/>
      <w:r>
        <w:rPr>
          <w:rFonts w:cs="Calibri"/>
          <w:b/>
          <w:sz w:val="24"/>
          <w:szCs w:val="24"/>
        </w:rPr>
        <w:t>UC(</w:t>
      </w:r>
      <w:proofErr w:type="gramEnd"/>
      <w:r>
        <w:rPr>
          <w:rFonts w:cs="Calibri"/>
          <w:b/>
          <w:sz w:val="24"/>
          <w:szCs w:val="24"/>
        </w:rPr>
        <w:t>18/19)19</w:t>
      </w:r>
    </w:p>
    <w:p w14:paraId="504285E4" w14:textId="77777777" w:rsidR="008E1F31" w:rsidRDefault="008E1F3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925FF8">
        <w:rPr>
          <w:rFonts w:cs="Calibri"/>
          <w:b/>
          <w:sz w:val="24"/>
          <w:szCs w:val="24"/>
        </w:rPr>
        <w:tab/>
      </w:r>
      <w:r w:rsidRPr="00925FF8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approve</w:t>
      </w:r>
      <w:r w:rsidRPr="00925F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the re-profiling of the capital expenditure plan</w:t>
      </w:r>
      <w:r w:rsidR="000948C5">
        <w:rPr>
          <w:rFonts w:cs="Calibri"/>
          <w:sz w:val="24"/>
          <w:szCs w:val="24"/>
        </w:rPr>
        <w:tab/>
      </w:r>
    </w:p>
    <w:p w14:paraId="23174A6E" w14:textId="77777777" w:rsidR="008E1F31" w:rsidRDefault="008E1F3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F8F2631" w14:textId="77777777" w:rsidR="006C7363" w:rsidRPr="00967FAA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DELIVERY OF THE STRATEGIC P</w:t>
      </w:r>
      <w:r>
        <w:rPr>
          <w:rFonts w:cs="Calibri"/>
          <w:b/>
          <w:i/>
          <w:sz w:val="24"/>
          <w:szCs w:val="24"/>
        </w:rPr>
        <w:t>L</w:t>
      </w:r>
      <w:r w:rsidRPr="00967FAA">
        <w:rPr>
          <w:rFonts w:cs="Calibri"/>
          <w:b/>
          <w:i/>
          <w:sz w:val="24"/>
          <w:szCs w:val="24"/>
        </w:rPr>
        <w:t>AN</w:t>
      </w:r>
    </w:p>
    <w:p w14:paraId="41B90389" w14:textId="77777777" w:rsidR="006C7363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1C98186" w14:textId="77777777" w:rsidR="006C7363" w:rsidRPr="00925FF8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925FF8">
        <w:rPr>
          <w:rFonts w:cs="Calibri"/>
          <w:b/>
          <w:sz w:val="24"/>
          <w:szCs w:val="24"/>
        </w:rPr>
        <w:t>*</w:t>
      </w:r>
      <w:r w:rsidR="008E1F31">
        <w:rPr>
          <w:rFonts w:cs="Calibri"/>
          <w:b/>
          <w:sz w:val="24"/>
          <w:szCs w:val="24"/>
        </w:rPr>
        <w:t>8</w:t>
      </w:r>
      <w:r w:rsidRPr="00925FF8">
        <w:rPr>
          <w:rFonts w:cs="Calibri"/>
          <w:b/>
          <w:sz w:val="24"/>
          <w:szCs w:val="24"/>
        </w:rPr>
        <w:t>.</w:t>
      </w:r>
      <w:r w:rsidRPr="00925FF8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MAKING IT HAPPEN PERFORMANCE REPORTING</w:t>
      </w:r>
      <w:r>
        <w:rPr>
          <w:rFonts w:cs="Calibri"/>
          <w:b/>
          <w:sz w:val="24"/>
          <w:szCs w:val="24"/>
        </w:rPr>
        <w:tab/>
      </w:r>
      <w:proofErr w:type="gramStart"/>
      <w:r>
        <w:rPr>
          <w:rFonts w:cs="Calibri"/>
          <w:b/>
          <w:sz w:val="24"/>
          <w:szCs w:val="24"/>
        </w:rPr>
        <w:t>UC(</w:t>
      </w:r>
      <w:proofErr w:type="gramEnd"/>
      <w:r>
        <w:rPr>
          <w:rFonts w:cs="Calibri"/>
          <w:b/>
          <w:sz w:val="24"/>
          <w:szCs w:val="24"/>
        </w:rPr>
        <w:t>18/19)</w:t>
      </w:r>
      <w:r w:rsidR="008E1F31">
        <w:rPr>
          <w:rFonts w:cs="Calibri"/>
          <w:b/>
          <w:sz w:val="24"/>
          <w:szCs w:val="24"/>
        </w:rPr>
        <w:t>20</w:t>
      </w:r>
    </w:p>
    <w:p w14:paraId="5A7ADAF4" w14:textId="77777777" w:rsidR="006C7363" w:rsidRPr="00925FF8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sz w:val="24"/>
          <w:szCs w:val="24"/>
        </w:rPr>
      </w:pPr>
      <w:r w:rsidRPr="00925FF8">
        <w:rPr>
          <w:rFonts w:cs="Calibri"/>
          <w:b/>
          <w:sz w:val="24"/>
          <w:szCs w:val="24"/>
        </w:rPr>
        <w:tab/>
      </w:r>
      <w:r w:rsidRPr="00925FF8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note</w:t>
      </w:r>
      <w:r w:rsidRPr="00925F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the Making it Happen Performance reports</w:t>
      </w:r>
      <w:r w:rsidRPr="00925FF8">
        <w:rPr>
          <w:rFonts w:cs="Calibri"/>
          <w:sz w:val="24"/>
          <w:szCs w:val="24"/>
        </w:rPr>
        <w:tab/>
      </w:r>
    </w:p>
    <w:p w14:paraId="362EA46C" w14:textId="77777777" w:rsidR="006C736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6669EA6" w14:textId="77777777" w:rsidR="003659F4" w:rsidRPr="002D1FE3" w:rsidRDefault="003659F4" w:rsidP="003659F4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</w:t>
      </w:r>
      <w:r w:rsidR="008E1F31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FUNDRAISING STRATEGY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8E1F31">
        <w:rPr>
          <w:rFonts w:cs="Calibri"/>
          <w:b/>
          <w:sz w:val="24"/>
          <w:szCs w:val="24"/>
        </w:rPr>
        <w:t>21</w:t>
      </w:r>
    </w:p>
    <w:p w14:paraId="19E110DC" w14:textId="77777777" w:rsidR="003659F4" w:rsidRPr="002D1FE3" w:rsidRDefault="003659F4" w:rsidP="003659F4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approve</w:t>
      </w:r>
      <w:r w:rsidRPr="002D1FE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the proposed Fundraising Strategy</w:t>
      </w:r>
    </w:p>
    <w:p w14:paraId="6A50977E" w14:textId="77777777" w:rsidR="003659F4" w:rsidRDefault="003659F4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0D0B93B" w14:textId="77777777" w:rsidR="006C7363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GOVERNANCE</w:t>
      </w:r>
    </w:p>
    <w:p w14:paraId="525EDAF5" w14:textId="77777777" w:rsidR="006C736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1C02D0A2" w14:textId="77777777" w:rsidR="00D8582A" w:rsidRPr="002D1FE3" w:rsidRDefault="00D8582A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</w:t>
      </w:r>
      <w:r w:rsidR="008E1F31">
        <w:rPr>
          <w:rFonts w:cs="Calibri"/>
          <w:b/>
          <w:sz w:val="24"/>
          <w:szCs w:val="24"/>
        </w:rPr>
        <w:t>10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</w:r>
      <w:r w:rsidR="0076054F">
        <w:rPr>
          <w:rFonts w:cs="Calibri"/>
          <w:b/>
          <w:sz w:val="24"/>
          <w:szCs w:val="24"/>
        </w:rPr>
        <w:t>UNIVERSITY OF STIRLING PENSION SCHEME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8E1F31">
        <w:rPr>
          <w:rFonts w:cs="Calibri"/>
          <w:b/>
          <w:sz w:val="24"/>
          <w:szCs w:val="24"/>
        </w:rPr>
        <w:t>22</w:t>
      </w:r>
    </w:p>
    <w:p w14:paraId="330A9259" w14:textId="77777777" w:rsidR="00D8582A" w:rsidRPr="002D1FE3" w:rsidRDefault="00D8582A" w:rsidP="00A22EB0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="0076054F">
        <w:rPr>
          <w:rFonts w:cs="Calibri"/>
          <w:sz w:val="24"/>
          <w:szCs w:val="24"/>
          <w:u w:val="single"/>
        </w:rPr>
        <w:t>approve</w:t>
      </w:r>
      <w:r w:rsidRPr="002D1FE3">
        <w:rPr>
          <w:rFonts w:cs="Calibri"/>
          <w:sz w:val="24"/>
          <w:szCs w:val="24"/>
        </w:rPr>
        <w:t xml:space="preserve"> </w:t>
      </w:r>
      <w:r w:rsidR="0076054F">
        <w:rPr>
          <w:rFonts w:cs="Calibri"/>
          <w:sz w:val="24"/>
          <w:szCs w:val="24"/>
        </w:rPr>
        <w:t>the recommendations for changes to the governance of USPS</w:t>
      </w:r>
      <w:r w:rsidRPr="002D1FE3">
        <w:rPr>
          <w:rFonts w:cs="Calibri"/>
          <w:sz w:val="24"/>
          <w:szCs w:val="24"/>
        </w:rPr>
        <w:t xml:space="preserve"> </w:t>
      </w:r>
    </w:p>
    <w:p w14:paraId="379D1C5A" w14:textId="77777777" w:rsidR="006C736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1556F21" w14:textId="77777777" w:rsidR="0023608E" w:rsidRPr="002D1FE3" w:rsidRDefault="008E1F31" w:rsidP="0023608E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*11</w:t>
      </w:r>
      <w:r w:rsidR="0023608E" w:rsidRPr="002D1FE3">
        <w:rPr>
          <w:rFonts w:cs="Calibri"/>
          <w:b/>
          <w:sz w:val="24"/>
          <w:szCs w:val="24"/>
        </w:rPr>
        <w:t>.</w:t>
      </w:r>
      <w:r w:rsidR="0023608E" w:rsidRPr="002D1FE3">
        <w:rPr>
          <w:rFonts w:cs="Calibri"/>
          <w:b/>
          <w:sz w:val="24"/>
          <w:szCs w:val="24"/>
        </w:rPr>
        <w:tab/>
      </w:r>
      <w:r w:rsidR="0023608E">
        <w:rPr>
          <w:rFonts w:cs="Calibri"/>
          <w:b/>
          <w:sz w:val="24"/>
          <w:szCs w:val="24"/>
        </w:rPr>
        <w:t>ORDINANCES</w:t>
      </w:r>
      <w:r w:rsidR="0023608E" w:rsidRPr="002D1FE3">
        <w:rPr>
          <w:rFonts w:cs="Calibri"/>
          <w:b/>
          <w:sz w:val="24"/>
          <w:szCs w:val="24"/>
        </w:rPr>
        <w:tab/>
      </w:r>
      <w:proofErr w:type="gramStart"/>
      <w:r w:rsidR="0023608E" w:rsidRPr="002D1FE3">
        <w:rPr>
          <w:rFonts w:cs="Calibri"/>
          <w:b/>
          <w:sz w:val="24"/>
          <w:szCs w:val="24"/>
        </w:rPr>
        <w:t>UC(</w:t>
      </w:r>
      <w:proofErr w:type="gramEnd"/>
      <w:r w:rsidR="0023608E" w:rsidRPr="002D1FE3">
        <w:rPr>
          <w:rFonts w:cs="Calibri"/>
          <w:b/>
          <w:sz w:val="24"/>
          <w:szCs w:val="24"/>
        </w:rPr>
        <w:t>1</w:t>
      </w:r>
      <w:r w:rsidR="0023608E">
        <w:rPr>
          <w:rFonts w:cs="Calibri"/>
          <w:b/>
          <w:sz w:val="24"/>
          <w:szCs w:val="24"/>
        </w:rPr>
        <w:t>8</w:t>
      </w:r>
      <w:r w:rsidR="0023608E" w:rsidRPr="002D1FE3">
        <w:rPr>
          <w:rFonts w:cs="Calibri"/>
          <w:b/>
          <w:sz w:val="24"/>
          <w:szCs w:val="24"/>
        </w:rPr>
        <w:t>/1</w:t>
      </w:r>
      <w:r w:rsidR="0023608E">
        <w:rPr>
          <w:rFonts w:cs="Calibri"/>
          <w:b/>
          <w:sz w:val="24"/>
          <w:szCs w:val="24"/>
        </w:rPr>
        <w:t>9</w:t>
      </w:r>
      <w:r w:rsidR="0023608E" w:rsidRPr="002D1F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23</w:t>
      </w:r>
    </w:p>
    <w:p w14:paraId="659514EF" w14:textId="77777777" w:rsidR="0023608E" w:rsidRPr="002D1FE3" w:rsidRDefault="0023608E" w:rsidP="0023608E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approve</w:t>
      </w:r>
      <w:r w:rsidRPr="002D1FE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proposed new and amended ordinances</w:t>
      </w:r>
      <w:r w:rsidRPr="002D1FE3">
        <w:rPr>
          <w:rFonts w:cs="Calibri"/>
          <w:sz w:val="24"/>
          <w:szCs w:val="24"/>
        </w:rPr>
        <w:t xml:space="preserve"> </w:t>
      </w:r>
    </w:p>
    <w:p w14:paraId="23510DC3" w14:textId="77777777" w:rsidR="0023608E" w:rsidRDefault="0023608E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789ABC2" w14:textId="77777777" w:rsidR="006C7363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COMMITTEE REPORTS</w:t>
      </w:r>
    </w:p>
    <w:p w14:paraId="778F1AF9" w14:textId="77777777" w:rsidR="006C736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80AB911" w14:textId="77777777" w:rsidR="00FD6CA7" w:rsidRPr="002D1FE3" w:rsidRDefault="00FD6CA7" w:rsidP="00FD6CA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*1</w:t>
      </w:r>
      <w:r w:rsidR="008E1F31">
        <w:rPr>
          <w:rFonts w:cs="Calibri"/>
          <w:b/>
          <w:sz w:val="24"/>
          <w:szCs w:val="24"/>
        </w:rPr>
        <w:t>2</w:t>
      </w:r>
      <w:r w:rsidRPr="002D1FE3">
        <w:rPr>
          <w:rFonts w:cs="Calibri"/>
          <w:b/>
          <w:sz w:val="24"/>
          <w:szCs w:val="24"/>
        </w:rPr>
        <w:t>.</w:t>
      </w:r>
      <w:r w:rsidRPr="002D1FE3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REMUNERATIONS COMMITTEE</w:t>
      </w:r>
      <w:r w:rsidRPr="002D1FE3">
        <w:rPr>
          <w:rFonts w:cs="Calibri"/>
          <w:b/>
          <w:sz w:val="24"/>
          <w:szCs w:val="24"/>
        </w:rPr>
        <w:tab/>
      </w:r>
      <w:proofErr w:type="gramStart"/>
      <w:r w:rsidRPr="002D1FE3">
        <w:rPr>
          <w:rFonts w:cs="Calibri"/>
          <w:b/>
          <w:sz w:val="24"/>
          <w:szCs w:val="24"/>
        </w:rPr>
        <w:t>UC(</w:t>
      </w:r>
      <w:proofErr w:type="gramEnd"/>
      <w:r w:rsidRPr="002D1FE3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8</w:t>
      </w:r>
      <w:r w:rsidRPr="002D1FE3">
        <w:rPr>
          <w:rFonts w:cs="Calibri"/>
          <w:b/>
          <w:sz w:val="24"/>
          <w:szCs w:val="24"/>
        </w:rPr>
        <w:t>/1</w:t>
      </w:r>
      <w:r>
        <w:rPr>
          <w:rFonts w:cs="Calibri"/>
          <w:b/>
          <w:sz w:val="24"/>
          <w:szCs w:val="24"/>
        </w:rPr>
        <w:t>9</w:t>
      </w:r>
      <w:r w:rsidRPr="002D1FE3">
        <w:rPr>
          <w:rFonts w:cs="Calibri"/>
          <w:b/>
          <w:sz w:val="24"/>
          <w:szCs w:val="24"/>
        </w:rPr>
        <w:t>)</w:t>
      </w:r>
      <w:r w:rsidR="008E1F31">
        <w:rPr>
          <w:rFonts w:cs="Calibri"/>
          <w:b/>
          <w:sz w:val="24"/>
          <w:szCs w:val="24"/>
        </w:rPr>
        <w:t>24</w:t>
      </w:r>
    </w:p>
    <w:p w14:paraId="5E6AAFB2" w14:textId="77777777" w:rsidR="00F7371B" w:rsidRDefault="00FD6CA7" w:rsidP="00FD6CA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FD6CA7">
        <w:rPr>
          <w:rFonts w:cs="Calibri"/>
          <w:sz w:val="24"/>
          <w:szCs w:val="24"/>
        </w:rPr>
        <w:t xml:space="preserve">To </w:t>
      </w:r>
      <w:r w:rsidRPr="00FD6CA7">
        <w:rPr>
          <w:rFonts w:cs="Calibri"/>
          <w:sz w:val="24"/>
          <w:szCs w:val="24"/>
          <w:u w:val="single"/>
        </w:rPr>
        <w:t>consider</w:t>
      </w:r>
      <w:r w:rsidRPr="00FD6CA7">
        <w:rPr>
          <w:rFonts w:cs="Calibri"/>
          <w:sz w:val="24"/>
          <w:szCs w:val="24"/>
        </w:rPr>
        <w:t xml:space="preserve"> the annual report from the Remunerations Committee </w:t>
      </w:r>
      <w:r w:rsidR="00F7371B">
        <w:rPr>
          <w:rFonts w:cs="Calibri"/>
          <w:sz w:val="24"/>
          <w:szCs w:val="24"/>
        </w:rPr>
        <w:tab/>
      </w:r>
    </w:p>
    <w:p w14:paraId="3DE3166E" w14:textId="77777777" w:rsidR="00FD6CA7" w:rsidRPr="00FD6CA7" w:rsidRDefault="00FD6CA7" w:rsidP="00FD6CA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FD6CA7">
        <w:rPr>
          <w:rFonts w:cs="Calibri"/>
          <w:sz w:val="24"/>
          <w:szCs w:val="24"/>
        </w:rPr>
        <w:t>for 2017/18</w:t>
      </w:r>
      <w:r w:rsidRPr="00FD6CA7">
        <w:rPr>
          <w:rFonts w:cs="Calibri"/>
          <w:sz w:val="24"/>
          <w:szCs w:val="24"/>
        </w:rPr>
        <w:tab/>
      </w:r>
    </w:p>
    <w:p w14:paraId="4BE060D6" w14:textId="77777777" w:rsidR="00FD6CA7" w:rsidRPr="00FD6CA7" w:rsidRDefault="00FD6CA7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9EFDAA3" w14:textId="77777777" w:rsidR="006C7363" w:rsidRPr="00FD6CA7" w:rsidRDefault="008E1F31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*13</w:t>
      </w:r>
      <w:r w:rsidR="006C7363" w:rsidRPr="00FD6CA7">
        <w:rPr>
          <w:rFonts w:cs="Calibri"/>
          <w:b/>
          <w:sz w:val="24"/>
          <w:szCs w:val="24"/>
        </w:rPr>
        <w:t>.</w:t>
      </w:r>
      <w:r w:rsidR="006C7363" w:rsidRPr="00FD6CA7">
        <w:rPr>
          <w:rFonts w:cs="Calibri"/>
          <w:b/>
          <w:sz w:val="24"/>
          <w:szCs w:val="24"/>
        </w:rPr>
        <w:tab/>
        <w:t>ACADEMIC COUNCIL</w:t>
      </w:r>
      <w:r w:rsidR="009F0E75">
        <w:rPr>
          <w:rFonts w:cs="Calibri"/>
          <w:b/>
          <w:sz w:val="24"/>
          <w:szCs w:val="24"/>
        </w:rPr>
        <w:tab/>
      </w:r>
      <w:proofErr w:type="gramStart"/>
      <w:r w:rsidR="009F0E75">
        <w:rPr>
          <w:rFonts w:cs="Calibri"/>
          <w:b/>
          <w:sz w:val="24"/>
          <w:szCs w:val="24"/>
        </w:rPr>
        <w:t>UC(</w:t>
      </w:r>
      <w:proofErr w:type="gramEnd"/>
      <w:r w:rsidR="009F0E75">
        <w:rPr>
          <w:rFonts w:cs="Calibri"/>
          <w:b/>
          <w:sz w:val="24"/>
          <w:szCs w:val="24"/>
        </w:rPr>
        <w:t>18/19)25</w:t>
      </w:r>
      <w:r w:rsidR="006C7363" w:rsidRPr="00FD6CA7">
        <w:rPr>
          <w:rFonts w:cs="Calibri"/>
          <w:b/>
          <w:sz w:val="24"/>
          <w:szCs w:val="24"/>
        </w:rPr>
        <w:tab/>
      </w:r>
    </w:p>
    <w:p w14:paraId="01A3AACF" w14:textId="77777777" w:rsidR="006C7363" w:rsidRPr="002D1FE3" w:rsidRDefault="006C7363" w:rsidP="006C7363">
      <w:pPr>
        <w:tabs>
          <w:tab w:val="right" w:pos="9072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consider</w:t>
      </w:r>
      <w:r w:rsidRPr="002D1FE3">
        <w:rPr>
          <w:rFonts w:cs="Calibri"/>
          <w:sz w:val="24"/>
          <w:szCs w:val="24"/>
        </w:rPr>
        <w:t xml:space="preserve"> the report from the meeting of </w:t>
      </w:r>
      <w:r>
        <w:rPr>
          <w:rFonts w:cs="Calibri"/>
          <w:sz w:val="24"/>
          <w:szCs w:val="24"/>
        </w:rPr>
        <w:t xml:space="preserve">5 </w:t>
      </w:r>
      <w:r w:rsidRPr="006C7363">
        <w:rPr>
          <w:rFonts w:cs="Calibri"/>
          <w:sz w:val="24"/>
          <w:szCs w:val="24"/>
        </w:rPr>
        <w:t>December 2018</w:t>
      </w:r>
      <w:r w:rsidRPr="002D1FE3">
        <w:rPr>
          <w:rFonts w:cs="Calibri"/>
          <w:sz w:val="24"/>
          <w:szCs w:val="24"/>
        </w:rPr>
        <w:tab/>
      </w:r>
    </w:p>
    <w:p w14:paraId="7EDC89F5" w14:textId="77777777" w:rsidR="00FD6CA7" w:rsidRDefault="00FD6CA7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DA57623" w14:textId="77777777" w:rsidR="006C7363" w:rsidRPr="002D1FE3" w:rsidRDefault="008E1F31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*14</w:t>
      </w:r>
      <w:r w:rsidR="006C7363" w:rsidRPr="002D1FE3">
        <w:rPr>
          <w:rFonts w:cs="Calibri"/>
          <w:b/>
          <w:sz w:val="24"/>
          <w:szCs w:val="24"/>
        </w:rPr>
        <w:t>.</w:t>
      </w:r>
      <w:r w:rsidR="006C7363" w:rsidRPr="002D1FE3">
        <w:rPr>
          <w:rFonts w:cs="Calibri"/>
          <w:b/>
          <w:sz w:val="24"/>
          <w:szCs w:val="24"/>
        </w:rPr>
        <w:tab/>
        <w:t>JOINT POLICY, PLANNING &amp; RESOURCES COMMITTEE (JPPRC)</w:t>
      </w:r>
      <w:r w:rsidR="006C7363" w:rsidRPr="002D1FE3">
        <w:rPr>
          <w:rFonts w:cs="Calibri"/>
          <w:b/>
          <w:sz w:val="24"/>
          <w:szCs w:val="24"/>
        </w:rPr>
        <w:tab/>
      </w:r>
      <w:proofErr w:type="gramStart"/>
      <w:r w:rsidR="006C7363" w:rsidRPr="002D1FE3">
        <w:rPr>
          <w:rFonts w:cs="Calibri"/>
          <w:b/>
          <w:sz w:val="24"/>
          <w:szCs w:val="24"/>
        </w:rPr>
        <w:t>UC(</w:t>
      </w:r>
      <w:proofErr w:type="gramEnd"/>
      <w:r w:rsidR="006C7363"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="006C7363"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="006C7363" w:rsidRPr="002D1F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26</w:t>
      </w:r>
    </w:p>
    <w:p w14:paraId="7FB204F0" w14:textId="77777777" w:rsidR="006C7363" w:rsidRPr="00F7371B" w:rsidRDefault="006C7363" w:rsidP="00F7371B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i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consider</w:t>
      </w:r>
      <w:r w:rsidRPr="002D1FE3">
        <w:rPr>
          <w:rFonts w:cs="Calibri"/>
          <w:sz w:val="24"/>
          <w:szCs w:val="24"/>
        </w:rPr>
        <w:t xml:space="preserve"> the report from the </w:t>
      </w:r>
      <w:r w:rsidRPr="006C7363">
        <w:rPr>
          <w:rFonts w:cs="Calibri"/>
          <w:sz w:val="24"/>
          <w:szCs w:val="24"/>
        </w:rPr>
        <w:t>meeting of 27 November 2018</w:t>
      </w:r>
      <w:r w:rsidR="00F7371B">
        <w:rPr>
          <w:rFonts w:cs="Calibri"/>
          <w:sz w:val="24"/>
          <w:szCs w:val="24"/>
        </w:rPr>
        <w:tab/>
      </w:r>
    </w:p>
    <w:p w14:paraId="6B745E80" w14:textId="77777777" w:rsidR="006C7363" w:rsidRPr="002D1FE3" w:rsidRDefault="006C7363" w:rsidP="006C7363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</w:p>
    <w:p w14:paraId="6A5A4351" w14:textId="77777777" w:rsidR="006C7363" w:rsidRPr="002D1FE3" w:rsidRDefault="008E1F31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*15</w:t>
      </w:r>
      <w:r w:rsidR="006C7363" w:rsidRPr="002D1FE3">
        <w:rPr>
          <w:rFonts w:cs="Calibri"/>
          <w:b/>
          <w:sz w:val="24"/>
          <w:szCs w:val="24"/>
        </w:rPr>
        <w:t>.</w:t>
      </w:r>
      <w:r w:rsidR="006C7363" w:rsidRPr="002D1FE3">
        <w:rPr>
          <w:rFonts w:cs="Calibri"/>
          <w:b/>
          <w:sz w:val="24"/>
          <w:szCs w:val="24"/>
        </w:rPr>
        <w:tab/>
        <w:t>AUDIT COMMITTEE</w:t>
      </w:r>
      <w:r w:rsidR="006C7363" w:rsidRPr="002D1FE3">
        <w:rPr>
          <w:rFonts w:cs="Calibri"/>
          <w:b/>
          <w:sz w:val="24"/>
          <w:szCs w:val="24"/>
        </w:rPr>
        <w:tab/>
      </w:r>
      <w:proofErr w:type="gramStart"/>
      <w:r w:rsidR="006C7363" w:rsidRPr="002D1FE3">
        <w:rPr>
          <w:rFonts w:cs="Calibri"/>
          <w:b/>
          <w:sz w:val="24"/>
          <w:szCs w:val="24"/>
        </w:rPr>
        <w:t>UC(</w:t>
      </w:r>
      <w:proofErr w:type="gramEnd"/>
      <w:r w:rsidR="006C7363"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="006C7363"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="006C7363" w:rsidRPr="002D1F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27</w:t>
      </w:r>
    </w:p>
    <w:p w14:paraId="23D56D25" w14:textId="77777777" w:rsidR="006C7363" w:rsidRPr="002D1FE3" w:rsidRDefault="006C7363" w:rsidP="006C7363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consider</w:t>
      </w:r>
      <w:r w:rsidRPr="002D1FE3">
        <w:rPr>
          <w:rFonts w:cs="Calibri"/>
          <w:sz w:val="24"/>
          <w:szCs w:val="24"/>
        </w:rPr>
        <w:t xml:space="preserve"> the report from the Audit Committee meeting of </w:t>
      </w:r>
      <w:r w:rsidRPr="006C7363">
        <w:rPr>
          <w:rFonts w:cs="Calibri"/>
          <w:sz w:val="24"/>
          <w:szCs w:val="24"/>
        </w:rPr>
        <w:t>19 November 2018</w:t>
      </w:r>
      <w:r w:rsidR="00DA16BC">
        <w:rPr>
          <w:rFonts w:cs="Calibri"/>
          <w:sz w:val="24"/>
          <w:szCs w:val="24"/>
        </w:rPr>
        <w:t xml:space="preserve"> including the Annual Report for 2017/18</w:t>
      </w:r>
    </w:p>
    <w:p w14:paraId="4DC8DB70" w14:textId="77777777" w:rsidR="006C7363" w:rsidRPr="002D1FE3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D973DF7" w14:textId="77777777" w:rsidR="006C7363" w:rsidRPr="002D1FE3" w:rsidRDefault="008E1F31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*16</w:t>
      </w:r>
      <w:r w:rsidR="006C7363" w:rsidRPr="002D1FE3">
        <w:rPr>
          <w:rFonts w:cs="Calibri"/>
          <w:b/>
          <w:sz w:val="24"/>
          <w:szCs w:val="24"/>
        </w:rPr>
        <w:t>.</w:t>
      </w:r>
      <w:r w:rsidR="006C7363" w:rsidRPr="002D1FE3">
        <w:rPr>
          <w:rFonts w:cs="Calibri"/>
          <w:b/>
          <w:sz w:val="24"/>
          <w:szCs w:val="24"/>
        </w:rPr>
        <w:tab/>
      </w:r>
      <w:r w:rsidR="006C7363">
        <w:rPr>
          <w:rFonts w:cs="Calibri"/>
          <w:b/>
          <w:sz w:val="24"/>
          <w:szCs w:val="24"/>
        </w:rPr>
        <w:t xml:space="preserve">GOVERNANCE &amp; NOMINATIONS </w:t>
      </w:r>
      <w:r w:rsidR="006C7363" w:rsidRPr="002D1FE3">
        <w:rPr>
          <w:rFonts w:cs="Calibri"/>
          <w:b/>
          <w:sz w:val="24"/>
          <w:szCs w:val="24"/>
        </w:rPr>
        <w:t>COMMITTEE</w:t>
      </w:r>
      <w:r w:rsidR="006C7363" w:rsidRPr="002D1FE3">
        <w:rPr>
          <w:rFonts w:cs="Calibri"/>
          <w:b/>
          <w:sz w:val="24"/>
          <w:szCs w:val="24"/>
        </w:rPr>
        <w:tab/>
      </w:r>
      <w:proofErr w:type="gramStart"/>
      <w:r w:rsidR="006C7363" w:rsidRPr="002D1FE3">
        <w:rPr>
          <w:rFonts w:cs="Calibri"/>
          <w:b/>
          <w:sz w:val="24"/>
          <w:szCs w:val="24"/>
        </w:rPr>
        <w:t>UC(</w:t>
      </w:r>
      <w:proofErr w:type="gramEnd"/>
      <w:r w:rsidR="006C7363"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="006C7363"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="006C7363" w:rsidRPr="002D1F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28</w:t>
      </w:r>
      <w:r w:rsidR="006C7363" w:rsidRPr="002D1FE3">
        <w:rPr>
          <w:rFonts w:cs="Calibri"/>
          <w:b/>
          <w:sz w:val="24"/>
          <w:szCs w:val="24"/>
        </w:rPr>
        <w:tab/>
      </w:r>
    </w:p>
    <w:p w14:paraId="1E310440" w14:textId="77777777" w:rsidR="006C7363" w:rsidRPr="002D1FE3" w:rsidRDefault="006C7363" w:rsidP="006C7363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consider</w:t>
      </w:r>
      <w:r w:rsidRPr="002D1FE3">
        <w:rPr>
          <w:rFonts w:cs="Calibri"/>
          <w:sz w:val="24"/>
          <w:szCs w:val="24"/>
        </w:rPr>
        <w:t xml:space="preserve"> </w:t>
      </w:r>
      <w:r w:rsidRPr="006C7363">
        <w:rPr>
          <w:rFonts w:cs="Calibri"/>
          <w:sz w:val="24"/>
          <w:szCs w:val="24"/>
        </w:rPr>
        <w:t>the report from the Governance &amp; Nominations Committee of 25 October 2018</w:t>
      </w:r>
      <w:r w:rsidRPr="002D1FE3">
        <w:rPr>
          <w:rFonts w:cs="Calibri"/>
          <w:sz w:val="24"/>
          <w:szCs w:val="24"/>
        </w:rPr>
        <w:t xml:space="preserve"> </w:t>
      </w:r>
    </w:p>
    <w:p w14:paraId="597CC4B8" w14:textId="77777777" w:rsidR="00242E23" w:rsidRDefault="00242E2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293ACE6" w14:textId="77777777" w:rsidR="006C7363" w:rsidRPr="00967FAA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ACTIVITY UPDATES</w:t>
      </w:r>
    </w:p>
    <w:p w14:paraId="165CB62B" w14:textId="77777777" w:rsidR="006C7363" w:rsidRPr="002D1FE3" w:rsidRDefault="006C7363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DC55573" w14:textId="77777777" w:rsidR="00B91A14" w:rsidRPr="002D1FE3" w:rsidRDefault="008E1F3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*17</w:t>
      </w:r>
      <w:r w:rsidR="00B91A14" w:rsidRPr="002D1FE3">
        <w:rPr>
          <w:rFonts w:cs="Calibri"/>
          <w:b/>
          <w:sz w:val="24"/>
          <w:szCs w:val="24"/>
        </w:rPr>
        <w:t>.</w:t>
      </w:r>
      <w:r w:rsidR="00B91A14" w:rsidRPr="002D1FE3">
        <w:rPr>
          <w:rFonts w:cs="Calibri"/>
          <w:b/>
          <w:sz w:val="24"/>
          <w:szCs w:val="24"/>
        </w:rPr>
        <w:tab/>
        <w:t>STUDENTS’ UNION UPDATE</w:t>
      </w:r>
      <w:r w:rsidR="00B91A14" w:rsidRPr="002D1FE3">
        <w:rPr>
          <w:rFonts w:cs="Calibri"/>
          <w:b/>
          <w:sz w:val="24"/>
          <w:szCs w:val="24"/>
        </w:rPr>
        <w:tab/>
      </w:r>
      <w:proofErr w:type="gramStart"/>
      <w:r w:rsidR="00B91A14" w:rsidRPr="002D1FE3">
        <w:rPr>
          <w:rFonts w:cs="Calibri"/>
          <w:b/>
          <w:sz w:val="24"/>
          <w:szCs w:val="24"/>
        </w:rPr>
        <w:t>UC(</w:t>
      </w:r>
      <w:proofErr w:type="gramEnd"/>
      <w:r w:rsidR="00B91A14"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="00B91A14" w:rsidRPr="002D1FE3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="00B91A14" w:rsidRPr="002D1F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29</w:t>
      </w:r>
      <w:r w:rsidR="00B91A14" w:rsidRPr="002D1FE3">
        <w:rPr>
          <w:rFonts w:cs="Calibri"/>
          <w:b/>
          <w:sz w:val="24"/>
          <w:szCs w:val="24"/>
        </w:rPr>
        <w:tab/>
      </w:r>
    </w:p>
    <w:p w14:paraId="166C2812" w14:textId="77777777" w:rsidR="00B91A14" w:rsidRPr="002D1FE3" w:rsidRDefault="00B91A14" w:rsidP="00A22EB0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receive</w:t>
      </w:r>
      <w:r w:rsidRPr="002D1FE3">
        <w:rPr>
          <w:rFonts w:cs="Calibri"/>
          <w:sz w:val="24"/>
          <w:szCs w:val="24"/>
        </w:rPr>
        <w:t xml:space="preserve"> an update on activity from the Students’ Union </w:t>
      </w:r>
    </w:p>
    <w:p w14:paraId="4E4A07CA" w14:textId="77777777" w:rsidR="00D8582A" w:rsidRDefault="00D8582A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919B4A4" w14:textId="77777777" w:rsidR="00DE4FF5" w:rsidRPr="002D1FE3" w:rsidRDefault="00272677" w:rsidP="00DE4FF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*</w:t>
      </w:r>
      <w:r w:rsidR="00DE4FF5" w:rsidRPr="002D1FE3">
        <w:rPr>
          <w:rFonts w:cs="Calibri"/>
          <w:b/>
          <w:sz w:val="24"/>
          <w:szCs w:val="24"/>
        </w:rPr>
        <w:t>1</w:t>
      </w:r>
      <w:r w:rsidR="008E1F31">
        <w:rPr>
          <w:rFonts w:cs="Calibri"/>
          <w:b/>
          <w:sz w:val="24"/>
          <w:szCs w:val="24"/>
        </w:rPr>
        <w:t>8</w:t>
      </w:r>
      <w:r w:rsidR="00DE4FF5" w:rsidRPr="002D1FE3">
        <w:rPr>
          <w:rFonts w:cs="Calibri"/>
          <w:b/>
          <w:sz w:val="24"/>
          <w:szCs w:val="24"/>
        </w:rPr>
        <w:t>.</w:t>
      </w:r>
      <w:r w:rsidR="00DE4FF5" w:rsidRPr="002D1FE3">
        <w:rPr>
          <w:rFonts w:cs="Calibri"/>
          <w:b/>
          <w:sz w:val="24"/>
          <w:szCs w:val="24"/>
        </w:rPr>
        <w:tab/>
        <w:t>UNIVERSITY OF STIRLING STUDENTS’ UNION ACCOUNTS</w:t>
      </w:r>
      <w:r w:rsidR="00DE4FF5" w:rsidRPr="002D1FE3">
        <w:rPr>
          <w:rFonts w:cs="Calibri"/>
          <w:b/>
          <w:sz w:val="24"/>
          <w:szCs w:val="24"/>
        </w:rPr>
        <w:tab/>
      </w:r>
      <w:proofErr w:type="gramStart"/>
      <w:r w:rsidR="00DE4FF5" w:rsidRPr="002D1FE3">
        <w:rPr>
          <w:rFonts w:cs="Calibri"/>
          <w:b/>
          <w:sz w:val="24"/>
          <w:szCs w:val="24"/>
        </w:rPr>
        <w:t>UC(</w:t>
      </w:r>
      <w:proofErr w:type="gramEnd"/>
      <w:r w:rsidR="00DE4FF5" w:rsidRPr="002D1FE3">
        <w:rPr>
          <w:rFonts w:cs="Calibri"/>
          <w:b/>
          <w:sz w:val="24"/>
          <w:szCs w:val="24"/>
        </w:rPr>
        <w:t>1</w:t>
      </w:r>
      <w:r w:rsidR="00DE4FF5">
        <w:rPr>
          <w:rFonts w:cs="Calibri"/>
          <w:b/>
          <w:sz w:val="24"/>
          <w:szCs w:val="24"/>
        </w:rPr>
        <w:t>8</w:t>
      </w:r>
      <w:r w:rsidR="00DE4FF5" w:rsidRPr="002D1FE3">
        <w:rPr>
          <w:rFonts w:cs="Calibri"/>
          <w:b/>
          <w:sz w:val="24"/>
          <w:szCs w:val="24"/>
        </w:rPr>
        <w:t>/1</w:t>
      </w:r>
      <w:r w:rsidR="00DE4FF5">
        <w:rPr>
          <w:rFonts w:cs="Calibri"/>
          <w:b/>
          <w:sz w:val="24"/>
          <w:szCs w:val="24"/>
        </w:rPr>
        <w:t>9</w:t>
      </w:r>
      <w:r w:rsidR="008E1F31">
        <w:rPr>
          <w:rFonts w:cs="Calibri"/>
          <w:b/>
          <w:sz w:val="24"/>
          <w:szCs w:val="24"/>
        </w:rPr>
        <w:t>)30</w:t>
      </w:r>
    </w:p>
    <w:p w14:paraId="3A33AC67" w14:textId="77777777" w:rsidR="00DE4FF5" w:rsidRPr="002D1FE3" w:rsidRDefault="00DE4FF5" w:rsidP="00DE4FF5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note</w:t>
      </w:r>
      <w:r w:rsidRPr="002D1FE3">
        <w:rPr>
          <w:rFonts w:cs="Calibri"/>
          <w:sz w:val="24"/>
          <w:szCs w:val="24"/>
        </w:rPr>
        <w:t xml:space="preserve"> the </w:t>
      </w:r>
      <w:r w:rsidRPr="006C7363">
        <w:rPr>
          <w:rFonts w:cs="Calibri"/>
          <w:sz w:val="24"/>
          <w:szCs w:val="24"/>
        </w:rPr>
        <w:t>annual report and financial statements for the University of Stirling Students’ Union for 2017/18</w:t>
      </w:r>
    </w:p>
    <w:p w14:paraId="6B69C76D" w14:textId="77777777" w:rsidR="00DE4FF5" w:rsidRDefault="00DE4FF5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414A2E6" w14:textId="77777777" w:rsidR="00997986" w:rsidRPr="00D60775" w:rsidRDefault="00997986" w:rsidP="00997986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D60775">
        <w:rPr>
          <w:rFonts w:cs="Calibri"/>
          <w:b/>
          <w:sz w:val="24"/>
          <w:szCs w:val="24"/>
        </w:rPr>
        <w:t>*</w:t>
      </w:r>
      <w:r w:rsidR="0076054F">
        <w:rPr>
          <w:rFonts w:cs="Calibri"/>
          <w:b/>
          <w:sz w:val="24"/>
          <w:szCs w:val="24"/>
        </w:rPr>
        <w:t>1</w:t>
      </w:r>
      <w:r w:rsidR="008E1F31">
        <w:rPr>
          <w:rFonts w:cs="Calibri"/>
          <w:b/>
          <w:sz w:val="24"/>
          <w:szCs w:val="24"/>
        </w:rPr>
        <w:t>9</w:t>
      </w:r>
      <w:r w:rsidRPr="00D60775">
        <w:rPr>
          <w:rFonts w:cs="Calibri"/>
          <w:b/>
          <w:sz w:val="24"/>
          <w:szCs w:val="24"/>
        </w:rPr>
        <w:t>.</w:t>
      </w:r>
      <w:r w:rsidRPr="00D60775">
        <w:rPr>
          <w:rFonts w:cs="Calibri"/>
          <w:b/>
          <w:sz w:val="24"/>
          <w:szCs w:val="24"/>
        </w:rPr>
        <w:tab/>
      </w:r>
      <w:r w:rsidRPr="00315D18">
        <w:rPr>
          <w:rFonts w:cs="Calibri"/>
          <w:b/>
          <w:sz w:val="24"/>
          <w:szCs w:val="24"/>
        </w:rPr>
        <w:t>STAFF AND EMPLOYMENT UPDATE</w:t>
      </w:r>
      <w:r w:rsidRPr="00D60775">
        <w:rPr>
          <w:rFonts w:cs="Calibri"/>
          <w:b/>
          <w:sz w:val="24"/>
          <w:szCs w:val="24"/>
        </w:rPr>
        <w:tab/>
      </w:r>
      <w:proofErr w:type="gramStart"/>
      <w:r w:rsidRPr="00D60775">
        <w:rPr>
          <w:rFonts w:cs="Calibri"/>
          <w:b/>
          <w:sz w:val="24"/>
          <w:szCs w:val="24"/>
        </w:rPr>
        <w:t>UC(</w:t>
      </w:r>
      <w:proofErr w:type="gramEnd"/>
      <w:r w:rsidRPr="00D60775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Pr="00D60775">
        <w:rPr>
          <w:rFonts w:cs="Calibri"/>
          <w:b/>
          <w:sz w:val="24"/>
          <w:szCs w:val="24"/>
        </w:rPr>
        <w:t>/1</w:t>
      </w:r>
      <w:r w:rsidR="006C7363">
        <w:rPr>
          <w:rFonts w:cs="Calibri"/>
          <w:b/>
          <w:sz w:val="24"/>
          <w:szCs w:val="24"/>
        </w:rPr>
        <w:t>9</w:t>
      </w:r>
      <w:r w:rsidRPr="00D60775">
        <w:rPr>
          <w:rFonts w:cs="Calibri"/>
          <w:b/>
          <w:sz w:val="24"/>
          <w:szCs w:val="24"/>
        </w:rPr>
        <w:t>)</w:t>
      </w:r>
      <w:r w:rsidR="008E1F31">
        <w:rPr>
          <w:rFonts w:cs="Calibri"/>
          <w:b/>
          <w:sz w:val="24"/>
          <w:szCs w:val="24"/>
        </w:rPr>
        <w:t>31</w:t>
      </w:r>
      <w:r w:rsidRPr="00D60775">
        <w:rPr>
          <w:rFonts w:cs="Calibri"/>
          <w:b/>
          <w:sz w:val="24"/>
          <w:szCs w:val="24"/>
        </w:rPr>
        <w:tab/>
      </w:r>
    </w:p>
    <w:p w14:paraId="36BA2699" w14:textId="77777777" w:rsidR="00997986" w:rsidRPr="00D60775" w:rsidRDefault="00997986" w:rsidP="00997986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D60775">
        <w:rPr>
          <w:rFonts w:cs="Calibri"/>
          <w:sz w:val="24"/>
          <w:szCs w:val="24"/>
        </w:rPr>
        <w:t xml:space="preserve">To </w:t>
      </w:r>
      <w:r w:rsidRPr="00D60775">
        <w:rPr>
          <w:rFonts w:cs="Calibri"/>
          <w:sz w:val="24"/>
          <w:szCs w:val="24"/>
          <w:u w:val="single"/>
        </w:rPr>
        <w:t>receive</w:t>
      </w:r>
      <w:r w:rsidRPr="00D60775">
        <w:rPr>
          <w:rFonts w:cs="Calibri"/>
          <w:sz w:val="24"/>
          <w:szCs w:val="24"/>
        </w:rPr>
        <w:t xml:space="preserve"> an update on staff and employment matters </w:t>
      </w:r>
    </w:p>
    <w:p w14:paraId="1E679BA4" w14:textId="77777777" w:rsidR="00B81907" w:rsidRPr="002D1FE3" w:rsidRDefault="00B81907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7CAB72D" w14:textId="77777777" w:rsidR="00B81907" w:rsidRPr="002D1FE3" w:rsidRDefault="008E1F31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*20</w:t>
      </w:r>
      <w:r w:rsidR="00B81907" w:rsidRPr="002D1FE3">
        <w:rPr>
          <w:rFonts w:cs="Calibri"/>
          <w:b/>
          <w:sz w:val="24"/>
          <w:szCs w:val="24"/>
        </w:rPr>
        <w:t>.</w:t>
      </w:r>
      <w:r w:rsidR="00B81907" w:rsidRPr="002D1FE3">
        <w:rPr>
          <w:rFonts w:cs="Calibri"/>
          <w:b/>
          <w:sz w:val="24"/>
          <w:szCs w:val="24"/>
        </w:rPr>
        <w:tab/>
        <w:t>EQUALITY UPDATE</w:t>
      </w:r>
      <w:r w:rsidR="00B81907" w:rsidRPr="002D1FE3">
        <w:rPr>
          <w:rFonts w:cs="Calibri"/>
          <w:b/>
          <w:sz w:val="24"/>
          <w:szCs w:val="24"/>
        </w:rPr>
        <w:tab/>
      </w:r>
      <w:proofErr w:type="gramStart"/>
      <w:r w:rsidR="00B81907" w:rsidRPr="002D1FE3">
        <w:rPr>
          <w:rFonts w:cs="Calibri"/>
          <w:b/>
          <w:sz w:val="24"/>
          <w:szCs w:val="24"/>
        </w:rPr>
        <w:t>UC(</w:t>
      </w:r>
      <w:proofErr w:type="gramEnd"/>
      <w:r w:rsidR="00B81907" w:rsidRPr="002D1FE3">
        <w:rPr>
          <w:rFonts w:cs="Calibri"/>
          <w:b/>
          <w:sz w:val="24"/>
          <w:szCs w:val="24"/>
        </w:rPr>
        <w:t>1</w:t>
      </w:r>
      <w:r w:rsidR="006C7363">
        <w:rPr>
          <w:rFonts w:cs="Calibri"/>
          <w:b/>
          <w:sz w:val="24"/>
          <w:szCs w:val="24"/>
        </w:rPr>
        <w:t>8</w:t>
      </w:r>
      <w:r w:rsidR="00B81907" w:rsidRPr="002D1FE3">
        <w:rPr>
          <w:rFonts w:cs="Calibri"/>
          <w:b/>
          <w:sz w:val="24"/>
          <w:szCs w:val="24"/>
        </w:rPr>
        <w:t>/1</w:t>
      </w:r>
      <w:r>
        <w:rPr>
          <w:rFonts w:cs="Calibri"/>
          <w:b/>
          <w:sz w:val="24"/>
          <w:szCs w:val="24"/>
        </w:rPr>
        <w:t>9)32</w:t>
      </w:r>
    </w:p>
    <w:p w14:paraId="06E1EF99" w14:textId="77777777" w:rsidR="00B81907" w:rsidRPr="002D1FE3" w:rsidRDefault="00B81907" w:rsidP="00A22EB0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2D1FE3">
        <w:rPr>
          <w:rFonts w:cs="Calibri"/>
          <w:sz w:val="24"/>
          <w:szCs w:val="24"/>
          <w:u w:val="single"/>
        </w:rPr>
        <w:t>note</w:t>
      </w:r>
      <w:r w:rsidRPr="002D1FE3">
        <w:rPr>
          <w:rFonts w:cs="Calibri"/>
          <w:sz w:val="24"/>
          <w:szCs w:val="24"/>
        </w:rPr>
        <w:t xml:space="preserve"> the update on Equality &amp; Diversity issues</w:t>
      </w:r>
    </w:p>
    <w:p w14:paraId="24B1878B" w14:textId="77777777" w:rsidR="004C413D" w:rsidRPr="002D1FE3" w:rsidRDefault="004C413D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9A9937F" w14:textId="77777777" w:rsidR="006C7363" w:rsidRPr="00967FAA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RISKS</w:t>
      </w:r>
    </w:p>
    <w:p w14:paraId="098C4B3A" w14:textId="77777777" w:rsidR="006C7363" w:rsidRPr="00925FF8" w:rsidRDefault="006C7363" w:rsidP="006C7363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662EAC9C" w14:textId="77777777" w:rsidR="006C7363" w:rsidRPr="00925FF8" w:rsidRDefault="006C7363" w:rsidP="006C736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</w:t>
      </w:r>
      <w:r w:rsidR="0076054F">
        <w:rPr>
          <w:rFonts w:cs="Calibri"/>
          <w:b/>
          <w:sz w:val="24"/>
          <w:szCs w:val="24"/>
        </w:rPr>
        <w:t>2</w:t>
      </w:r>
      <w:r w:rsidR="008E1F31">
        <w:rPr>
          <w:rFonts w:cs="Calibri"/>
          <w:b/>
          <w:sz w:val="24"/>
          <w:szCs w:val="24"/>
        </w:rPr>
        <w:t>1</w:t>
      </w:r>
      <w:r w:rsidRPr="00925FF8">
        <w:rPr>
          <w:rFonts w:cs="Calibri"/>
          <w:b/>
          <w:sz w:val="24"/>
          <w:szCs w:val="24"/>
        </w:rPr>
        <w:t>.</w:t>
      </w:r>
      <w:r w:rsidRPr="00925FF8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RISKS ARISING</w:t>
      </w:r>
      <w:r w:rsidRPr="00925FF8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Oral</w:t>
      </w:r>
      <w:r w:rsidRPr="00925FF8">
        <w:rPr>
          <w:rFonts w:cs="Calibri"/>
          <w:b/>
          <w:sz w:val="24"/>
          <w:szCs w:val="24"/>
        </w:rPr>
        <w:tab/>
      </w:r>
    </w:p>
    <w:p w14:paraId="27A0D3E2" w14:textId="77777777" w:rsidR="006C7363" w:rsidRPr="00925FF8" w:rsidRDefault="006C7363" w:rsidP="006C7363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925FF8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consider</w:t>
      </w:r>
      <w:r w:rsidRPr="00925F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risks associated with any items discussed</w:t>
      </w:r>
      <w:r w:rsidRPr="00925FF8">
        <w:rPr>
          <w:rFonts w:cs="Calibri"/>
          <w:sz w:val="24"/>
          <w:szCs w:val="24"/>
        </w:rPr>
        <w:t xml:space="preserve"> </w:t>
      </w:r>
    </w:p>
    <w:p w14:paraId="5FED5E90" w14:textId="77777777" w:rsidR="00E73D55" w:rsidRDefault="00E73D55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051B5DF" w14:textId="77777777" w:rsidR="000F7859" w:rsidRPr="002D1FE3" w:rsidRDefault="0076054F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</w:t>
      </w:r>
      <w:r w:rsidR="008E1F31">
        <w:rPr>
          <w:rFonts w:cs="Calibri"/>
          <w:b/>
          <w:sz w:val="24"/>
          <w:szCs w:val="24"/>
        </w:rPr>
        <w:t>2</w:t>
      </w:r>
      <w:r w:rsidR="000F7859" w:rsidRPr="002D1FE3">
        <w:rPr>
          <w:rFonts w:cs="Calibri"/>
          <w:b/>
          <w:sz w:val="24"/>
          <w:szCs w:val="24"/>
        </w:rPr>
        <w:t>.</w:t>
      </w:r>
      <w:r w:rsidR="000F7859" w:rsidRPr="002D1FE3">
        <w:rPr>
          <w:rFonts w:cs="Calibri"/>
          <w:b/>
          <w:sz w:val="24"/>
          <w:szCs w:val="24"/>
        </w:rPr>
        <w:tab/>
        <w:t>ANY OTHER COMPETENT BUSINESS</w:t>
      </w:r>
      <w:r w:rsidR="000F7859" w:rsidRPr="002D1FE3">
        <w:rPr>
          <w:rFonts w:cs="Calibri"/>
          <w:b/>
          <w:sz w:val="24"/>
          <w:szCs w:val="24"/>
        </w:rPr>
        <w:tab/>
      </w:r>
    </w:p>
    <w:p w14:paraId="49BAF3A5" w14:textId="77777777" w:rsidR="000F7859" w:rsidRPr="002D1FE3" w:rsidRDefault="000F7859" w:rsidP="00A22EB0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2421CD4C" w14:textId="77777777" w:rsidR="002D792E" w:rsidRPr="002D1FE3" w:rsidRDefault="00FF5B9A" w:rsidP="00A22EB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D1FE3">
        <w:rPr>
          <w:rFonts w:cs="Calibri"/>
          <w:b/>
          <w:sz w:val="24"/>
          <w:szCs w:val="24"/>
        </w:rPr>
        <w:t>2</w:t>
      </w:r>
      <w:r w:rsidR="008E1F31">
        <w:rPr>
          <w:rFonts w:cs="Calibri"/>
          <w:b/>
          <w:sz w:val="24"/>
          <w:szCs w:val="24"/>
        </w:rPr>
        <w:t>3</w:t>
      </w:r>
      <w:r w:rsidR="002D792E" w:rsidRPr="002D1FE3">
        <w:rPr>
          <w:rFonts w:cs="Calibri"/>
          <w:b/>
          <w:sz w:val="24"/>
          <w:szCs w:val="24"/>
        </w:rPr>
        <w:t>.</w:t>
      </w:r>
      <w:r w:rsidR="002D792E" w:rsidRPr="002D1FE3">
        <w:rPr>
          <w:rFonts w:cs="Calibri"/>
          <w:b/>
          <w:sz w:val="24"/>
          <w:szCs w:val="24"/>
        </w:rPr>
        <w:tab/>
        <w:t>NEXT MEETING</w:t>
      </w:r>
      <w:r w:rsidR="002D792E" w:rsidRPr="002D1FE3">
        <w:rPr>
          <w:rFonts w:cs="Calibri"/>
          <w:b/>
          <w:sz w:val="24"/>
          <w:szCs w:val="24"/>
        </w:rPr>
        <w:tab/>
      </w:r>
    </w:p>
    <w:p w14:paraId="3FCD939B" w14:textId="77777777" w:rsidR="00E23692" w:rsidRPr="006C7363" w:rsidRDefault="00207A8B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2D1FE3">
        <w:rPr>
          <w:rFonts w:cs="Calibri"/>
          <w:sz w:val="24"/>
          <w:szCs w:val="24"/>
        </w:rPr>
        <w:t xml:space="preserve">To </w:t>
      </w:r>
      <w:r w:rsidRPr="006C7363">
        <w:rPr>
          <w:rFonts w:cs="Calibri"/>
          <w:sz w:val="24"/>
          <w:szCs w:val="24"/>
          <w:u w:val="single"/>
        </w:rPr>
        <w:t>note</w:t>
      </w:r>
      <w:r w:rsidRPr="006C7363">
        <w:rPr>
          <w:rFonts w:cs="Calibri"/>
          <w:sz w:val="24"/>
          <w:szCs w:val="24"/>
        </w:rPr>
        <w:t xml:space="preserve"> that the next meeting of Co</w:t>
      </w:r>
      <w:r w:rsidR="0006521A" w:rsidRPr="006C7363">
        <w:rPr>
          <w:rFonts w:cs="Calibri"/>
          <w:sz w:val="24"/>
          <w:szCs w:val="24"/>
        </w:rPr>
        <w:t>urt</w:t>
      </w:r>
      <w:r w:rsidRPr="006C7363">
        <w:rPr>
          <w:rFonts w:cs="Calibri"/>
          <w:sz w:val="24"/>
          <w:szCs w:val="24"/>
        </w:rPr>
        <w:t xml:space="preserve"> is scheduled for </w:t>
      </w:r>
      <w:r w:rsidR="00820A80" w:rsidRPr="006C7363">
        <w:rPr>
          <w:rFonts w:cs="Calibri"/>
          <w:sz w:val="24"/>
          <w:szCs w:val="24"/>
        </w:rPr>
        <w:t>2</w:t>
      </w:r>
      <w:r w:rsidR="006C7363" w:rsidRPr="006C7363">
        <w:rPr>
          <w:rFonts w:cs="Calibri"/>
          <w:sz w:val="24"/>
          <w:szCs w:val="24"/>
        </w:rPr>
        <w:t>5</w:t>
      </w:r>
      <w:r w:rsidR="0006521A" w:rsidRPr="006C7363">
        <w:rPr>
          <w:rFonts w:cs="Calibri"/>
          <w:sz w:val="24"/>
          <w:szCs w:val="24"/>
        </w:rPr>
        <w:t xml:space="preserve"> March</w:t>
      </w:r>
      <w:r w:rsidRPr="006C7363">
        <w:rPr>
          <w:rFonts w:cs="Calibri"/>
          <w:sz w:val="24"/>
          <w:szCs w:val="24"/>
        </w:rPr>
        <w:t xml:space="preserve"> 201</w:t>
      </w:r>
      <w:r w:rsidR="006C7363" w:rsidRPr="006C7363">
        <w:rPr>
          <w:rFonts w:cs="Calibri"/>
          <w:sz w:val="24"/>
          <w:szCs w:val="24"/>
        </w:rPr>
        <w:t>9</w:t>
      </w:r>
      <w:r w:rsidRPr="006C7363">
        <w:rPr>
          <w:rFonts w:cs="Calibri"/>
          <w:sz w:val="24"/>
          <w:szCs w:val="24"/>
        </w:rPr>
        <w:t>.</w:t>
      </w:r>
      <w:r w:rsidR="00E23692" w:rsidRPr="006C7363">
        <w:rPr>
          <w:rFonts w:cs="Calibri"/>
          <w:sz w:val="24"/>
          <w:szCs w:val="24"/>
        </w:rPr>
        <w:t xml:space="preserve"> </w:t>
      </w:r>
    </w:p>
    <w:p w14:paraId="4CA48796" w14:textId="77777777" w:rsidR="00E23692" w:rsidRPr="006C7363" w:rsidRDefault="00E23692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5EF25D02" w14:textId="77777777" w:rsidR="00B22334" w:rsidRPr="006C7363" w:rsidRDefault="00B22334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12E6F590" w14:textId="77777777" w:rsidR="00461E11" w:rsidRPr="006C7363" w:rsidRDefault="00461E11" w:rsidP="00A22EB0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6C7363">
        <w:rPr>
          <w:rFonts w:cs="Calibri"/>
          <w:sz w:val="18"/>
          <w:szCs w:val="18"/>
        </w:rPr>
        <w:t>Policy</w:t>
      </w:r>
      <w:r w:rsidR="004B1568" w:rsidRPr="006C7363">
        <w:rPr>
          <w:rFonts w:cs="Calibri"/>
          <w:sz w:val="18"/>
          <w:szCs w:val="18"/>
        </w:rPr>
        <w:t xml:space="preserve"> &amp;</w:t>
      </w:r>
      <w:r w:rsidRPr="006C7363">
        <w:rPr>
          <w:rFonts w:cs="Calibri"/>
          <w:sz w:val="18"/>
          <w:szCs w:val="18"/>
        </w:rPr>
        <w:t xml:space="preserve"> Planning</w:t>
      </w:r>
    </w:p>
    <w:p w14:paraId="41675500" w14:textId="77777777" w:rsidR="00A862A4" w:rsidRPr="002D1FE3" w:rsidRDefault="0006521A" w:rsidP="00A22EB0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6C7363">
        <w:rPr>
          <w:rFonts w:cs="Calibri"/>
          <w:sz w:val="18"/>
          <w:szCs w:val="18"/>
        </w:rPr>
        <w:t>December</w:t>
      </w:r>
      <w:r w:rsidR="00DB77F9" w:rsidRPr="006C7363">
        <w:rPr>
          <w:rFonts w:cs="Calibri"/>
          <w:sz w:val="18"/>
          <w:szCs w:val="18"/>
        </w:rPr>
        <w:t xml:space="preserve"> 201</w:t>
      </w:r>
      <w:r w:rsidR="006C7363" w:rsidRPr="006C7363">
        <w:rPr>
          <w:rFonts w:cs="Calibri"/>
          <w:sz w:val="18"/>
          <w:szCs w:val="18"/>
        </w:rPr>
        <w:t>8</w:t>
      </w:r>
    </w:p>
    <w:sectPr w:rsidR="00A862A4" w:rsidRPr="002D1FE3" w:rsidSect="006E2520">
      <w:headerReference w:type="default" r:id="rId13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9D27" w14:textId="77777777" w:rsidR="0035194C" w:rsidRDefault="0035194C" w:rsidP="00D068C7">
      <w:pPr>
        <w:spacing w:after="0" w:line="240" w:lineRule="auto"/>
      </w:pPr>
      <w:r>
        <w:separator/>
      </w:r>
    </w:p>
  </w:endnote>
  <w:endnote w:type="continuationSeparator" w:id="0">
    <w:p w14:paraId="7CCA4C82" w14:textId="77777777" w:rsidR="0035194C" w:rsidRDefault="0035194C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41A7" w14:textId="77777777" w:rsidR="0035194C" w:rsidRDefault="0035194C" w:rsidP="00D068C7">
      <w:pPr>
        <w:spacing w:after="0" w:line="240" w:lineRule="auto"/>
      </w:pPr>
      <w:r>
        <w:separator/>
      </w:r>
    </w:p>
  </w:footnote>
  <w:footnote w:type="continuationSeparator" w:id="0">
    <w:p w14:paraId="3A9922C2" w14:textId="77777777" w:rsidR="0035194C" w:rsidRDefault="0035194C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8FC3" w14:textId="77777777" w:rsidR="0045685B" w:rsidRPr="002D1FE3" w:rsidRDefault="0045685B" w:rsidP="00D068C7">
    <w:pPr>
      <w:pStyle w:val="Header"/>
      <w:jc w:val="right"/>
      <w:rPr>
        <w:rFonts w:cs="Calibri"/>
        <w:sz w:val="24"/>
        <w:szCs w:val="24"/>
      </w:rPr>
    </w:pPr>
    <w:r w:rsidRPr="002D1FE3">
      <w:rPr>
        <w:rFonts w:cs="Calibri"/>
        <w:sz w:val="24"/>
        <w:szCs w:val="24"/>
      </w:rPr>
      <w:t>UC (</w:t>
    </w:r>
    <w:r w:rsidR="006C7363">
      <w:rPr>
        <w:rFonts w:cs="Calibri"/>
        <w:sz w:val="24"/>
        <w:szCs w:val="24"/>
      </w:rPr>
      <w:t>18</w:t>
    </w:r>
    <w:r w:rsidRPr="002D1FE3">
      <w:rPr>
        <w:rFonts w:cs="Calibri"/>
        <w:sz w:val="24"/>
        <w:szCs w:val="24"/>
      </w:rPr>
      <w:t>/</w:t>
    </w:r>
    <w:r w:rsidR="006C7363">
      <w:rPr>
        <w:rFonts w:cs="Calibri"/>
        <w:sz w:val="24"/>
        <w:szCs w:val="24"/>
      </w:rPr>
      <w:t>19</w:t>
    </w:r>
    <w:r w:rsidRPr="002D1FE3">
      <w:rPr>
        <w:rFonts w:cs="Calibri"/>
        <w:sz w:val="24"/>
        <w:szCs w:val="24"/>
      </w:rPr>
      <w:t>) Agenda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BB2716"/>
    <w:multiLevelType w:val="hybridMultilevel"/>
    <w:tmpl w:val="46A6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EFB"/>
    <w:rsid w:val="00004A4A"/>
    <w:rsid w:val="000146EF"/>
    <w:rsid w:val="000158D9"/>
    <w:rsid w:val="00016680"/>
    <w:rsid w:val="000169F6"/>
    <w:rsid w:val="000204F8"/>
    <w:rsid w:val="00023586"/>
    <w:rsid w:val="0003505D"/>
    <w:rsid w:val="000372A2"/>
    <w:rsid w:val="00037F04"/>
    <w:rsid w:val="00046BA5"/>
    <w:rsid w:val="00057C7B"/>
    <w:rsid w:val="00057EEF"/>
    <w:rsid w:val="0006521A"/>
    <w:rsid w:val="000948C5"/>
    <w:rsid w:val="000B45F8"/>
    <w:rsid w:val="000B4D64"/>
    <w:rsid w:val="000C6D6D"/>
    <w:rsid w:val="000D7B1D"/>
    <w:rsid w:val="000E7FDA"/>
    <w:rsid w:val="000F7859"/>
    <w:rsid w:val="0011750E"/>
    <w:rsid w:val="00117F42"/>
    <w:rsid w:val="00121A6B"/>
    <w:rsid w:val="001259D7"/>
    <w:rsid w:val="0013753F"/>
    <w:rsid w:val="00143592"/>
    <w:rsid w:val="0014680F"/>
    <w:rsid w:val="00152B0E"/>
    <w:rsid w:val="00190C3B"/>
    <w:rsid w:val="001A62D5"/>
    <w:rsid w:val="001B216B"/>
    <w:rsid w:val="001B5876"/>
    <w:rsid w:val="001C0210"/>
    <w:rsid w:val="001C0248"/>
    <w:rsid w:val="001C6AD1"/>
    <w:rsid w:val="001E3741"/>
    <w:rsid w:val="001E6B79"/>
    <w:rsid w:val="001F4E28"/>
    <w:rsid w:val="00202844"/>
    <w:rsid w:val="00207A8B"/>
    <w:rsid w:val="0022080C"/>
    <w:rsid w:val="0022220C"/>
    <w:rsid w:val="002259B4"/>
    <w:rsid w:val="00230B0B"/>
    <w:rsid w:val="0023608E"/>
    <w:rsid w:val="00242E23"/>
    <w:rsid w:val="002561B7"/>
    <w:rsid w:val="00272677"/>
    <w:rsid w:val="0027593E"/>
    <w:rsid w:val="00275EE9"/>
    <w:rsid w:val="002769D0"/>
    <w:rsid w:val="002A31BD"/>
    <w:rsid w:val="002A49DC"/>
    <w:rsid w:val="002A4DCB"/>
    <w:rsid w:val="002A56ED"/>
    <w:rsid w:val="002B040A"/>
    <w:rsid w:val="002C0CEB"/>
    <w:rsid w:val="002C6D30"/>
    <w:rsid w:val="002D1194"/>
    <w:rsid w:val="002D1292"/>
    <w:rsid w:val="002D1FE3"/>
    <w:rsid w:val="002D5AF9"/>
    <w:rsid w:val="002D792E"/>
    <w:rsid w:val="002D79FD"/>
    <w:rsid w:val="002E0D0A"/>
    <w:rsid w:val="002E12F4"/>
    <w:rsid w:val="002E1B18"/>
    <w:rsid w:val="002E7373"/>
    <w:rsid w:val="002E79C8"/>
    <w:rsid w:val="002F487D"/>
    <w:rsid w:val="002F5E59"/>
    <w:rsid w:val="0030256A"/>
    <w:rsid w:val="00305343"/>
    <w:rsid w:val="003076A7"/>
    <w:rsid w:val="00313CB4"/>
    <w:rsid w:val="0032338D"/>
    <w:rsid w:val="00324D88"/>
    <w:rsid w:val="00326050"/>
    <w:rsid w:val="00337D00"/>
    <w:rsid w:val="0035194C"/>
    <w:rsid w:val="00351B02"/>
    <w:rsid w:val="00355796"/>
    <w:rsid w:val="003659F4"/>
    <w:rsid w:val="003762B9"/>
    <w:rsid w:val="00393C1C"/>
    <w:rsid w:val="00396BBE"/>
    <w:rsid w:val="003A4B7D"/>
    <w:rsid w:val="003B0BA9"/>
    <w:rsid w:val="003B280D"/>
    <w:rsid w:val="003B2BB0"/>
    <w:rsid w:val="003B4BE1"/>
    <w:rsid w:val="003B5B85"/>
    <w:rsid w:val="003C4305"/>
    <w:rsid w:val="003C4A0A"/>
    <w:rsid w:val="003F4C48"/>
    <w:rsid w:val="00413291"/>
    <w:rsid w:val="00420151"/>
    <w:rsid w:val="004432CD"/>
    <w:rsid w:val="0045685B"/>
    <w:rsid w:val="00461E11"/>
    <w:rsid w:val="004624E2"/>
    <w:rsid w:val="00463253"/>
    <w:rsid w:val="00464641"/>
    <w:rsid w:val="00464E09"/>
    <w:rsid w:val="00491F0E"/>
    <w:rsid w:val="004A32DC"/>
    <w:rsid w:val="004A7334"/>
    <w:rsid w:val="004B1568"/>
    <w:rsid w:val="004B6A19"/>
    <w:rsid w:val="004B6D66"/>
    <w:rsid w:val="004B7A69"/>
    <w:rsid w:val="004C01B9"/>
    <w:rsid w:val="004C413D"/>
    <w:rsid w:val="004D58D8"/>
    <w:rsid w:val="004E2307"/>
    <w:rsid w:val="004E52B4"/>
    <w:rsid w:val="004F1E26"/>
    <w:rsid w:val="004F76E0"/>
    <w:rsid w:val="00501F53"/>
    <w:rsid w:val="00507AEA"/>
    <w:rsid w:val="005235E5"/>
    <w:rsid w:val="00530A65"/>
    <w:rsid w:val="0053142C"/>
    <w:rsid w:val="005335D5"/>
    <w:rsid w:val="005359B0"/>
    <w:rsid w:val="005378C8"/>
    <w:rsid w:val="005419E3"/>
    <w:rsid w:val="00566206"/>
    <w:rsid w:val="0057101B"/>
    <w:rsid w:val="00577A66"/>
    <w:rsid w:val="005D55E7"/>
    <w:rsid w:val="005E59A5"/>
    <w:rsid w:val="00601315"/>
    <w:rsid w:val="00612FE5"/>
    <w:rsid w:val="0061367E"/>
    <w:rsid w:val="00624C7A"/>
    <w:rsid w:val="00631C86"/>
    <w:rsid w:val="0063572E"/>
    <w:rsid w:val="00637809"/>
    <w:rsid w:val="00643BF9"/>
    <w:rsid w:val="00645F9A"/>
    <w:rsid w:val="00652D74"/>
    <w:rsid w:val="006550C2"/>
    <w:rsid w:val="00661D7A"/>
    <w:rsid w:val="00683FE1"/>
    <w:rsid w:val="006918C2"/>
    <w:rsid w:val="00697A58"/>
    <w:rsid w:val="006A3E68"/>
    <w:rsid w:val="006A586A"/>
    <w:rsid w:val="006B199E"/>
    <w:rsid w:val="006C24D2"/>
    <w:rsid w:val="006C7363"/>
    <w:rsid w:val="006D1915"/>
    <w:rsid w:val="006D3321"/>
    <w:rsid w:val="006D3DFE"/>
    <w:rsid w:val="006E0BE0"/>
    <w:rsid w:val="006E2520"/>
    <w:rsid w:val="006F5740"/>
    <w:rsid w:val="006F793E"/>
    <w:rsid w:val="00712A07"/>
    <w:rsid w:val="00715367"/>
    <w:rsid w:val="00720B0E"/>
    <w:rsid w:val="00731C57"/>
    <w:rsid w:val="0074099F"/>
    <w:rsid w:val="007451FE"/>
    <w:rsid w:val="007519A4"/>
    <w:rsid w:val="0076054F"/>
    <w:rsid w:val="007614CD"/>
    <w:rsid w:val="007627DC"/>
    <w:rsid w:val="00763DAD"/>
    <w:rsid w:val="00767FDC"/>
    <w:rsid w:val="00770F93"/>
    <w:rsid w:val="00776F26"/>
    <w:rsid w:val="007A2E97"/>
    <w:rsid w:val="007B51E9"/>
    <w:rsid w:val="007B6236"/>
    <w:rsid w:val="007C48CE"/>
    <w:rsid w:val="007D572B"/>
    <w:rsid w:val="007D6ED7"/>
    <w:rsid w:val="007E5AC7"/>
    <w:rsid w:val="007E762D"/>
    <w:rsid w:val="007F0F0F"/>
    <w:rsid w:val="007F2ECB"/>
    <w:rsid w:val="00815614"/>
    <w:rsid w:val="00820A80"/>
    <w:rsid w:val="00824133"/>
    <w:rsid w:val="00831B79"/>
    <w:rsid w:val="00836409"/>
    <w:rsid w:val="00841BB8"/>
    <w:rsid w:val="00863461"/>
    <w:rsid w:val="00871B97"/>
    <w:rsid w:val="00880AFD"/>
    <w:rsid w:val="00885A6E"/>
    <w:rsid w:val="00885E1D"/>
    <w:rsid w:val="008A0D17"/>
    <w:rsid w:val="008A7C33"/>
    <w:rsid w:val="008C249B"/>
    <w:rsid w:val="008D2332"/>
    <w:rsid w:val="008D59C3"/>
    <w:rsid w:val="008D6206"/>
    <w:rsid w:val="008E1F31"/>
    <w:rsid w:val="008F33DE"/>
    <w:rsid w:val="008F3A91"/>
    <w:rsid w:val="008F57C1"/>
    <w:rsid w:val="009133BA"/>
    <w:rsid w:val="00913590"/>
    <w:rsid w:val="009138D8"/>
    <w:rsid w:val="00935854"/>
    <w:rsid w:val="00943566"/>
    <w:rsid w:val="0095583B"/>
    <w:rsid w:val="00961E54"/>
    <w:rsid w:val="009755BF"/>
    <w:rsid w:val="009927F7"/>
    <w:rsid w:val="00994471"/>
    <w:rsid w:val="00995ECB"/>
    <w:rsid w:val="009962A9"/>
    <w:rsid w:val="00997986"/>
    <w:rsid w:val="009A17A9"/>
    <w:rsid w:val="009B1365"/>
    <w:rsid w:val="009C0401"/>
    <w:rsid w:val="009C0E79"/>
    <w:rsid w:val="009C23FE"/>
    <w:rsid w:val="009F0E75"/>
    <w:rsid w:val="00A03C4C"/>
    <w:rsid w:val="00A1227B"/>
    <w:rsid w:val="00A22EB0"/>
    <w:rsid w:val="00A26B51"/>
    <w:rsid w:val="00A32AFD"/>
    <w:rsid w:val="00A54BC1"/>
    <w:rsid w:val="00A74DFA"/>
    <w:rsid w:val="00A81F64"/>
    <w:rsid w:val="00A85402"/>
    <w:rsid w:val="00A862A4"/>
    <w:rsid w:val="00A86FDA"/>
    <w:rsid w:val="00AB03DB"/>
    <w:rsid w:val="00AB3CEC"/>
    <w:rsid w:val="00AC47C9"/>
    <w:rsid w:val="00AC7CE1"/>
    <w:rsid w:val="00AD60DE"/>
    <w:rsid w:val="00B00200"/>
    <w:rsid w:val="00B05089"/>
    <w:rsid w:val="00B11A2B"/>
    <w:rsid w:val="00B133BA"/>
    <w:rsid w:val="00B13865"/>
    <w:rsid w:val="00B146C8"/>
    <w:rsid w:val="00B21402"/>
    <w:rsid w:val="00B22334"/>
    <w:rsid w:val="00B602D7"/>
    <w:rsid w:val="00B81907"/>
    <w:rsid w:val="00B91A14"/>
    <w:rsid w:val="00BA372E"/>
    <w:rsid w:val="00BA3740"/>
    <w:rsid w:val="00BA5F70"/>
    <w:rsid w:val="00BE2481"/>
    <w:rsid w:val="00BF32A1"/>
    <w:rsid w:val="00C02C50"/>
    <w:rsid w:val="00C06C7B"/>
    <w:rsid w:val="00C11DD3"/>
    <w:rsid w:val="00C12346"/>
    <w:rsid w:val="00C20BE7"/>
    <w:rsid w:val="00C30EAB"/>
    <w:rsid w:val="00C362DF"/>
    <w:rsid w:val="00C37942"/>
    <w:rsid w:val="00C402B8"/>
    <w:rsid w:val="00C427AD"/>
    <w:rsid w:val="00C549DF"/>
    <w:rsid w:val="00C62AC0"/>
    <w:rsid w:val="00C67228"/>
    <w:rsid w:val="00C6728D"/>
    <w:rsid w:val="00C711C6"/>
    <w:rsid w:val="00C7383A"/>
    <w:rsid w:val="00CA5B64"/>
    <w:rsid w:val="00CA6862"/>
    <w:rsid w:val="00CB60D7"/>
    <w:rsid w:val="00CB66AA"/>
    <w:rsid w:val="00CC0132"/>
    <w:rsid w:val="00CC1655"/>
    <w:rsid w:val="00CC38A4"/>
    <w:rsid w:val="00CC4DB4"/>
    <w:rsid w:val="00CD411E"/>
    <w:rsid w:val="00CE016A"/>
    <w:rsid w:val="00CE5DB8"/>
    <w:rsid w:val="00CE7795"/>
    <w:rsid w:val="00D068C7"/>
    <w:rsid w:val="00D07BE8"/>
    <w:rsid w:val="00D105A3"/>
    <w:rsid w:val="00D137D6"/>
    <w:rsid w:val="00D3612E"/>
    <w:rsid w:val="00D368D5"/>
    <w:rsid w:val="00D375C7"/>
    <w:rsid w:val="00D41FEF"/>
    <w:rsid w:val="00D53C25"/>
    <w:rsid w:val="00D55C1E"/>
    <w:rsid w:val="00D616B8"/>
    <w:rsid w:val="00D83B5F"/>
    <w:rsid w:val="00D8513F"/>
    <w:rsid w:val="00D8582A"/>
    <w:rsid w:val="00D973C6"/>
    <w:rsid w:val="00D97B0D"/>
    <w:rsid w:val="00DA16BC"/>
    <w:rsid w:val="00DA32EC"/>
    <w:rsid w:val="00DB77F9"/>
    <w:rsid w:val="00DE1CF7"/>
    <w:rsid w:val="00DE4FF5"/>
    <w:rsid w:val="00DF0BCF"/>
    <w:rsid w:val="00DF1952"/>
    <w:rsid w:val="00E04EE5"/>
    <w:rsid w:val="00E169EB"/>
    <w:rsid w:val="00E218F2"/>
    <w:rsid w:val="00E23692"/>
    <w:rsid w:val="00E246A4"/>
    <w:rsid w:val="00E27E18"/>
    <w:rsid w:val="00E36F4F"/>
    <w:rsid w:val="00E40CE9"/>
    <w:rsid w:val="00E42936"/>
    <w:rsid w:val="00E73D55"/>
    <w:rsid w:val="00E964A4"/>
    <w:rsid w:val="00EA7475"/>
    <w:rsid w:val="00EB3156"/>
    <w:rsid w:val="00EC12FB"/>
    <w:rsid w:val="00ED4090"/>
    <w:rsid w:val="00EF07EA"/>
    <w:rsid w:val="00EF47DB"/>
    <w:rsid w:val="00EF4ECF"/>
    <w:rsid w:val="00F00E2C"/>
    <w:rsid w:val="00F14066"/>
    <w:rsid w:val="00F22201"/>
    <w:rsid w:val="00F23319"/>
    <w:rsid w:val="00F30825"/>
    <w:rsid w:val="00F31AD2"/>
    <w:rsid w:val="00F32262"/>
    <w:rsid w:val="00F41965"/>
    <w:rsid w:val="00F42CE8"/>
    <w:rsid w:val="00F507A3"/>
    <w:rsid w:val="00F52570"/>
    <w:rsid w:val="00F55EA2"/>
    <w:rsid w:val="00F56D4B"/>
    <w:rsid w:val="00F7371B"/>
    <w:rsid w:val="00F74A68"/>
    <w:rsid w:val="00F83F4C"/>
    <w:rsid w:val="00F91175"/>
    <w:rsid w:val="00F91301"/>
    <w:rsid w:val="00F94B63"/>
    <w:rsid w:val="00F96670"/>
    <w:rsid w:val="00FA17D7"/>
    <w:rsid w:val="00FA6B55"/>
    <w:rsid w:val="00FA7219"/>
    <w:rsid w:val="00FB3E4A"/>
    <w:rsid w:val="00FC74C5"/>
    <w:rsid w:val="00FD604E"/>
    <w:rsid w:val="00FD6287"/>
    <w:rsid w:val="00FD6CA7"/>
    <w:rsid w:val="00FE0648"/>
    <w:rsid w:val="00FE1007"/>
    <w:rsid w:val="00FE104D"/>
    <w:rsid w:val="00FE1AAD"/>
    <w:rsid w:val="00FF10E9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A2A7BE"/>
  <w15:chartTrackingRefBased/>
  <w15:docId w15:val="{FB259AF2-ACE2-453F-8AF1-40A39F03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D5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9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59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9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59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DF58D-30BE-4B8E-8103-4A0BD1FA3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5CE9B-FA69-4FD5-8BD2-C5EC41006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2CB6E-239B-4561-BC97-AA42D9245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D20A0-9E25-445F-8203-EC03AAC37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4291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2</cp:revision>
  <cp:lastPrinted>2018-12-03T17:30:00Z</cp:lastPrinted>
  <dcterms:created xsi:type="dcterms:W3CDTF">2022-12-19T17:30:00Z</dcterms:created>
  <dcterms:modified xsi:type="dcterms:W3CDTF">2022-12-19T17:30:00Z</dcterms:modified>
</cp:coreProperties>
</file>