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33F90D75">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6240B2D7" wp14:editId="686F794F">
            <wp:simplePos x="0" y="0"/>
            <wp:positionH relativeFrom="column">
              <wp:posOffset>3829685</wp:posOffset>
            </wp:positionH>
            <wp:positionV relativeFrom="paragraph">
              <wp:posOffset>-705485</wp:posOffset>
            </wp:positionV>
            <wp:extent cx="2282190" cy="861060"/>
            <wp:effectExtent l="0" t="0" r="0" b="0"/>
            <wp:wrapNone/>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A1C5429" w:rsidRPr="33F90D75">
        <w:rPr>
          <w:rFonts w:ascii="Calibri" w:hAnsi="Calibri" w:cs="Calibri"/>
          <w:b/>
          <w:bCs/>
          <w:sz w:val="22"/>
          <w:szCs w:val="22"/>
        </w:rPr>
        <w:t>AM</w:t>
      </w:r>
    </w:p>
    <w:p w14:paraId="34B90208" w14:textId="77777777" w:rsidR="003A2644" w:rsidRPr="00AB3B42" w:rsidRDefault="003A2644" w:rsidP="00875B51">
      <w:pPr>
        <w:tabs>
          <w:tab w:val="right" w:pos="9072"/>
        </w:tabs>
        <w:rPr>
          <w:rFonts w:ascii="Calibri" w:hAnsi="Calibri" w:cs="Calibri"/>
          <w:b/>
          <w:sz w:val="22"/>
        </w:rPr>
      </w:pPr>
    </w:p>
    <w:p w14:paraId="388FC480" w14:textId="33AD7ABD"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5D11EB">
        <w:rPr>
          <w:rFonts w:ascii="Calibri" w:hAnsi="Calibri" w:cs="Calibri"/>
          <w:b/>
          <w:sz w:val="22"/>
        </w:rPr>
        <w:t>4</w:t>
      </w:r>
      <w:r w:rsidR="00B81C67">
        <w:rPr>
          <w:rFonts w:ascii="Calibri" w:hAnsi="Calibri" w:cs="Calibri"/>
          <w:b/>
          <w:sz w:val="22"/>
        </w:rPr>
        <w:t>/</w:t>
      </w:r>
      <w:r w:rsidR="001A2C42">
        <w:rPr>
          <w:rFonts w:ascii="Calibri" w:hAnsi="Calibri" w:cs="Calibri"/>
          <w:b/>
          <w:sz w:val="22"/>
        </w:rPr>
        <w:t>2</w:t>
      </w:r>
      <w:r w:rsidR="005D11EB">
        <w:rPr>
          <w:rFonts w:ascii="Calibri" w:hAnsi="Calibri" w:cs="Calibri"/>
          <w:b/>
          <w:sz w:val="22"/>
        </w:rPr>
        <w:t>5</w:t>
      </w:r>
      <w:r w:rsidR="00EB1BB4" w:rsidRPr="00AB3B42">
        <w:rPr>
          <w:rFonts w:ascii="Calibri" w:hAnsi="Calibri" w:cs="Calibri"/>
          <w:b/>
          <w:sz w:val="22"/>
        </w:rPr>
        <w:t xml:space="preserve">) </w:t>
      </w:r>
      <w:r w:rsidR="00992DEC">
        <w:rPr>
          <w:rFonts w:ascii="Calibri" w:hAnsi="Calibri" w:cs="Calibri"/>
          <w:b/>
          <w:sz w:val="22"/>
        </w:rPr>
        <w:t xml:space="preserve">Minute </w:t>
      </w:r>
      <w:r w:rsidR="00A874D2">
        <w:rPr>
          <w:rFonts w:ascii="Calibri" w:hAnsi="Calibri" w:cs="Calibri"/>
          <w:b/>
          <w:sz w:val="22"/>
        </w:rPr>
        <w:t>3</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16E8379E"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A874D2">
        <w:rPr>
          <w:rFonts w:ascii="Calibri" w:hAnsi="Calibri" w:cs="Calibri"/>
          <w:b/>
          <w:bCs/>
        </w:rPr>
        <w:t>12 March</w:t>
      </w:r>
      <w:r w:rsidR="005D11EB">
        <w:rPr>
          <w:rFonts w:ascii="Calibri" w:hAnsi="Calibri" w:cs="Calibri"/>
          <w:b/>
          <w:bCs/>
        </w:rPr>
        <w:t xml:space="preserve"> </w:t>
      </w:r>
      <w:r w:rsidR="00542ED2">
        <w:rPr>
          <w:rFonts w:ascii="Calibri" w:hAnsi="Calibri" w:cs="Calibri"/>
          <w:b/>
          <w:bCs/>
        </w:rPr>
        <w:t>202</w:t>
      </w:r>
      <w:r w:rsidR="00A874D2">
        <w:rPr>
          <w:rFonts w:ascii="Calibri" w:hAnsi="Calibri" w:cs="Calibri"/>
          <w:b/>
          <w:bCs/>
        </w:rPr>
        <w:t>5</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3B575CDF" w:rsidR="00251821" w:rsidRPr="0078170C" w:rsidRDefault="007A31E9" w:rsidP="00655E38">
      <w:pPr>
        <w:ind w:left="1440" w:hanging="1440"/>
        <w:rPr>
          <w:rFonts w:ascii="Calibri" w:hAnsi="Calibri" w:cs="Calibri"/>
          <w:sz w:val="22"/>
          <w:szCs w:val="22"/>
        </w:rPr>
      </w:pPr>
      <w:r w:rsidRPr="0078170C">
        <w:rPr>
          <w:rFonts w:ascii="Calibri" w:hAnsi="Calibri" w:cs="Calibri"/>
          <w:b/>
          <w:bCs/>
          <w:sz w:val="22"/>
          <w:szCs w:val="22"/>
        </w:rPr>
        <w:t xml:space="preserve">Present: </w:t>
      </w:r>
      <w:r w:rsidRPr="0078170C">
        <w:rPr>
          <w:rFonts w:ascii="Calibri" w:hAnsi="Calibri" w:cs="Calibri"/>
          <w:b/>
          <w:bCs/>
          <w:sz w:val="22"/>
          <w:szCs w:val="22"/>
        </w:rPr>
        <w:tab/>
      </w:r>
      <w:r w:rsidR="00C40FF2" w:rsidRPr="0078170C">
        <w:rPr>
          <w:rFonts w:ascii="Calibri" w:hAnsi="Calibri" w:cs="Calibri"/>
          <w:sz w:val="22"/>
          <w:szCs w:val="22"/>
        </w:rPr>
        <w:t>Professor Sir G McCormac (Chair),</w:t>
      </w:r>
      <w:r w:rsidR="008662CB" w:rsidRPr="0078170C">
        <w:rPr>
          <w:rFonts w:ascii="Calibri" w:hAnsi="Calibri" w:cs="Calibri"/>
          <w:sz w:val="22"/>
          <w:szCs w:val="22"/>
        </w:rPr>
        <w:t xml:space="preserve"> </w:t>
      </w:r>
      <w:r w:rsidR="00B75D3F" w:rsidRPr="0078170C">
        <w:rPr>
          <w:rFonts w:ascii="Calibri" w:hAnsi="Calibri" w:cs="Calibri"/>
          <w:sz w:val="22"/>
          <w:szCs w:val="22"/>
        </w:rPr>
        <w:t>Ms A</w:t>
      </w:r>
      <w:r w:rsidR="00B81E86" w:rsidRPr="0078170C">
        <w:rPr>
          <w:rFonts w:ascii="Calibri" w:hAnsi="Calibri" w:cs="Calibri"/>
          <w:sz w:val="22"/>
          <w:szCs w:val="22"/>
        </w:rPr>
        <w:t xml:space="preserve"> </w:t>
      </w:r>
      <w:r w:rsidR="00B75D3F" w:rsidRPr="0078170C">
        <w:rPr>
          <w:rFonts w:ascii="Calibri" w:hAnsi="Calibri" w:cs="Calibri"/>
          <w:sz w:val="22"/>
          <w:szCs w:val="22"/>
        </w:rPr>
        <w:t>Adebayo,</w:t>
      </w:r>
      <w:r w:rsidR="00D13C16" w:rsidRPr="0078170C">
        <w:rPr>
          <w:rFonts w:ascii="Calibri" w:hAnsi="Calibri" w:cs="Calibri"/>
          <w:sz w:val="22"/>
          <w:szCs w:val="22"/>
        </w:rPr>
        <w:t xml:space="preserve"> </w:t>
      </w:r>
      <w:r w:rsidR="00466B81" w:rsidRPr="0078170C">
        <w:rPr>
          <w:rFonts w:ascii="Calibri" w:hAnsi="Calibri" w:cs="Calibri"/>
          <w:sz w:val="22"/>
          <w:szCs w:val="22"/>
        </w:rPr>
        <w:t>Professor K Blair, Professor I Docherty,</w:t>
      </w:r>
      <w:r w:rsidR="00B75D3F" w:rsidRPr="0078170C">
        <w:rPr>
          <w:rFonts w:ascii="Calibri" w:hAnsi="Calibri" w:cs="Calibri"/>
          <w:sz w:val="22"/>
          <w:szCs w:val="22"/>
        </w:rPr>
        <w:t xml:space="preserve"> </w:t>
      </w:r>
      <w:r w:rsidR="005A14E8" w:rsidRPr="0078170C">
        <w:rPr>
          <w:rFonts w:ascii="Calibri" w:hAnsi="Calibri" w:cs="Calibri"/>
          <w:sz w:val="22"/>
          <w:szCs w:val="22"/>
        </w:rPr>
        <w:t xml:space="preserve">Professor E Duncan, </w:t>
      </w:r>
      <w:r w:rsidR="00483CE1" w:rsidRPr="0078170C">
        <w:rPr>
          <w:rFonts w:ascii="Calibri" w:hAnsi="Calibri" w:cs="Calibri"/>
          <w:sz w:val="22"/>
          <w:szCs w:val="22"/>
        </w:rPr>
        <w:t xml:space="preserve">Dr A Gilburn, </w:t>
      </w:r>
      <w:r w:rsidR="005A3212" w:rsidRPr="0078170C">
        <w:rPr>
          <w:rFonts w:ascii="Calibri" w:hAnsi="Calibri" w:cs="Calibri"/>
          <w:sz w:val="22"/>
          <w:szCs w:val="22"/>
        </w:rPr>
        <w:t xml:space="preserve">Dr G MacIntosh, </w:t>
      </w:r>
      <w:r w:rsidR="00937853" w:rsidRPr="0078170C">
        <w:rPr>
          <w:rFonts w:ascii="Calibri" w:hAnsi="Calibri" w:cs="Calibri"/>
          <w:sz w:val="22"/>
          <w:szCs w:val="22"/>
        </w:rPr>
        <w:t>Professor L McCabe,</w:t>
      </w:r>
      <w:r w:rsidR="0078170C" w:rsidRPr="0078170C">
        <w:rPr>
          <w:rFonts w:ascii="Calibri" w:hAnsi="Calibri" w:cs="Calibri"/>
          <w:sz w:val="22"/>
          <w:szCs w:val="22"/>
        </w:rPr>
        <w:t xml:space="preserve"> </w:t>
      </w:r>
      <w:r w:rsidR="00355C97" w:rsidRPr="0078170C">
        <w:rPr>
          <w:rFonts w:ascii="Calibri" w:hAnsi="Calibri" w:cs="Calibri"/>
          <w:sz w:val="22"/>
          <w:szCs w:val="22"/>
        </w:rPr>
        <w:t>Professor D Oliver,</w:t>
      </w:r>
      <w:r w:rsidR="00D13C16" w:rsidRPr="0078170C">
        <w:rPr>
          <w:rFonts w:ascii="Calibri" w:hAnsi="Calibri" w:cs="Calibri"/>
          <w:sz w:val="22"/>
          <w:szCs w:val="22"/>
        </w:rPr>
        <w:t xml:space="preserve"> </w:t>
      </w:r>
      <w:r w:rsidR="006365D5" w:rsidRPr="0078170C">
        <w:rPr>
          <w:rFonts w:ascii="Calibri" w:hAnsi="Calibri" w:cs="Calibri"/>
          <w:sz w:val="22"/>
          <w:szCs w:val="22"/>
        </w:rPr>
        <w:t>Dr I Tabner,</w:t>
      </w:r>
      <w:r w:rsidR="00D27AA4" w:rsidRPr="0078170C">
        <w:rPr>
          <w:rFonts w:ascii="Calibri" w:hAnsi="Calibri" w:cs="Calibri"/>
          <w:sz w:val="22"/>
          <w:szCs w:val="22"/>
        </w:rPr>
        <w:t xml:space="preserve"> </w:t>
      </w:r>
      <w:r w:rsidR="00B44C3A" w:rsidRPr="0078170C">
        <w:rPr>
          <w:rFonts w:ascii="Calibri" w:hAnsi="Calibri" w:cs="Calibri"/>
          <w:sz w:val="22"/>
          <w:szCs w:val="22"/>
        </w:rPr>
        <w:t xml:space="preserve">Professor J Tinson, </w:t>
      </w:r>
      <w:r w:rsidR="00D27AA4" w:rsidRPr="0078170C">
        <w:rPr>
          <w:rFonts w:ascii="Calibri" w:hAnsi="Calibri" w:cs="Calibri"/>
          <w:sz w:val="22"/>
          <w:szCs w:val="22"/>
        </w:rPr>
        <w:t>Pro</w:t>
      </w:r>
      <w:r w:rsidR="007141E0" w:rsidRPr="0078170C">
        <w:rPr>
          <w:rFonts w:ascii="Calibri" w:hAnsi="Calibri" w:cs="Calibri"/>
          <w:sz w:val="22"/>
          <w:szCs w:val="22"/>
        </w:rPr>
        <w:t xml:space="preserve">fessor P Townsend, </w:t>
      </w:r>
      <w:r w:rsidR="001A2C42" w:rsidRPr="0078170C">
        <w:rPr>
          <w:rFonts w:ascii="Calibri" w:hAnsi="Calibri" w:cs="Calibri"/>
          <w:sz w:val="22"/>
          <w:szCs w:val="22"/>
        </w:rPr>
        <w:t>Dr C Wilson</w:t>
      </w:r>
      <w:r w:rsidR="005B02A4" w:rsidRPr="0078170C">
        <w:rPr>
          <w:rFonts w:ascii="Calibri" w:hAnsi="Calibri" w:cs="Calibri"/>
          <w:sz w:val="22"/>
          <w:szCs w:val="22"/>
        </w:rPr>
        <w:t xml:space="preserve"> </w:t>
      </w:r>
    </w:p>
    <w:p w14:paraId="540CBCFC" w14:textId="14E9737A" w:rsidR="007A31E9" w:rsidRPr="0078170C" w:rsidRDefault="001B44D3" w:rsidP="007A31E9">
      <w:pPr>
        <w:jc w:val="both"/>
        <w:rPr>
          <w:rFonts w:ascii="Calibri" w:hAnsi="Calibri" w:cs="Calibri"/>
          <w:b/>
          <w:sz w:val="22"/>
          <w:szCs w:val="22"/>
        </w:rPr>
      </w:pPr>
      <w:r w:rsidRPr="0078170C">
        <w:rPr>
          <w:rFonts w:ascii="Calibri" w:hAnsi="Calibri" w:cs="Calibri"/>
          <w:b/>
          <w:sz w:val="22"/>
          <w:szCs w:val="22"/>
        </w:rPr>
        <w:t xml:space="preserve"> </w:t>
      </w:r>
    </w:p>
    <w:p w14:paraId="07BB0291" w14:textId="1A86FA0D" w:rsidR="007A31E9" w:rsidRPr="00713708" w:rsidRDefault="007A31E9" w:rsidP="007A31E9">
      <w:pPr>
        <w:jc w:val="both"/>
        <w:rPr>
          <w:rFonts w:ascii="Calibri" w:hAnsi="Calibri" w:cs="Calibri"/>
          <w:b/>
          <w:sz w:val="22"/>
          <w:szCs w:val="22"/>
        </w:rPr>
      </w:pPr>
      <w:r w:rsidRPr="0078170C">
        <w:rPr>
          <w:rFonts w:ascii="Calibri" w:hAnsi="Calibri" w:cs="Calibri"/>
          <w:b/>
          <w:sz w:val="22"/>
          <w:szCs w:val="22"/>
        </w:rPr>
        <w:t xml:space="preserve">In attendance: </w:t>
      </w:r>
      <w:r w:rsidRPr="0078170C">
        <w:rPr>
          <w:rFonts w:ascii="Calibri" w:hAnsi="Calibri" w:cs="Calibri"/>
          <w:b/>
          <w:sz w:val="22"/>
          <w:szCs w:val="22"/>
        </w:rPr>
        <w:tab/>
      </w:r>
      <w:r w:rsidRPr="0078170C">
        <w:rPr>
          <w:rFonts w:ascii="Calibri" w:hAnsi="Calibri" w:cs="Calibri"/>
          <w:bCs/>
          <w:sz w:val="22"/>
          <w:szCs w:val="22"/>
        </w:rPr>
        <w:t>M</w:t>
      </w:r>
      <w:r w:rsidRPr="0078170C">
        <w:rPr>
          <w:rStyle w:val="normaltextrun"/>
          <w:rFonts w:ascii="Calibri" w:hAnsi="Calibri" w:cs="Calibri"/>
          <w:bCs/>
          <w:color w:val="000000"/>
          <w:sz w:val="22"/>
          <w:szCs w:val="22"/>
          <w:shd w:val="clear" w:color="auto" w:fill="FFFFFF"/>
        </w:rPr>
        <w:t>s</w:t>
      </w:r>
      <w:r w:rsidRPr="0078170C">
        <w:rPr>
          <w:rStyle w:val="normaltextrun"/>
          <w:rFonts w:ascii="Calibri" w:hAnsi="Calibri" w:cs="Calibri"/>
          <w:color w:val="000000"/>
          <w:sz w:val="22"/>
          <w:szCs w:val="22"/>
          <w:shd w:val="clear" w:color="auto" w:fill="FFFFFF"/>
        </w:rPr>
        <w:t xml:space="preserve"> I Beveridge, </w:t>
      </w:r>
      <w:r w:rsidR="00514384" w:rsidRPr="0078170C">
        <w:rPr>
          <w:rStyle w:val="normaltextrun"/>
          <w:rFonts w:ascii="Calibri" w:hAnsi="Calibri" w:cs="Calibri"/>
          <w:color w:val="000000"/>
          <w:sz w:val="22"/>
          <w:szCs w:val="22"/>
          <w:shd w:val="clear" w:color="auto" w:fill="FFFFFF"/>
        </w:rPr>
        <w:t xml:space="preserve">Ms A Higgins, </w:t>
      </w:r>
      <w:r w:rsidRPr="0078170C">
        <w:rPr>
          <w:rStyle w:val="normaltextrun"/>
          <w:rFonts w:ascii="Calibri" w:hAnsi="Calibri" w:cs="Calibri"/>
          <w:color w:val="000000"/>
          <w:sz w:val="22"/>
          <w:szCs w:val="22"/>
          <w:shd w:val="clear" w:color="auto" w:fill="FFFFFF"/>
        </w:rPr>
        <w:t>Ms J Morrow</w:t>
      </w:r>
      <w:r w:rsidR="008925FB" w:rsidRPr="0078170C">
        <w:rPr>
          <w:rStyle w:val="normaltextrun"/>
          <w:rFonts w:ascii="Calibri" w:hAnsi="Calibri" w:cs="Calibri"/>
          <w:color w:val="000000"/>
          <w:sz w:val="22"/>
          <w:szCs w:val="22"/>
          <w:shd w:val="clear" w:color="auto" w:fill="FFFFFF"/>
        </w:rPr>
        <w:t>,</w:t>
      </w:r>
      <w:r w:rsidRPr="0078170C">
        <w:rPr>
          <w:rStyle w:val="normaltextrun"/>
          <w:rFonts w:ascii="Calibri" w:hAnsi="Calibri" w:cs="Calibri"/>
          <w:color w:val="000000"/>
          <w:sz w:val="22"/>
          <w:szCs w:val="22"/>
          <w:shd w:val="clear" w:color="auto" w:fill="FFFFFF"/>
        </w:rPr>
        <w:t xml:space="preserve"> </w:t>
      </w:r>
      <w:r w:rsidR="0063219F" w:rsidRPr="0078170C">
        <w:rPr>
          <w:rStyle w:val="normaltextrun"/>
          <w:rFonts w:ascii="Calibri" w:hAnsi="Calibri" w:cs="Calibri"/>
          <w:color w:val="000000"/>
          <w:sz w:val="22"/>
          <w:szCs w:val="22"/>
          <w:shd w:val="clear" w:color="auto" w:fill="FFFFFF"/>
        </w:rPr>
        <w:t>Dr D Telford</w:t>
      </w:r>
      <w:r w:rsidR="00483CE1" w:rsidRPr="0078170C">
        <w:rPr>
          <w:rStyle w:val="normaltextrun"/>
          <w:rFonts w:ascii="Calibri" w:hAnsi="Calibri" w:cs="Calibri"/>
          <w:color w:val="000000"/>
          <w:sz w:val="22"/>
          <w:szCs w:val="22"/>
          <w:shd w:val="clear" w:color="auto" w:fill="FFFFFF"/>
        </w:rPr>
        <w:t>, Ms E Schofield</w:t>
      </w:r>
    </w:p>
    <w:p w14:paraId="2C5E212F" w14:textId="77777777" w:rsidR="007A31E9" w:rsidRPr="00713708" w:rsidRDefault="007A31E9" w:rsidP="007A31E9">
      <w:pPr>
        <w:jc w:val="both"/>
        <w:rPr>
          <w:rFonts w:ascii="Calibri" w:hAnsi="Calibri" w:cs="Calibri"/>
          <w:b/>
          <w:sz w:val="22"/>
          <w:szCs w:val="22"/>
        </w:rPr>
      </w:pPr>
    </w:p>
    <w:p w14:paraId="322BDDDE" w14:textId="020F4D7C" w:rsidR="007A31E9" w:rsidRPr="00AC30A9" w:rsidRDefault="007A31E9" w:rsidP="007A31E9">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tab/>
      </w:r>
      <w:r w:rsidR="008567BC" w:rsidRPr="00296C6E">
        <w:rPr>
          <w:rFonts w:ascii="Calibri" w:hAnsi="Calibri" w:cs="Calibri"/>
          <w:sz w:val="22"/>
          <w:szCs w:val="22"/>
        </w:rPr>
        <w:t>Mr J Adithya</w:t>
      </w:r>
      <w:r w:rsidR="008567BC">
        <w:rPr>
          <w:rFonts w:ascii="Calibri" w:hAnsi="Calibri" w:cs="Calibri"/>
          <w:sz w:val="22"/>
          <w:szCs w:val="22"/>
        </w:rPr>
        <w:t>,</w:t>
      </w:r>
      <w:r w:rsidR="008567BC" w:rsidRPr="00713708">
        <w:rPr>
          <w:rFonts w:ascii="Calibri" w:hAnsi="Calibri" w:cs="Calibri"/>
          <w:sz w:val="22"/>
          <w:szCs w:val="22"/>
        </w:rPr>
        <w:t xml:space="preserve"> </w:t>
      </w:r>
      <w:r w:rsidR="001B44D3" w:rsidRPr="00713708">
        <w:rPr>
          <w:rFonts w:ascii="Calibri" w:hAnsi="Calibri" w:cs="Calibri"/>
          <w:sz w:val="22"/>
          <w:szCs w:val="22"/>
        </w:rPr>
        <w:t xml:space="preserve">Professor J Donaldson, </w:t>
      </w:r>
      <w:r w:rsidR="00DA2E80" w:rsidRPr="00296C6E">
        <w:rPr>
          <w:rFonts w:ascii="Calibri" w:hAnsi="Calibri" w:cs="Calibri"/>
          <w:sz w:val="22"/>
          <w:szCs w:val="22"/>
        </w:rPr>
        <w:t>Professor K Grant</w:t>
      </w:r>
      <w:r w:rsidR="00DA2E80">
        <w:rPr>
          <w:rFonts w:ascii="Calibri" w:hAnsi="Calibri" w:cs="Calibri"/>
          <w:sz w:val="22"/>
          <w:szCs w:val="22"/>
        </w:rPr>
        <w:t>,</w:t>
      </w:r>
      <w:r w:rsidR="00DA2E80" w:rsidRPr="00713708">
        <w:rPr>
          <w:rFonts w:ascii="Calibri" w:hAnsi="Calibri" w:cs="Calibri"/>
          <w:sz w:val="22"/>
          <w:szCs w:val="22"/>
        </w:rPr>
        <w:t xml:space="preserve"> </w:t>
      </w:r>
      <w:r w:rsidR="008567BC" w:rsidRPr="00713708">
        <w:rPr>
          <w:rFonts w:ascii="Calibri" w:hAnsi="Calibri" w:cs="Calibri"/>
          <w:sz w:val="22"/>
          <w:szCs w:val="22"/>
        </w:rPr>
        <w:t>Dr D Griffiths</w:t>
      </w:r>
      <w:r w:rsidR="008567BC">
        <w:rPr>
          <w:rFonts w:ascii="Calibri" w:hAnsi="Calibri" w:cs="Calibri"/>
          <w:sz w:val="22"/>
          <w:szCs w:val="22"/>
        </w:rPr>
        <w:t>,</w:t>
      </w:r>
      <w:r w:rsidR="008567BC" w:rsidRPr="00713708">
        <w:rPr>
          <w:rFonts w:ascii="Calibri" w:hAnsi="Calibri" w:cs="Calibri"/>
          <w:sz w:val="22"/>
          <w:szCs w:val="22"/>
        </w:rPr>
        <w:t xml:space="preserve"> </w:t>
      </w:r>
      <w:r w:rsidR="0078170C">
        <w:rPr>
          <w:rFonts w:ascii="Calibri" w:hAnsi="Calibri" w:cs="Calibri"/>
          <w:sz w:val="22"/>
          <w:szCs w:val="22"/>
        </w:rPr>
        <w:t>Mr N Igbokwe,</w:t>
      </w:r>
      <w:r w:rsidR="0078170C" w:rsidRPr="00713708">
        <w:rPr>
          <w:rFonts w:ascii="Calibri" w:hAnsi="Calibri" w:cs="Calibri"/>
          <w:sz w:val="22"/>
          <w:szCs w:val="22"/>
        </w:rPr>
        <w:t xml:space="preserve"> </w:t>
      </w:r>
      <w:r w:rsidR="00943085" w:rsidRPr="00713708">
        <w:rPr>
          <w:rFonts w:ascii="Calibri" w:hAnsi="Calibri" w:cs="Calibri"/>
          <w:sz w:val="22"/>
          <w:szCs w:val="22"/>
        </w:rPr>
        <w:t>Professor A Jump</w:t>
      </w:r>
      <w:r w:rsidR="00943085">
        <w:rPr>
          <w:rFonts w:ascii="Calibri" w:hAnsi="Calibri" w:cs="Calibri"/>
          <w:sz w:val="22"/>
          <w:szCs w:val="22"/>
        </w:rPr>
        <w:t xml:space="preserve">, </w:t>
      </w:r>
      <w:r w:rsidR="00943085" w:rsidRPr="00296C6E">
        <w:rPr>
          <w:rFonts w:ascii="Calibri" w:hAnsi="Calibri" w:cs="Calibri"/>
          <w:sz w:val="22"/>
          <w:szCs w:val="22"/>
        </w:rPr>
        <w:t>Dr E Macleod</w:t>
      </w:r>
      <w:r w:rsidR="00943085">
        <w:rPr>
          <w:rFonts w:ascii="Calibri" w:hAnsi="Calibri" w:cs="Calibri"/>
          <w:sz w:val="22"/>
          <w:szCs w:val="22"/>
        </w:rPr>
        <w:t xml:space="preserve">, </w:t>
      </w:r>
      <w:r w:rsidR="0022639C" w:rsidRPr="00296C6E">
        <w:rPr>
          <w:rFonts w:ascii="Calibri" w:hAnsi="Calibri" w:cs="Calibri"/>
          <w:sz w:val="22"/>
          <w:szCs w:val="22"/>
        </w:rPr>
        <w:t>Professor M Macleod</w:t>
      </w:r>
      <w:r w:rsidR="0022639C">
        <w:rPr>
          <w:rFonts w:ascii="Calibri" w:hAnsi="Calibri" w:cs="Calibri"/>
          <w:sz w:val="22"/>
          <w:szCs w:val="22"/>
        </w:rPr>
        <w:t>,</w:t>
      </w:r>
      <w:r w:rsidR="0022639C" w:rsidRPr="00713708">
        <w:rPr>
          <w:rFonts w:ascii="Calibri" w:hAnsi="Calibri" w:cs="Calibri"/>
          <w:sz w:val="22"/>
          <w:szCs w:val="22"/>
        </w:rPr>
        <w:t xml:space="preserve"> </w:t>
      </w:r>
      <w:r w:rsidR="0078170C">
        <w:rPr>
          <w:rFonts w:ascii="Calibri" w:hAnsi="Calibri" w:cs="Calibri"/>
          <w:sz w:val="22"/>
          <w:szCs w:val="22"/>
        </w:rPr>
        <w:t xml:space="preserve">Mr </w:t>
      </w:r>
      <w:r w:rsidR="0078170C" w:rsidRPr="00296C6E">
        <w:rPr>
          <w:rFonts w:ascii="Calibri" w:hAnsi="Calibri" w:cs="Calibri"/>
          <w:sz w:val="22"/>
          <w:szCs w:val="22"/>
        </w:rPr>
        <w:t>H Mirza</w:t>
      </w:r>
      <w:r w:rsidR="0078170C">
        <w:rPr>
          <w:rFonts w:ascii="Calibri" w:hAnsi="Calibri" w:cs="Calibri"/>
          <w:sz w:val="22"/>
          <w:szCs w:val="22"/>
        </w:rPr>
        <w:t>,</w:t>
      </w:r>
      <w:r w:rsidR="0078170C" w:rsidRPr="00296C6E">
        <w:rPr>
          <w:rFonts w:ascii="Calibri" w:hAnsi="Calibri" w:cs="Calibri"/>
          <w:sz w:val="22"/>
          <w:szCs w:val="22"/>
        </w:rPr>
        <w:t xml:space="preserve"> </w:t>
      </w:r>
      <w:r w:rsidR="00943085" w:rsidRPr="00296C6E">
        <w:rPr>
          <w:rFonts w:ascii="Calibri" w:hAnsi="Calibri" w:cs="Calibri"/>
          <w:sz w:val="22"/>
          <w:szCs w:val="22"/>
        </w:rPr>
        <w:t>Dr J Morgan</w:t>
      </w:r>
      <w:r w:rsidR="00943085">
        <w:rPr>
          <w:rFonts w:ascii="Calibri" w:hAnsi="Calibri" w:cs="Calibri"/>
          <w:sz w:val="22"/>
          <w:szCs w:val="22"/>
        </w:rPr>
        <w:t>,</w:t>
      </w:r>
      <w:r w:rsidR="00943085" w:rsidRPr="00713708">
        <w:rPr>
          <w:rFonts w:ascii="Calibri" w:hAnsi="Calibri" w:cs="Calibri"/>
          <w:sz w:val="22"/>
          <w:szCs w:val="22"/>
        </w:rPr>
        <w:t xml:space="preserve"> </w:t>
      </w:r>
      <w:r w:rsidR="005A14E8" w:rsidRPr="00713708">
        <w:rPr>
          <w:rFonts w:ascii="Calibri" w:hAnsi="Calibri" w:cs="Calibri"/>
          <w:sz w:val="22"/>
          <w:szCs w:val="22"/>
        </w:rPr>
        <w:t>Professor G Ochoa</w:t>
      </w:r>
      <w:r w:rsidR="005A14E8">
        <w:rPr>
          <w:rFonts w:ascii="Calibri" w:hAnsi="Calibri" w:cs="Calibri"/>
          <w:sz w:val="22"/>
          <w:szCs w:val="22"/>
        </w:rPr>
        <w:t>,</w:t>
      </w:r>
      <w:r w:rsidR="005A14E8" w:rsidRPr="00296C6E">
        <w:rPr>
          <w:rFonts w:ascii="Calibri" w:hAnsi="Calibri" w:cs="Calibri"/>
          <w:sz w:val="22"/>
          <w:szCs w:val="22"/>
        </w:rPr>
        <w:t xml:space="preserve"> </w:t>
      </w:r>
      <w:r w:rsidR="00943085" w:rsidRPr="00296C6E">
        <w:rPr>
          <w:rFonts w:ascii="Calibri" w:hAnsi="Calibri" w:cs="Calibri"/>
          <w:sz w:val="22"/>
          <w:szCs w:val="22"/>
        </w:rPr>
        <w:t>Professor N Parish</w:t>
      </w:r>
      <w:r w:rsidR="00943085">
        <w:rPr>
          <w:rFonts w:ascii="Calibri" w:hAnsi="Calibri" w:cs="Calibri"/>
          <w:sz w:val="22"/>
          <w:szCs w:val="22"/>
        </w:rPr>
        <w:t xml:space="preserve">, </w:t>
      </w:r>
      <w:r w:rsidR="00943085" w:rsidRPr="00296C6E">
        <w:rPr>
          <w:rFonts w:ascii="Calibri" w:hAnsi="Calibri" w:cs="Calibri"/>
          <w:sz w:val="22"/>
          <w:szCs w:val="22"/>
        </w:rPr>
        <w:t>Professor H Scott, Professor T Scott</w:t>
      </w:r>
      <w:r w:rsidR="00943085">
        <w:rPr>
          <w:rFonts w:ascii="Calibri" w:hAnsi="Calibri" w:cs="Calibri"/>
          <w:sz w:val="22"/>
          <w:szCs w:val="22"/>
        </w:rPr>
        <w:t>,</w:t>
      </w:r>
      <w:r w:rsidR="00943085" w:rsidRPr="00713708">
        <w:rPr>
          <w:rFonts w:ascii="Calibri" w:hAnsi="Calibri" w:cs="Calibri"/>
          <w:sz w:val="22"/>
          <w:szCs w:val="22"/>
        </w:rPr>
        <w:t xml:space="preserve"> </w:t>
      </w:r>
      <w:r w:rsidR="007F34EF" w:rsidRPr="00713708">
        <w:rPr>
          <w:rFonts w:ascii="Calibri" w:hAnsi="Calibri" w:cs="Calibri"/>
          <w:sz w:val="22"/>
          <w:szCs w:val="22"/>
        </w:rPr>
        <w:t>Professor N Wylie</w:t>
      </w:r>
    </w:p>
    <w:p w14:paraId="71B8304C" w14:textId="77777777" w:rsidR="00AB4638" w:rsidRDefault="00AB4638" w:rsidP="009D3C8C">
      <w:pPr>
        <w:rPr>
          <w:rFonts w:ascii="Calibri" w:hAnsi="Calibri" w:cs="Calibri"/>
          <w:sz w:val="22"/>
          <w:szCs w:val="22"/>
        </w:rPr>
      </w:pP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AB4638" w:rsidRPr="00AB3B42" w14:paraId="012C1D6C" w14:textId="77777777" w:rsidTr="00881846">
        <w:trPr>
          <w:trHeight w:val="283"/>
          <w:jc w:val="center"/>
        </w:trPr>
        <w:tc>
          <w:tcPr>
            <w:tcW w:w="721" w:type="dxa"/>
          </w:tcPr>
          <w:p w14:paraId="36D4CBAB" w14:textId="5530B1C4" w:rsidR="00AB4638" w:rsidRPr="00AB3B42" w:rsidRDefault="005964CE">
            <w:pPr>
              <w:rPr>
                <w:rFonts w:ascii="Calibri" w:hAnsi="Calibri" w:cs="Calibri"/>
                <w:b/>
                <w:sz w:val="22"/>
              </w:rPr>
            </w:pPr>
            <w:r>
              <w:rPr>
                <w:rFonts w:ascii="Calibri" w:hAnsi="Calibri" w:cs="Calibri"/>
                <w:b/>
                <w:sz w:val="22"/>
              </w:rPr>
              <w:t>1</w:t>
            </w:r>
            <w:r w:rsidR="00AB4638">
              <w:rPr>
                <w:rFonts w:ascii="Calibri" w:hAnsi="Calibri" w:cs="Calibri"/>
                <w:b/>
                <w:sz w:val="22"/>
              </w:rPr>
              <w:t xml:space="preserve">. </w:t>
            </w:r>
          </w:p>
        </w:tc>
        <w:tc>
          <w:tcPr>
            <w:tcW w:w="6787" w:type="dxa"/>
          </w:tcPr>
          <w:p w14:paraId="1C962914" w14:textId="77777777" w:rsidR="00AB4638" w:rsidRPr="00AB3B42" w:rsidRDefault="00AB4638">
            <w:pPr>
              <w:rPr>
                <w:rFonts w:ascii="Calibri" w:hAnsi="Calibri" w:cs="Calibri"/>
                <w:b/>
                <w:sz w:val="22"/>
              </w:rPr>
            </w:pPr>
            <w:r w:rsidRPr="00AB3B42">
              <w:rPr>
                <w:rFonts w:ascii="Calibri" w:hAnsi="Calibri" w:cs="Calibri"/>
                <w:b/>
                <w:sz w:val="22"/>
              </w:rPr>
              <w:t>MINUTES</w:t>
            </w:r>
          </w:p>
        </w:tc>
        <w:tc>
          <w:tcPr>
            <w:tcW w:w="1532" w:type="dxa"/>
          </w:tcPr>
          <w:p w14:paraId="47B2A275" w14:textId="6C1E4E03" w:rsidR="00AB4638" w:rsidRDefault="00AB4638">
            <w:pPr>
              <w:jc w:val="right"/>
              <w:rPr>
                <w:rFonts w:ascii="Calibri" w:hAnsi="Calibri" w:cs="Calibri"/>
                <w:b/>
                <w:bCs/>
                <w:sz w:val="22"/>
                <w:szCs w:val="22"/>
              </w:rPr>
            </w:pPr>
            <w:r w:rsidRPr="5F9BD900">
              <w:rPr>
                <w:rFonts w:ascii="Calibri" w:hAnsi="Calibri" w:cs="Calibri"/>
                <w:b/>
                <w:bCs/>
                <w:sz w:val="22"/>
                <w:szCs w:val="22"/>
              </w:rPr>
              <w:t>AC (2</w:t>
            </w:r>
            <w:r w:rsidR="005964CE">
              <w:rPr>
                <w:rFonts w:ascii="Calibri" w:hAnsi="Calibri" w:cs="Calibri"/>
                <w:b/>
                <w:bCs/>
                <w:sz w:val="22"/>
                <w:szCs w:val="22"/>
              </w:rPr>
              <w:t>4-25)</w:t>
            </w:r>
            <w:r w:rsidRPr="5F9BD900">
              <w:rPr>
                <w:rFonts w:ascii="Calibri" w:hAnsi="Calibri" w:cs="Calibri"/>
                <w:b/>
                <w:bCs/>
                <w:sz w:val="22"/>
                <w:szCs w:val="22"/>
              </w:rPr>
              <w:t xml:space="preserve"> </w:t>
            </w:r>
          </w:p>
          <w:p w14:paraId="2B0F3334" w14:textId="301FA46C" w:rsidR="00AB4638" w:rsidRPr="00AB3B42" w:rsidRDefault="00AB4638">
            <w:pPr>
              <w:jc w:val="right"/>
              <w:rPr>
                <w:rFonts w:ascii="Calibri" w:hAnsi="Calibri" w:cs="Calibri"/>
                <w:b/>
                <w:sz w:val="22"/>
              </w:rPr>
            </w:pPr>
            <w:r w:rsidRPr="00AB3B42">
              <w:rPr>
                <w:rFonts w:ascii="Calibri" w:hAnsi="Calibri" w:cs="Calibri"/>
                <w:b/>
                <w:sz w:val="22"/>
              </w:rPr>
              <w:t xml:space="preserve">Minute </w:t>
            </w:r>
            <w:r w:rsidR="00A874D2">
              <w:rPr>
                <w:rFonts w:ascii="Calibri" w:hAnsi="Calibri" w:cs="Calibri"/>
                <w:b/>
                <w:sz w:val="22"/>
              </w:rPr>
              <w:t>2</w:t>
            </w:r>
          </w:p>
        </w:tc>
      </w:tr>
      <w:tr w:rsidR="00AB4638" w:rsidRPr="00AB3B42" w14:paraId="4794CC13" w14:textId="77777777" w:rsidTr="00881846">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787" w:type="dxa"/>
          </w:tcPr>
          <w:p w14:paraId="5EC7F095" w14:textId="19DCC495" w:rsidR="00AB4638"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 xml:space="preserve">he minute of the meeting held on </w:t>
            </w:r>
            <w:r w:rsidR="00A874D2">
              <w:rPr>
                <w:rFonts w:ascii="Calibri" w:hAnsi="Calibri" w:cs="Calibri"/>
                <w:sz w:val="22"/>
                <w:szCs w:val="22"/>
              </w:rPr>
              <w:t>27 November</w:t>
            </w:r>
            <w:r w:rsidRPr="5F9BD900">
              <w:rPr>
                <w:rFonts w:ascii="Calibri" w:hAnsi="Calibri" w:cs="Calibri"/>
                <w:sz w:val="22"/>
                <w:szCs w:val="22"/>
              </w:rPr>
              <w:t xml:space="preserve"> 2024</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532" w:type="dxa"/>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00881846">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787" w:type="dxa"/>
          </w:tcPr>
          <w:p w14:paraId="05BC2C14" w14:textId="77777777" w:rsidR="00AB4638" w:rsidRPr="00AB3B42" w:rsidRDefault="00AB4638">
            <w:pPr>
              <w:jc w:val="both"/>
              <w:rPr>
                <w:rFonts w:ascii="Calibri" w:hAnsi="Calibri" w:cs="Calibri"/>
                <w:sz w:val="22"/>
                <w:highlight w:val="yellow"/>
              </w:rPr>
            </w:pPr>
          </w:p>
        </w:tc>
        <w:tc>
          <w:tcPr>
            <w:tcW w:w="1532" w:type="dxa"/>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00881846">
        <w:trPr>
          <w:trHeight w:val="283"/>
          <w:jc w:val="center"/>
        </w:trPr>
        <w:tc>
          <w:tcPr>
            <w:tcW w:w="721" w:type="dxa"/>
          </w:tcPr>
          <w:p w14:paraId="7B168157" w14:textId="6021F77E" w:rsidR="00AB4638" w:rsidRPr="00AB3B42" w:rsidRDefault="005964CE">
            <w:pPr>
              <w:rPr>
                <w:rFonts w:ascii="Calibri" w:hAnsi="Calibri" w:cs="Calibri"/>
                <w:b/>
                <w:sz w:val="22"/>
              </w:rPr>
            </w:pPr>
            <w:r>
              <w:rPr>
                <w:rFonts w:ascii="Calibri" w:hAnsi="Calibri" w:cs="Calibri"/>
                <w:b/>
                <w:sz w:val="22"/>
              </w:rPr>
              <w:t>2</w:t>
            </w:r>
            <w:r w:rsidR="00AB4638">
              <w:rPr>
                <w:rFonts w:ascii="Calibri" w:hAnsi="Calibri" w:cs="Calibri"/>
                <w:b/>
                <w:sz w:val="22"/>
              </w:rPr>
              <w:t>.</w:t>
            </w:r>
          </w:p>
        </w:tc>
        <w:tc>
          <w:tcPr>
            <w:tcW w:w="678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532" w:type="dxa"/>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00881846">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787" w:type="dxa"/>
          </w:tcPr>
          <w:p w14:paraId="60CE41B7" w14:textId="28E2158D" w:rsidR="00317CF5" w:rsidRDefault="13621320" w:rsidP="0018344C">
            <w:pPr>
              <w:rPr>
                <w:rFonts w:ascii="Calibri" w:hAnsi="Calibri" w:cs="Calibri"/>
                <w:sz w:val="22"/>
                <w:szCs w:val="22"/>
              </w:rPr>
            </w:pPr>
            <w:r w:rsidRPr="2C7BA63E">
              <w:rPr>
                <w:rFonts w:ascii="Calibri" w:hAnsi="Calibri" w:cs="Calibri"/>
                <w:sz w:val="22"/>
                <w:szCs w:val="22"/>
              </w:rPr>
              <w:t>Council noted the following matters arising f</w:t>
            </w:r>
            <w:r w:rsidR="0018344C" w:rsidRPr="2C7BA63E">
              <w:rPr>
                <w:rFonts w:ascii="Calibri" w:hAnsi="Calibri" w:cs="Calibri"/>
                <w:sz w:val="22"/>
                <w:szCs w:val="22"/>
              </w:rPr>
              <w:t xml:space="preserve">rom </w:t>
            </w:r>
            <w:r w:rsidR="00844B5C" w:rsidRPr="2C7BA63E">
              <w:rPr>
                <w:rFonts w:ascii="Calibri" w:hAnsi="Calibri" w:cs="Calibri"/>
                <w:sz w:val="22"/>
                <w:szCs w:val="22"/>
              </w:rPr>
              <w:t>t</w:t>
            </w:r>
            <w:r w:rsidR="00844B5C">
              <w:t xml:space="preserve">he </w:t>
            </w:r>
            <w:r w:rsidR="0018344C" w:rsidRPr="2C7BA63E">
              <w:rPr>
                <w:rFonts w:ascii="Calibri" w:hAnsi="Calibri" w:cs="Calibri"/>
                <w:sz w:val="22"/>
                <w:szCs w:val="22"/>
              </w:rPr>
              <w:t>previous minutes:</w:t>
            </w:r>
          </w:p>
          <w:p w14:paraId="307C9549" w14:textId="12339B01" w:rsidR="0018344C" w:rsidRPr="0018344C" w:rsidRDefault="0018344C" w:rsidP="0018344C">
            <w:pPr>
              <w:rPr>
                <w:rFonts w:ascii="Calibri" w:hAnsi="Calibri" w:cs="Calibri"/>
                <w:sz w:val="22"/>
              </w:rPr>
            </w:pPr>
            <w:r w:rsidRPr="0018344C">
              <w:rPr>
                <w:rFonts w:ascii="Calibri" w:hAnsi="Calibri" w:cs="Calibri"/>
                <w:sz w:val="22"/>
              </w:rPr>
              <w:t> </w:t>
            </w:r>
          </w:p>
          <w:p w14:paraId="3677E777" w14:textId="77777777" w:rsidR="0018344C" w:rsidRPr="0018344C" w:rsidRDefault="0018344C" w:rsidP="0018344C">
            <w:pPr>
              <w:rPr>
                <w:rFonts w:ascii="Calibri" w:hAnsi="Calibri" w:cs="Calibri"/>
                <w:sz w:val="22"/>
              </w:rPr>
            </w:pPr>
            <w:r w:rsidRPr="0018344C">
              <w:rPr>
                <w:rFonts w:ascii="Calibri" w:hAnsi="Calibri" w:cs="Calibri"/>
                <w:sz w:val="22"/>
              </w:rPr>
              <w:t>Item 5 – Self Evaluation Action Plan (SEAP) – The University submitted a signed copy to Scottish Funding Council in December 2024. </w:t>
            </w:r>
          </w:p>
          <w:p w14:paraId="30F797D3" w14:textId="77777777" w:rsidR="0018344C" w:rsidRPr="0018344C" w:rsidRDefault="0018344C" w:rsidP="0018344C">
            <w:pPr>
              <w:rPr>
                <w:rFonts w:ascii="Calibri" w:hAnsi="Calibri" w:cs="Calibri"/>
                <w:sz w:val="22"/>
              </w:rPr>
            </w:pPr>
            <w:r w:rsidRPr="0018344C">
              <w:rPr>
                <w:rFonts w:ascii="Calibri" w:hAnsi="Calibri" w:cs="Calibri"/>
                <w:sz w:val="22"/>
              </w:rPr>
              <w:t> </w:t>
            </w:r>
          </w:p>
          <w:p w14:paraId="2E496E05" w14:textId="3A035D1C" w:rsidR="00AB4638" w:rsidRPr="00AB3B42" w:rsidRDefault="0018344C" w:rsidP="00C5300A">
            <w:pPr>
              <w:rPr>
                <w:rFonts w:ascii="Calibri" w:hAnsi="Calibri" w:cs="Calibri"/>
                <w:sz w:val="22"/>
              </w:rPr>
            </w:pPr>
            <w:r w:rsidRPr="0018344C">
              <w:rPr>
                <w:rFonts w:ascii="Calibri" w:hAnsi="Calibri" w:cs="Calibri"/>
                <w:sz w:val="22"/>
              </w:rPr>
              <w:t xml:space="preserve">Item 6 – Amendment to Ordinance 58 – Submitted and approved at </w:t>
            </w:r>
            <w:r w:rsidR="005622DC">
              <w:rPr>
                <w:rFonts w:ascii="Calibri" w:hAnsi="Calibri" w:cs="Calibri"/>
                <w:sz w:val="22"/>
              </w:rPr>
              <w:t xml:space="preserve">University </w:t>
            </w:r>
            <w:r w:rsidRPr="0018344C">
              <w:rPr>
                <w:rFonts w:ascii="Calibri" w:hAnsi="Calibri" w:cs="Calibri"/>
                <w:sz w:val="22"/>
              </w:rPr>
              <w:t xml:space="preserve">Court. Ordinance </w:t>
            </w:r>
            <w:r w:rsidR="004C0C56">
              <w:rPr>
                <w:rFonts w:ascii="Calibri" w:hAnsi="Calibri" w:cs="Calibri"/>
                <w:sz w:val="22"/>
              </w:rPr>
              <w:t xml:space="preserve">58 </w:t>
            </w:r>
            <w:r w:rsidRPr="0018344C">
              <w:rPr>
                <w:rFonts w:ascii="Calibri" w:hAnsi="Calibri" w:cs="Calibri"/>
                <w:sz w:val="22"/>
              </w:rPr>
              <w:t>ha</w:t>
            </w:r>
            <w:r w:rsidR="004C0C56">
              <w:rPr>
                <w:rFonts w:ascii="Calibri" w:hAnsi="Calibri" w:cs="Calibri"/>
                <w:sz w:val="22"/>
              </w:rPr>
              <w:t xml:space="preserve">d </w:t>
            </w:r>
            <w:r w:rsidRPr="0018344C">
              <w:rPr>
                <w:rFonts w:ascii="Calibri" w:hAnsi="Calibri" w:cs="Calibri"/>
                <w:sz w:val="22"/>
              </w:rPr>
              <w:t>been updated. </w:t>
            </w:r>
          </w:p>
        </w:tc>
        <w:tc>
          <w:tcPr>
            <w:tcW w:w="1532" w:type="dxa"/>
          </w:tcPr>
          <w:p w14:paraId="520E86F7" w14:textId="77777777" w:rsidR="00CC323F" w:rsidRPr="00CC323F" w:rsidRDefault="00CC323F" w:rsidP="00D26D30">
            <w:pPr>
              <w:rPr>
                <w:rFonts w:ascii="Calibri" w:hAnsi="Calibri" w:cs="Calibri"/>
                <w:sz w:val="22"/>
                <w:highlight w:val="yellow"/>
              </w:rPr>
            </w:pPr>
          </w:p>
        </w:tc>
      </w:tr>
      <w:tr w:rsidR="00AB4638" w:rsidRPr="00AB3B42" w14:paraId="65CD57E1" w14:textId="77777777" w:rsidTr="00881846">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787" w:type="dxa"/>
          </w:tcPr>
          <w:p w14:paraId="54E45C8D" w14:textId="77777777" w:rsidR="00AB4638" w:rsidRPr="00AB3B42" w:rsidRDefault="00AB4638">
            <w:pPr>
              <w:jc w:val="both"/>
              <w:rPr>
                <w:rFonts w:ascii="Calibri" w:hAnsi="Calibri" w:cs="Calibri"/>
                <w:sz w:val="22"/>
              </w:rPr>
            </w:pPr>
          </w:p>
        </w:tc>
        <w:tc>
          <w:tcPr>
            <w:tcW w:w="1532" w:type="dxa"/>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00881846">
        <w:trPr>
          <w:trHeight w:val="283"/>
          <w:jc w:val="center"/>
        </w:trPr>
        <w:tc>
          <w:tcPr>
            <w:tcW w:w="721" w:type="dxa"/>
          </w:tcPr>
          <w:p w14:paraId="01C26478" w14:textId="04DA5B09" w:rsidR="00AB4638" w:rsidRPr="00AB3B42" w:rsidRDefault="005964CE">
            <w:pPr>
              <w:rPr>
                <w:rFonts w:ascii="Calibri" w:hAnsi="Calibri" w:cs="Calibri"/>
                <w:b/>
                <w:sz w:val="22"/>
                <w:highlight w:val="yellow"/>
              </w:rPr>
            </w:pPr>
            <w:r>
              <w:rPr>
                <w:rFonts w:ascii="Calibri" w:hAnsi="Calibri" w:cs="Calibri"/>
                <w:b/>
                <w:sz w:val="22"/>
              </w:rPr>
              <w:t>3</w:t>
            </w:r>
            <w:r w:rsidR="00AB4638" w:rsidRPr="00AB3B42">
              <w:rPr>
                <w:rFonts w:ascii="Calibri" w:hAnsi="Calibri" w:cs="Calibri"/>
                <w:b/>
                <w:sz w:val="22"/>
              </w:rPr>
              <w:t>.</w:t>
            </w:r>
          </w:p>
        </w:tc>
        <w:tc>
          <w:tcPr>
            <w:tcW w:w="6787" w:type="dxa"/>
          </w:tcPr>
          <w:p w14:paraId="0222980F" w14:textId="62DD3BD1" w:rsidR="00AB4638" w:rsidRPr="00AB3B42" w:rsidRDefault="00AB4638" w:rsidP="00D012B1">
            <w:pPr>
              <w:jc w:val="both"/>
              <w:rPr>
                <w:rFonts w:ascii="Calibri" w:hAnsi="Calibri" w:cs="Calibri"/>
                <w:b/>
                <w:sz w:val="22"/>
                <w:highlight w:val="yellow"/>
              </w:rPr>
            </w:pPr>
            <w:r w:rsidRPr="00AB3B42">
              <w:rPr>
                <w:rFonts w:ascii="Calibri" w:hAnsi="Calibri" w:cs="Calibri"/>
                <w:b/>
                <w:sz w:val="22"/>
              </w:rPr>
              <w:t xml:space="preserve">STATEMENTS BY THE CHAIR </w:t>
            </w:r>
            <w:r>
              <w:rPr>
                <w:rFonts w:ascii="Calibri" w:hAnsi="Calibri" w:cs="Calibri"/>
                <w:b/>
                <w:sz w:val="22"/>
              </w:rPr>
              <w:t>AND</w:t>
            </w:r>
            <w:r w:rsidR="00D012B1">
              <w:rPr>
                <w:rFonts w:ascii="Calibri" w:hAnsi="Calibri" w:cs="Calibri"/>
                <w:b/>
                <w:sz w:val="22"/>
              </w:rPr>
              <w:t xml:space="preserve"> </w:t>
            </w:r>
            <w:r w:rsidRPr="00AB3B42">
              <w:rPr>
                <w:rFonts w:ascii="Calibri" w:hAnsi="Calibri" w:cs="Calibri"/>
                <w:b/>
                <w:sz w:val="22"/>
              </w:rPr>
              <w:t>AN UPDATE ON THE EXTERNAL ENVIRONMENT</w:t>
            </w:r>
          </w:p>
        </w:tc>
        <w:tc>
          <w:tcPr>
            <w:tcW w:w="1532" w:type="dxa"/>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0DCD2FB2"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(24</w:t>
            </w:r>
            <w:r w:rsidR="005964CE">
              <w:rPr>
                <w:rFonts w:ascii="Calibri" w:hAnsi="Calibri" w:cs="Calibri"/>
                <w:b/>
                <w:bCs/>
                <w:sz w:val="22"/>
                <w:szCs w:val="22"/>
              </w:rPr>
              <w:t>-</w:t>
            </w:r>
            <w:r w:rsidRPr="5F9BD900">
              <w:rPr>
                <w:rFonts w:ascii="Calibri" w:hAnsi="Calibri" w:cs="Calibri"/>
                <w:b/>
                <w:bCs/>
                <w:sz w:val="22"/>
                <w:szCs w:val="22"/>
              </w:rPr>
              <w:t xml:space="preserve">25) </w:t>
            </w:r>
            <w:r w:rsidR="0018344C">
              <w:rPr>
                <w:rFonts w:ascii="Calibri" w:hAnsi="Calibri" w:cs="Calibri"/>
                <w:b/>
                <w:bCs/>
                <w:sz w:val="22"/>
                <w:szCs w:val="22"/>
              </w:rPr>
              <w:t>27</w:t>
            </w:r>
          </w:p>
        </w:tc>
      </w:tr>
      <w:tr w:rsidR="00AB4638" w:rsidRPr="00825F33" w14:paraId="0062B289" w14:textId="77777777" w:rsidTr="00881846">
        <w:trPr>
          <w:trHeight w:val="283"/>
          <w:jc w:val="center"/>
        </w:trPr>
        <w:tc>
          <w:tcPr>
            <w:tcW w:w="721" w:type="dxa"/>
          </w:tcPr>
          <w:p w14:paraId="09AF0712" w14:textId="77777777" w:rsidR="00AB4638" w:rsidRPr="005768F8" w:rsidRDefault="00AB4638">
            <w:pPr>
              <w:rPr>
                <w:rFonts w:ascii="Calibri" w:hAnsi="Calibri" w:cs="Calibri"/>
                <w:b/>
                <w:sz w:val="22"/>
              </w:rPr>
            </w:pPr>
          </w:p>
        </w:tc>
        <w:tc>
          <w:tcPr>
            <w:tcW w:w="6787" w:type="dxa"/>
          </w:tcPr>
          <w:p w14:paraId="70A764AA" w14:textId="77777777" w:rsidR="007634DE" w:rsidRPr="007634DE" w:rsidRDefault="007634DE" w:rsidP="007634DE">
            <w:pPr>
              <w:jc w:val="both"/>
              <w:rPr>
                <w:rFonts w:asciiTheme="minorHAnsi" w:eastAsiaTheme="minorEastAsia" w:hAnsiTheme="minorHAnsi" w:cstheme="minorBidi"/>
                <w:sz w:val="22"/>
                <w:szCs w:val="22"/>
              </w:rPr>
            </w:pPr>
            <w:r w:rsidRPr="007634DE">
              <w:rPr>
                <w:rFonts w:asciiTheme="minorHAnsi" w:eastAsiaTheme="minorEastAsia" w:hAnsiTheme="minorHAnsi" w:cstheme="minorBidi"/>
                <w:sz w:val="22"/>
                <w:szCs w:val="22"/>
              </w:rPr>
              <w:t xml:space="preserve">Council received an update on the external environment, and a briefing from the Chair which covered developments relating to matters including: </w:t>
            </w:r>
          </w:p>
          <w:p w14:paraId="60CDB994" w14:textId="77777777" w:rsidR="007634DE" w:rsidRPr="007634DE" w:rsidRDefault="007634DE" w:rsidP="007634DE">
            <w:pPr>
              <w:jc w:val="both"/>
              <w:rPr>
                <w:rFonts w:asciiTheme="minorHAnsi" w:eastAsiaTheme="minorEastAsia" w:hAnsiTheme="minorHAnsi" w:cstheme="minorBidi"/>
                <w:sz w:val="22"/>
                <w:szCs w:val="22"/>
              </w:rPr>
            </w:pPr>
          </w:p>
          <w:p w14:paraId="3A0DA425" w14:textId="77777777" w:rsidR="007634DE" w:rsidRPr="00FF4400" w:rsidRDefault="007634DE" w:rsidP="00FF4400">
            <w:pPr>
              <w:pStyle w:val="ListParagraph"/>
              <w:numPr>
                <w:ilvl w:val="0"/>
                <w:numId w:val="6"/>
              </w:numPr>
              <w:jc w:val="both"/>
              <w:rPr>
                <w:rFonts w:asciiTheme="minorHAnsi" w:eastAsiaTheme="minorEastAsia" w:hAnsiTheme="minorHAnsi" w:cstheme="minorBidi"/>
                <w:sz w:val="22"/>
                <w:szCs w:val="22"/>
              </w:rPr>
            </w:pPr>
            <w:r w:rsidRPr="00FF4400">
              <w:rPr>
                <w:rFonts w:asciiTheme="minorHAnsi" w:eastAsiaTheme="minorEastAsia" w:hAnsiTheme="minorHAnsi" w:cstheme="minorBidi"/>
                <w:sz w:val="22"/>
                <w:szCs w:val="22"/>
              </w:rPr>
              <w:t>The Scottish Government budget for 2025/26 and continued financial pressure on higher education, impacted by UK immigration policy and the turbulence of world events;</w:t>
            </w:r>
          </w:p>
          <w:p w14:paraId="385EEA5F" w14:textId="77777777" w:rsidR="007634DE" w:rsidRPr="00FF4400" w:rsidRDefault="007634DE" w:rsidP="00FF4400">
            <w:pPr>
              <w:pStyle w:val="ListParagraph"/>
              <w:numPr>
                <w:ilvl w:val="0"/>
                <w:numId w:val="6"/>
              </w:numPr>
              <w:jc w:val="both"/>
              <w:rPr>
                <w:rFonts w:asciiTheme="minorHAnsi" w:eastAsiaTheme="minorEastAsia" w:hAnsiTheme="minorHAnsi" w:cstheme="minorBidi"/>
                <w:sz w:val="22"/>
                <w:szCs w:val="22"/>
              </w:rPr>
            </w:pPr>
            <w:r w:rsidRPr="00FF4400">
              <w:rPr>
                <w:rFonts w:asciiTheme="minorHAnsi" w:eastAsiaTheme="minorEastAsia" w:hAnsiTheme="minorHAnsi" w:cstheme="minorBidi"/>
                <w:sz w:val="22"/>
                <w:szCs w:val="22"/>
              </w:rPr>
              <w:t>The Home Office approval of its Remote Delivery Policy, formalising requirements for proportions of on-campus and online teaching delivery for international students;</w:t>
            </w:r>
          </w:p>
          <w:p w14:paraId="2C520A91" w14:textId="77777777" w:rsidR="007634DE" w:rsidRPr="00FF4400" w:rsidRDefault="007634DE" w:rsidP="00FF4400">
            <w:pPr>
              <w:pStyle w:val="ListParagraph"/>
              <w:numPr>
                <w:ilvl w:val="0"/>
                <w:numId w:val="6"/>
              </w:numPr>
              <w:jc w:val="both"/>
              <w:rPr>
                <w:rFonts w:asciiTheme="minorHAnsi" w:eastAsiaTheme="minorEastAsia" w:hAnsiTheme="minorHAnsi" w:cstheme="minorBidi"/>
                <w:sz w:val="22"/>
                <w:szCs w:val="22"/>
              </w:rPr>
            </w:pPr>
            <w:r w:rsidRPr="00FF4400">
              <w:rPr>
                <w:rFonts w:asciiTheme="minorHAnsi" w:eastAsiaTheme="minorEastAsia" w:hAnsiTheme="minorHAnsi" w:cstheme="minorBidi"/>
                <w:sz w:val="22"/>
                <w:szCs w:val="22"/>
              </w:rPr>
              <w:t>The recent award successes including the shortlisting of the University for the Times Higher University of the Year Award, and the Athena Swan Silver award that had been granted to Biological and Environmental Sciences;</w:t>
            </w:r>
          </w:p>
          <w:p w14:paraId="626C1E29" w14:textId="77777777" w:rsidR="007634DE" w:rsidRPr="00FF4400" w:rsidRDefault="007634DE" w:rsidP="00FF4400">
            <w:pPr>
              <w:pStyle w:val="ListParagraph"/>
              <w:numPr>
                <w:ilvl w:val="0"/>
                <w:numId w:val="6"/>
              </w:numPr>
              <w:jc w:val="both"/>
              <w:rPr>
                <w:rFonts w:asciiTheme="minorHAnsi" w:eastAsiaTheme="minorEastAsia" w:hAnsiTheme="minorHAnsi" w:cstheme="minorBidi"/>
                <w:sz w:val="22"/>
                <w:szCs w:val="22"/>
              </w:rPr>
            </w:pPr>
            <w:r w:rsidRPr="00FF4400">
              <w:rPr>
                <w:rFonts w:asciiTheme="minorHAnsi" w:eastAsiaTheme="minorEastAsia" w:hAnsiTheme="minorHAnsi" w:cstheme="minorBidi"/>
                <w:sz w:val="22"/>
                <w:szCs w:val="22"/>
              </w:rPr>
              <w:t xml:space="preserve">The success of our student athletes at recent BUCS and world events, including tennis, golf, swimming and skiing.  The Men’s Tennis 1st </w:t>
            </w:r>
            <w:r w:rsidRPr="00FF4400">
              <w:rPr>
                <w:rFonts w:asciiTheme="minorHAnsi" w:eastAsiaTheme="minorEastAsia" w:hAnsiTheme="minorHAnsi" w:cstheme="minorBidi"/>
                <w:sz w:val="22"/>
                <w:szCs w:val="22"/>
              </w:rPr>
              <w:lastRenderedPageBreak/>
              <w:t>team won the BUCS national league, adding to the individual, doubles and championship titles. The Women’s swimming team won the BUCS long course championship for the first time, beating Loughborough to the title. Five athletes have also been selected for the GB Students at the World University Winter Games.</w:t>
            </w:r>
          </w:p>
          <w:p w14:paraId="1AAEF417" w14:textId="68CE01A7" w:rsidR="00B45126" w:rsidRPr="00FF4400" w:rsidRDefault="007634DE" w:rsidP="00FF4400">
            <w:pPr>
              <w:pStyle w:val="ListParagraph"/>
              <w:numPr>
                <w:ilvl w:val="0"/>
                <w:numId w:val="6"/>
              </w:numPr>
              <w:jc w:val="both"/>
              <w:rPr>
                <w:rFonts w:asciiTheme="minorHAnsi" w:eastAsiaTheme="minorEastAsia" w:hAnsiTheme="minorHAnsi" w:cstheme="minorBidi"/>
                <w:sz w:val="22"/>
                <w:szCs w:val="22"/>
              </w:rPr>
            </w:pPr>
            <w:r w:rsidRPr="00FF4400">
              <w:rPr>
                <w:rFonts w:asciiTheme="minorHAnsi" w:eastAsiaTheme="minorEastAsia" w:hAnsiTheme="minorHAnsi" w:cstheme="minorBidi"/>
                <w:sz w:val="22"/>
                <w:szCs w:val="22"/>
              </w:rPr>
              <w:t>The introduction of the Scottish Government’s Tertiary Education and Training Bill to bring together funding and responsibility for apprenticeships, work-based learning and training for employment under the Scottish Funding Council (SFC).  The Bill also proposed changes to the powers and governance of the SFC. A recent WONKHE update provided further information on this topic.</w:t>
            </w:r>
          </w:p>
        </w:tc>
        <w:tc>
          <w:tcPr>
            <w:tcW w:w="1532" w:type="dxa"/>
          </w:tcPr>
          <w:p w14:paraId="44D6D2D3" w14:textId="77777777" w:rsidR="00AB4638" w:rsidRPr="00825F33" w:rsidRDefault="00AB4638">
            <w:pPr>
              <w:jc w:val="right"/>
              <w:rPr>
                <w:rFonts w:ascii="Calibri" w:hAnsi="Calibri" w:cs="Calibri"/>
                <w:b/>
                <w:sz w:val="22"/>
              </w:rPr>
            </w:pPr>
          </w:p>
        </w:tc>
      </w:tr>
      <w:tr w:rsidR="00AB4638" w:rsidRPr="00825F33" w14:paraId="1806A237" w14:textId="77777777" w:rsidTr="00881846">
        <w:trPr>
          <w:trHeight w:val="283"/>
          <w:jc w:val="center"/>
        </w:trPr>
        <w:tc>
          <w:tcPr>
            <w:tcW w:w="721" w:type="dxa"/>
          </w:tcPr>
          <w:p w14:paraId="58594466" w14:textId="3E70787B" w:rsidR="00AB4638" w:rsidRDefault="00AB4638">
            <w:pPr>
              <w:rPr>
                <w:rFonts w:ascii="Calibri" w:hAnsi="Calibri" w:cs="Calibri"/>
                <w:b/>
                <w:sz w:val="22"/>
              </w:rPr>
            </w:pPr>
          </w:p>
        </w:tc>
        <w:tc>
          <w:tcPr>
            <w:tcW w:w="6787" w:type="dxa"/>
          </w:tcPr>
          <w:p w14:paraId="73A1F0AB" w14:textId="77777777" w:rsidR="00AB4638" w:rsidRPr="00AB3B42" w:rsidRDefault="00AB4638">
            <w:pPr>
              <w:jc w:val="both"/>
              <w:rPr>
                <w:rFonts w:ascii="Calibri" w:hAnsi="Calibri" w:cs="Calibri"/>
                <w:b/>
                <w:sz w:val="22"/>
              </w:rPr>
            </w:pPr>
          </w:p>
        </w:tc>
        <w:tc>
          <w:tcPr>
            <w:tcW w:w="1532" w:type="dxa"/>
          </w:tcPr>
          <w:p w14:paraId="269AB461" w14:textId="77777777" w:rsidR="00AB4638" w:rsidRPr="00825F33" w:rsidRDefault="00AB4638">
            <w:pPr>
              <w:jc w:val="right"/>
              <w:rPr>
                <w:rFonts w:ascii="Calibri" w:hAnsi="Calibri" w:cs="Calibri"/>
                <w:b/>
                <w:sz w:val="22"/>
              </w:rPr>
            </w:pPr>
          </w:p>
        </w:tc>
      </w:tr>
      <w:tr w:rsidR="00AB4638" w:rsidRPr="00825F33" w14:paraId="0A4A7F24" w14:textId="77777777" w:rsidTr="00881846">
        <w:trPr>
          <w:trHeight w:val="283"/>
          <w:jc w:val="center"/>
        </w:trPr>
        <w:tc>
          <w:tcPr>
            <w:tcW w:w="721" w:type="dxa"/>
          </w:tcPr>
          <w:p w14:paraId="6567E8FD" w14:textId="1CBC8605" w:rsidR="00AB4638" w:rsidRDefault="005964CE">
            <w:pPr>
              <w:rPr>
                <w:rFonts w:ascii="Calibri" w:hAnsi="Calibri" w:cs="Calibri"/>
                <w:b/>
                <w:sz w:val="22"/>
              </w:rPr>
            </w:pPr>
            <w:r>
              <w:rPr>
                <w:rFonts w:ascii="Calibri" w:hAnsi="Calibri" w:cs="Calibri"/>
                <w:b/>
                <w:sz w:val="22"/>
              </w:rPr>
              <w:t>4</w:t>
            </w:r>
            <w:r w:rsidR="00AB4638">
              <w:rPr>
                <w:rFonts w:ascii="Calibri" w:hAnsi="Calibri" w:cs="Calibri"/>
                <w:b/>
                <w:sz w:val="22"/>
              </w:rPr>
              <w:t>.</w:t>
            </w:r>
          </w:p>
        </w:tc>
        <w:tc>
          <w:tcPr>
            <w:tcW w:w="6787" w:type="dxa"/>
          </w:tcPr>
          <w:p w14:paraId="5E622D18" w14:textId="604AD0FD" w:rsidR="00AB4638" w:rsidRPr="00AB3B42" w:rsidRDefault="0018344C">
            <w:pPr>
              <w:jc w:val="both"/>
              <w:rPr>
                <w:rFonts w:ascii="Calibri" w:hAnsi="Calibri" w:cs="Calibri"/>
                <w:b/>
                <w:sz w:val="22"/>
              </w:rPr>
            </w:pPr>
            <w:r>
              <w:rPr>
                <w:rFonts w:ascii="Calibri" w:hAnsi="Calibri" w:cs="Calibri"/>
                <w:b/>
                <w:bCs/>
                <w:sz w:val="22"/>
              </w:rPr>
              <w:t xml:space="preserve">UPDATE </w:t>
            </w:r>
            <w:r w:rsidRPr="00221242">
              <w:rPr>
                <w:rFonts w:ascii="Calibri" w:hAnsi="Calibri" w:cs="Calibri"/>
                <w:b/>
                <w:bCs/>
                <w:sz w:val="22"/>
              </w:rPr>
              <w:t xml:space="preserve">ON </w:t>
            </w:r>
            <w:r w:rsidR="00221242" w:rsidRPr="00221242">
              <w:rPr>
                <w:rFonts w:ascii="Calibri" w:hAnsi="Calibri" w:cs="Calibri"/>
                <w:b/>
                <w:bCs/>
                <w:sz w:val="22"/>
                <w:szCs w:val="22"/>
              </w:rPr>
              <w:t>UK V</w:t>
            </w:r>
            <w:r w:rsidR="00221242">
              <w:rPr>
                <w:rFonts w:ascii="Calibri" w:hAnsi="Calibri" w:cs="Calibri"/>
                <w:b/>
                <w:bCs/>
                <w:sz w:val="22"/>
                <w:szCs w:val="22"/>
              </w:rPr>
              <w:t xml:space="preserve">ISAS AND IMMIGRATION </w:t>
            </w:r>
            <w:r>
              <w:rPr>
                <w:rFonts w:ascii="Calibri" w:hAnsi="Calibri" w:cs="Calibri"/>
                <w:b/>
                <w:bCs/>
                <w:sz w:val="22"/>
              </w:rPr>
              <w:t>AUDIT</w:t>
            </w:r>
            <w:r w:rsidR="00923F8A" w:rsidRPr="00923F8A">
              <w:rPr>
                <w:rFonts w:ascii="Calibri" w:hAnsi="Calibri" w:cs="Calibri"/>
                <w:b/>
                <w:sz w:val="22"/>
              </w:rPr>
              <w:t> </w:t>
            </w:r>
          </w:p>
        </w:tc>
        <w:tc>
          <w:tcPr>
            <w:tcW w:w="1532" w:type="dxa"/>
          </w:tcPr>
          <w:p w14:paraId="7768CB41" w14:textId="10B630C7" w:rsidR="00AB4638" w:rsidRPr="00825F33" w:rsidRDefault="00DB033D">
            <w:pPr>
              <w:jc w:val="right"/>
              <w:rPr>
                <w:rFonts w:ascii="Calibri" w:hAnsi="Calibri" w:cs="Calibri"/>
                <w:b/>
                <w:sz w:val="22"/>
              </w:rPr>
            </w:pPr>
            <w:r>
              <w:rPr>
                <w:rFonts w:ascii="Calibri" w:hAnsi="Calibri" w:cs="Calibri"/>
                <w:b/>
                <w:sz w:val="22"/>
              </w:rPr>
              <w:t>Oral Update</w:t>
            </w:r>
          </w:p>
        </w:tc>
      </w:tr>
      <w:tr w:rsidR="00AB4638" w:rsidRPr="00825F33" w14:paraId="6E0F013E" w14:textId="77777777" w:rsidTr="00881846">
        <w:trPr>
          <w:trHeight w:val="283"/>
          <w:jc w:val="center"/>
        </w:trPr>
        <w:tc>
          <w:tcPr>
            <w:tcW w:w="721" w:type="dxa"/>
          </w:tcPr>
          <w:p w14:paraId="66FC4BBC" w14:textId="77777777" w:rsidR="00AB4638" w:rsidRPr="00B073ED" w:rsidRDefault="00AB4638">
            <w:pPr>
              <w:rPr>
                <w:rFonts w:ascii="Calibri" w:hAnsi="Calibri" w:cs="Calibri"/>
                <w:b/>
                <w:sz w:val="22"/>
              </w:rPr>
            </w:pPr>
          </w:p>
        </w:tc>
        <w:tc>
          <w:tcPr>
            <w:tcW w:w="6787" w:type="dxa"/>
          </w:tcPr>
          <w:p w14:paraId="17691300" w14:textId="01A01D0B" w:rsidR="00B45126" w:rsidRPr="00B45126" w:rsidRDefault="29BB5CD4" w:rsidP="2C7BA63E">
            <w:pPr>
              <w:jc w:val="both"/>
              <w:rPr>
                <w:rFonts w:ascii="Calibri" w:hAnsi="Calibri" w:cs="Calibri"/>
                <w:sz w:val="22"/>
                <w:szCs w:val="22"/>
              </w:rPr>
            </w:pPr>
            <w:r w:rsidRPr="2C7BA63E">
              <w:rPr>
                <w:rFonts w:ascii="Calibri" w:hAnsi="Calibri" w:cs="Calibri"/>
                <w:sz w:val="22"/>
                <w:szCs w:val="22"/>
              </w:rPr>
              <w:t xml:space="preserve">Council </w:t>
            </w:r>
            <w:r w:rsidRPr="2C7BA63E">
              <w:rPr>
                <w:rFonts w:ascii="Calibri" w:hAnsi="Calibri" w:cs="Calibri"/>
                <w:sz w:val="22"/>
                <w:szCs w:val="22"/>
                <w:u w:val="single"/>
              </w:rPr>
              <w:t>received</w:t>
            </w:r>
            <w:r w:rsidRPr="2C7BA63E">
              <w:rPr>
                <w:rFonts w:ascii="Calibri" w:hAnsi="Calibri" w:cs="Calibri"/>
                <w:sz w:val="22"/>
                <w:szCs w:val="22"/>
              </w:rPr>
              <w:t xml:space="preserve"> an update on the UK Visas and Immigration (UKVI) Audit that took place from 25-27 February 2025. </w:t>
            </w:r>
          </w:p>
          <w:p w14:paraId="0564445C" w14:textId="30484AAB" w:rsidR="00B45126" w:rsidRPr="00B45126" w:rsidRDefault="29BB5CD4" w:rsidP="2C7BA63E">
            <w:pPr>
              <w:jc w:val="both"/>
            </w:pPr>
            <w:r w:rsidRPr="2C7BA63E">
              <w:rPr>
                <w:rFonts w:ascii="Calibri" w:hAnsi="Calibri" w:cs="Calibri"/>
                <w:sz w:val="22"/>
                <w:szCs w:val="22"/>
              </w:rPr>
              <w:t xml:space="preserve"> </w:t>
            </w:r>
          </w:p>
          <w:p w14:paraId="1248334A" w14:textId="699D632F" w:rsidR="00B45126" w:rsidRPr="00B45126" w:rsidRDefault="29BB5CD4" w:rsidP="2C7BA63E">
            <w:pPr>
              <w:jc w:val="both"/>
            </w:pPr>
            <w:r w:rsidRPr="2C7BA63E">
              <w:rPr>
                <w:rFonts w:ascii="Calibri" w:hAnsi="Calibri" w:cs="Calibri"/>
                <w:sz w:val="22"/>
                <w:szCs w:val="22"/>
              </w:rPr>
              <w:t xml:space="preserve">The audit had taken place as part of the standard cycle of activity associated with the University’s licence with UKVI. A team of five auditors undertook interview meetings and sampling of student visa </w:t>
            </w:r>
            <w:proofErr w:type="gramStart"/>
            <w:r w:rsidRPr="2C7BA63E">
              <w:rPr>
                <w:rFonts w:ascii="Calibri" w:hAnsi="Calibri" w:cs="Calibri"/>
                <w:sz w:val="22"/>
                <w:szCs w:val="22"/>
              </w:rPr>
              <w:t>holders</w:t>
            </w:r>
            <w:proofErr w:type="gramEnd"/>
            <w:r w:rsidRPr="2C7BA63E">
              <w:rPr>
                <w:rFonts w:ascii="Calibri" w:hAnsi="Calibri" w:cs="Calibri"/>
                <w:sz w:val="22"/>
                <w:szCs w:val="22"/>
              </w:rPr>
              <w:t xml:space="preserve"> records. The auditors were information gatherers and another UKVI team would make the decision on the outcome of the audit. The next stage was for a report to be prepared by the auditors, and it was anticipated that it would be some months before the outcome was received.  </w:t>
            </w:r>
          </w:p>
          <w:p w14:paraId="3CACCE22" w14:textId="7214545E" w:rsidR="00B45126" w:rsidRPr="00B45126" w:rsidRDefault="29BB5CD4" w:rsidP="2C7BA63E">
            <w:pPr>
              <w:jc w:val="both"/>
            </w:pPr>
            <w:r w:rsidRPr="2C7BA63E">
              <w:rPr>
                <w:rFonts w:ascii="Calibri" w:hAnsi="Calibri" w:cs="Calibri"/>
                <w:sz w:val="22"/>
                <w:szCs w:val="22"/>
              </w:rPr>
              <w:t xml:space="preserve"> </w:t>
            </w:r>
          </w:p>
          <w:p w14:paraId="3DB320AA" w14:textId="1B9A2072" w:rsidR="00B45126" w:rsidRPr="00B45126" w:rsidRDefault="29BB5CD4" w:rsidP="2C7BA63E">
            <w:pPr>
              <w:jc w:val="both"/>
            </w:pPr>
            <w:r w:rsidRPr="2C7BA63E">
              <w:rPr>
                <w:rFonts w:ascii="Calibri" w:hAnsi="Calibri" w:cs="Calibri"/>
                <w:sz w:val="22"/>
                <w:szCs w:val="22"/>
              </w:rPr>
              <w:t xml:space="preserve">There were no concerns raised at the time of the audit and the auditors acknowledged that they had received all information required during the audit. </w:t>
            </w:r>
          </w:p>
          <w:p w14:paraId="1551CC8F" w14:textId="5357F44D" w:rsidR="00B45126" w:rsidRPr="00B45126" w:rsidRDefault="29BB5CD4" w:rsidP="2C7BA63E">
            <w:pPr>
              <w:jc w:val="both"/>
            </w:pPr>
            <w:r w:rsidRPr="2C7BA63E">
              <w:rPr>
                <w:rFonts w:ascii="Calibri" w:hAnsi="Calibri" w:cs="Calibri"/>
                <w:sz w:val="22"/>
                <w:szCs w:val="22"/>
              </w:rPr>
              <w:t xml:space="preserve"> </w:t>
            </w:r>
          </w:p>
          <w:p w14:paraId="7D595439" w14:textId="571D1117" w:rsidR="00B45126" w:rsidRPr="00B45126" w:rsidRDefault="29BB5CD4" w:rsidP="2C7BA63E">
            <w:pPr>
              <w:jc w:val="both"/>
            </w:pPr>
            <w:r w:rsidRPr="2C7BA63E">
              <w:rPr>
                <w:rFonts w:ascii="Calibri" w:hAnsi="Calibri" w:cs="Calibri"/>
                <w:sz w:val="22"/>
                <w:szCs w:val="22"/>
              </w:rPr>
              <w:t xml:space="preserve">Thanks were expressed to all the colleagues involved in the preparation and the audit itself. </w:t>
            </w:r>
          </w:p>
          <w:p w14:paraId="61259BD4" w14:textId="527EA124" w:rsidR="00B45126" w:rsidRPr="00B45126" w:rsidRDefault="29BB5CD4" w:rsidP="2C7BA63E">
            <w:pPr>
              <w:jc w:val="both"/>
            </w:pPr>
            <w:r w:rsidRPr="2C7BA63E">
              <w:rPr>
                <w:rFonts w:ascii="Calibri" w:hAnsi="Calibri" w:cs="Calibri"/>
                <w:sz w:val="22"/>
                <w:szCs w:val="22"/>
              </w:rPr>
              <w:t xml:space="preserve"> </w:t>
            </w:r>
          </w:p>
          <w:p w14:paraId="3C51401A" w14:textId="44BE727D" w:rsidR="00B45126" w:rsidRPr="00B45126" w:rsidRDefault="29BB5CD4" w:rsidP="2C7BA63E">
            <w:pPr>
              <w:jc w:val="both"/>
            </w:pPr>
            <w:r w:rsidRPr="2C7BA63E">
              <w:rPr>
                <w:rFonts w:ascii="Calibri" w:hAnsi="Calibri" w:cs="Calibri"/>
                <w:sz w:val="22"/>
                <w:szCs w:val="22"/>
              </w:rPr>
              <w:t xml:space="preserve">The ongoing work that takes place within the University in respect of compliance monitoring and management had been extremely important in respect of the process. </w:t>
            </w:r>
          </w:p>
          <w:p w14:paraId="4948C003" w14:textId="7EC67E7B" w:rsidR="00B45126" w:rsidRPr="00B45126" w:rsidRDefault="29BB5CD4" w:rsidP="2C7BA63E">
            <w:pPr>
              <w:jc w:val="both"/>
            </w:pPr>
            <w:r w:rsidRPr="2C7BA63E">
              <w:rPr>
                <w:rFonts w:ascii="Calibri" w:hAnsi="Calibri" w:cs="Calibri"/>
                <w:sz w:val="22"/>
                <w:szCs w:val="22"/>
              </w:rPr>
              <w:t xml:space="preserve"> </w:t>
            </w:r>
          </w:p>
          <w:p w14:paraId="77F26C52" w14:textId="179719A0" w:rsidR="00B45126" w:rsidRPr="00B45126" w:rsidRDefault="004D3A0B" w:rsidP="00E320B0">
            <w:pPr>
              <w:jc w:val="both"/>
            </w:pPr>
            <w:r w:rsidRPr="004D3A0B">
              <w:rPr>
                <w:rFonts w:ascii="Calibri" w:hAnsi="Calibri" w:cs="Calibri"/>
                <w:sz w:val="22"/>
                <w:szCs w:val="22"/>
              </w:rPr>
              <w:t xml:space="preserve">Council </w:t>
            </w:r>
            <w:r w:rsidRPr="004D3A0B">
              <w:rPr>
                <w:rFonts w:ascii="Calibri" w:hAnsi="Calibri" w:cs="Calibri"/>
                <w:sz w:val="22"/>
                <w:szCs w:val="22"/>
                <w:u w:val="single"/>
              </w:rPr>
              <w:t>noted</w:t>
            </w:r>
            <w:r w:rsidRPr="2C7BA63E">
              <w:rPr>
                <w:rFonts w:ascii="Calibri" w:hAnsi="Calibri" w:cs="Calibri"/>
                <w:sz w:val="22"/>
                <w:szCs w:val="22"/>
                <w:u w:val="single"/>
              </w:rPr>
              <w:t xml:space="preserve"> </w:t>
            </w:r>
            <w:r w:rsidRPr="004D3A0B">
              <w:rPr>
                <w:rFonts w:ascii="Calibri" w:hAnsi="Calibri" w:cs="Calibri"/>
                <w:sz w:val="22"/>
                <w:szCs w:val="22"/>
              </w:rPr>
              <w:t>the update.</w:t>
            </w:r>
          </w:p>
        </w:tc>
        <w:tc>
          <w:tcPr>
            <w:tcW w:w="1532" w:type="dxa"/>
          </w:tcPr>
          <w:p w14:paraId="2A327DC0" w14:textId="77777777" w:rsidR="00AB4638" w:rsidRPr="00825F33" w:rsidRDefault="00AB4638">
            <w:pPr>
              <w:jc w:val="right"/>
              <w:rPr>
                <w:rFonts w:ascii="Calibri" w:hAnsi="Calibri" w:cs="Calibri"/>
                <w:b/>
                <w:sz w:val="22"/>
              </w:rPr>
            </w:pPr>
          </w:p>
        </w:tc>
      </w:tr>
      <w:tr w:rsidR="001E776A" w:rsidRPr="00825F33" w14:paraId="32D097CA" w14:textId="77777777" w:rsidTr="00881846">
        <w:trPr>
          <w:trHeight w:val="283"/>
          <w:jc w:val="center"/>
        </w:trPr>
        <w:tc>
          <w:tcPr>
            <w:tcW w:w="721" w:type="dxa"/>
          </w:tcPr>
          <w:p w14:paraId="73F4CE0B" w14:textId="77777777" w:rsidR="001E776A" w:rsidRPr="00B073ED" w:rsidRDefault="001E776A">
            <w:pPr>
              <w:rPr>
                <w:rFonts w:ascii="Calibri" w:hAnsi="Calibri" w:cs="Calibri"/>
                <w:b/>
                <w:sz w:val="22"/>
              </w:rPr>
            </w:pPr>
          </w:p>
        </w:tc>
        <w:tc>
          <w:tcPr>
            <w:tcW w:w="6787" w:type="dxa"/>
          </w:tcPr>
          <w:p w14:paraId="11917C34" w14:textId="77777777" w:rsidR="001E776A" w:rsidRPr="2C7BA63E" w:rsidRDefault="001E776A" w:rsidP="2C7BA63E">
            <w:pPr>
              <w:jc w:val="both"/>
              <w:rPr>
                <w:rFonts w:ascii="Calibri" w:hAnsi="Calibri" w:cs="Calibri"/>
                <w:sz w:val="22"/>
                <w:szCs w:val="22"/>
              </w:rPr>
            </w:pPr>
          </w:p>
        </w:tc>
        <w:tc>
          <w:tcPr>
            <w:tcW w:w="1532" w:type="dxa"/>
          </w:tcPr>
          <w:p w14:paraId="15568247" w14:textId="77777777" w:rsidR="001E776A" w:rsidRPr="00825F33" w:rsidRDefault="001E776A">
            <w:pPr>
              <w:jc w:val="right"/>
              <w:rPr>
                <w:rFonts w:ascii="Calibri" w:hAnsi="Calibri" w:cs="Calibri"/>
                <w:b/>
                <w:sz w:val="22"/>
              </w:rPr>
            </w:pPr>
          </w:p>
        </w:tc>
      </w:tr>
      <w:tr w:rsidR="001E776A" w:rsidRPr="00825F33" w14:paraId="170077A8" w14:textId="77777777" w:rsidTr="00881846">
        <w:trPr>
          <w:trHeight w:val="283"/>
          <w:jc w:val="center"/>
        </w:trPr>
        <w:tc>
          <w:tcPr>
            <w:tcW w:w="721" w:type="dxa"/>
          </w:tcPr>
          <w:p w14:paraId="0AD6DC36" w14:textId="395769FC" w:rsidR="001E776A" w:rsidRPr="00B073ED" w:rsidRDefault="001E776A" w:rsidP="001E776A">
            <w:pPr>
              <w:rPr>
                <w:rFonts w:ascii="Calibri" w:hAnsi="Calibri" w:cs="Calibri"/>
                <w:b/>
                <w:sz w:val="22"/>
              </w:rPr>
            </w:pPr>
            <w:r>
              <w:rPr>
                <w:rFonts w:ascii="Calibri" w:hAnsi="Calibri" w:cs="Calibri"/>
                <w:b/>
                <w:bCs/>
                <w:sz w:val="22"/>
                <w:szCs w:val="22"/>
              </w:rPr>
              <w:t>5.</w:t>
            </w:r>
          </w:p>
        </w:tc>
        <w:tc>
          <w:tcPr>
            <w:tcW w:w="6787" w:type="dxa"/>
          </w:tcPr>
          <w:p w14:paraId="6FCABA9D" w14:textId="6989BA97" w:rsidR="001E776A" w:rsidRPr="2C7BA63E" w:rsidRDefault="001E776A" w:rsidP="001E776A">
            <w:pPr>
              <w:jc w:val="both"/>
              <w:rPr>
                <w:rFonts w:ascii="Calibri" w:hAnsi="Calibri" w:cs="Calibri"/>
                <w:sz w:val="22"/>
                <w:szCs w:val="22"/>
              </w:rPr>
            </w:pPr>
            <w:r w:rsidRPr="00DB033D">
              <w:rPr>
                <w:rFonts w:ascii="Calibri" w:hAnsi="Calibri" w:cs="Calibri"/>
                <w:b/>
                <w:bCs/>
                <w:sz w:val="22"/>
                <w:szCs w:val="22"/>
              </w:rPr>
              <w:t>INSTITUTE FOR ADVANCED STUDIES (IAS) </w:t>
            </w:r>
          </w:p>
        </w:tc>
        <w:tc>
          <w:tcPr>
            <w:tcW w:w="1532" w:type="dxa"/>
          </w:tcPr>
          <w:p w14:paraId="4F65FF50" w14:textId="63C82F16" w:rsidR="001E776A" w:rsidRPr="00825F33" w:rsidRDefault="001E776A" w:rsidP="001E776A">
            <w:pPr>
              <w:jc w:val="right"/>
              <w:rPr>
                <w:rFonts w:ascii="Calibri" w:hAnsi="Calibri" w:cs="Calibri"/>
                <w:b/>
                <w:sz w:val="22"/>
              </w:rPr>
            </w:pPr>
            <w:r w:rsidRPr="7CB4A6CE">
              <w:rPr>
                <w:rFonts w:ascii="Calibri" w:hAnsi="Calibri" w:cs="Calibri"/>
                <w:b/>
                <w:bCs/>
                <w:sz w:val="22"/>
                <w:szCs w:val="22"/>
              </w:rPr>
              <w:t xml:space="preserve">AC (24/25) </w:t>
            </w:r>
            <w:r>
              <w:rPr>
                <w:rFonts w:ascii="Calibri" w:hAnsi="Calibri" w:cs="Calibri"/>
                <w:b/>
                <w:bCs/>
                <w:sz w:val="22"/>
                <w:szCs w:val="22"/>
              </w:rPr>
              <w:t>28</w:t>
            </w:r>
          </w:p>
        </w:tc>
      </w:tr>
      <w:tr w:rsidR="001E776A" w:rsidRPr="00825F33" w14:paraId="094232AA" w14:textId="77777777" w:rsidTr="00881846">
        <w:trPr>
          <w:trHeight w:val="283"/>
          <w:jc w:val="center"/>
        </w:trPr>
        <w:tc>
          <w:tcPr>
            <w:tcW w:w="721" w:type="dxa"/>
          </w:tcPr>
          <w:p w14:paraId="2A4A8838" w14:textId="77777777" w:rsidR="001E776A" w:rsidRPr="00B073ED" w:rsidRDefault="001E776A" w:rsidP="001E776A">
            <w:pPr>
              <w:rPr>
                <w:rFonts w:ascii="Calibri" w:hAnsi="Calibri" w:cs="Calibri"/>
                <w:b/>
                <w:sz w:val="22"/>
              </w:rPr>
            </w:pPr>
          </w:p>
        </w:tc>
        <w:tc>
          <w:tcPr>
            <w:tcW w:w="6787" w:type="dxa"/>
          </w:tcPr>
          <w:p w14:paraId="43EBED97"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Council </w:t>
            </w:r>
            <w:r w:rsidRPr="001E776A">
              <w:rPr>
                <w:rFonts w:ascii="Calibri" w:hAnsi="Calibri" w:cs="Calibri"/>
                <w:sz w:val="22"/>
                <w:szCs w:val="22"/>
                <w:u w:val="single"/>
              </w:rPr>
              <w:t>received</w:t>
            </w:r>
            <w:r w:rsidRPr="001E776A">
              <w:rPr>
                <w:rFonts w:ascii="Calibri" w:hAnsi="Calibri" w:cs="Calibri"/>
                <w:sz w:val="22"/>
                <w:szCs w:val="22"/>
              </w:rPr>
              <w:t xml:space="preserve"> an update on IAS activity. IAS reports formally via both the Education and University Research Committees. Key points of update were:</w:t>
            </w:r>
          </w:p>
          <w:p w14:paraId="4D068229"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 </w:t>
            </w:r>
          </w:p>
          <w:p w14:paraId="0DBC439A" w14:textId="77777777" w:rsidR="001E776A" w:rsidRPr="00F100C4" w:rsidRDefault="001E776A" w:rsidP="001E776A">
            <w:pPr>
              <w:jc w:val="both"/>
              <w:rPr>
                <w:rFonts w:ascii="Calibri" w:hAnsi="Calibri" w:cs="Calibri"/>
                <w:i/>
                <w:iCs/>
                <w:sz w:val="22"/>
                <w:szCs w:val="22"/>
              </w:rPr>
            </w:pPr>
            <w:r w:rsidRPr="00F100C4">
              <w:rPr>
                <w:rFonts w:ascii="Calibri" w:hAnsi="Calibri" w:cs="Calibri"/>
                <w:i/>
                <w:iCs/>
                <w:sz w:val="22"/>
                <w:szCs w:val="22"/>
              </w:rPr>
              <w:t>Studentships</w:t>
            </w:r>
          </w:p>
          <w:p w14:paraId="0A7A2338" w14:textId="6659293C"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The current 3-year studentship cycle was coming to an </w:t>
            </w:r>
            <w:proofErr w:type="gramStart"/>
            <w:r w:rsidRPr="001E776A">
              <w:rPr>
                <w:rFonts w:ascii="Calibri" w:hAnsi="Calibri" w:cs="Calibri"/>
                <w:sz w:val="22"/>
                <w:szCs w:val="22"/>
              </w:rPr>
              <w:t>end</w:t>
            </w:r>
            <w:proofErr w:type="gramEnd"/>
            <w:r w:rsidRPr="001E776A">
              <w:rPr>
                <w:rFonts w:ascii="Calibri" w:hAnsi="Calibri" w:cs="Calibri"/>
                <w:sz w:val="22"/>
                <w:szCs w:val="22"/>
              </w:rPr>
              <w:t xml:space="preserve"> and the next studentship competition was live with the target being to offer at least 20 through the process. Thanks were expressed to the Research Development Manager in IAS and academic colleagues who had put forward proposals for studentships. Around 20% of the cohort joined from 1 March or later. </w:t>
            </w:r>
            <w:r w:rsidR="00DA4F91">
              <w:rPr>
                <w:rFonts w:ascii="Calibri" w:hAnsi="Calibri" w:cs="Calibri"/>
                <w:sz w:val="22"/>
                <w:szCs w:val="22"/>
              </w:rPr>
              <w:t xml:space="preserve">C. </w:t>
            </w:r>
            <w:r w:rsidRPr="001E776A">
              <w:rPr>
                <w:rFonts w:ascii="Calibri" w:hAnsi="Calibri" w:cs="Calibri"/>
                <w:sz w:val="22"/>
                <w:szCs w:val="22"/>
              </w:rPr>
              <w:t xml:space="preserve">60 studentships were additional to other PhD registrations across the University. </w:t>
            </w:r>
          </w:p>
          <w:p w14:paraId="0AA5DEA2"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 </w:t>
            </w:r>
          </w:p>
          <w:p w14:paraId="185AA4AD" w14:textId="77777777" w:rsidR="001E776A" w:rsidRPr="00F100C4" w:rsidRDefault="001E776A" w:rsidP="001E776A">
            <w:pPr>
              <w:jc w:val="both"/>
              <w:rPr>
                <w:rFonts w:ascii="Calibri" w:hAnsi="Calibri" w:cs="Calibri"/>
                <w:i/>
                <w:iCs/>
                <w:sz w:val="22"/>
                <w:szCs w:val="22"/>
              </w:rPr>
            </w:pPr>
            <w:r w:rsidRPr="00F100C4">
              <w:rPr>
                <w:rFonts w:ascii="Calibri" w:hAnsi="Calibri" w:cs="Calibri"/>
                <w:i/>
                <w:iCs/>
                <w:sz w:val="22"/>
                <w:szCs w:val="22"/>
              </w:rPr>
              <w:t>Student numbers</w:t>
            </w:r>
          </w:p>
          <w:p w14:paraId="686C40AF"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lastRenderedPageBreak/>
              <w:t xml:space="preserve">Student numbers on core PhD programmes were growing slowly, against a sector-wide background of contraction. There were 40% fewer UKRI funded studentships than five years ago. </w:t>
            </w:r>
          </w:p>
          <w:p w14:paraId="1BFA707D"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 </w:t>
            </w:r>
          </w:p>
          <w:p w14:paraId="71BA2900" w14:textId="77777777" w:rsidR="001E776A" w:rsidRPr="00F100C4" w:rsidRDefault="001E776A" w:rsidP="001E776A">
            <w:pPr>
              <w:jc w:val="both"/>
              <w:rPr>
                <w:rFonts w:ascii="Calibri" w:hAnsi="Calibri" w:cs="Calibri"/>
                <w:i/>
                <w:iCs/>
                <w:sz w:val="22"/>
                <w:szCs w:val="22"/>
              </w:rPr>
            </w:pPr>
            <w:r w:rsidRPr="00F100C4">
              <w:rPr>
                <w:rFonts w:ascii="Calibri" w:hAnsi="Calibri" w:cs="Calibri"/>
                <w:i/>
                <w:iCs/>
                <w:sz w:val="22"/>
                <w:szCs w:val="22"/>
              </w:rPr>
              <w:t>Supervisor Training</w:t>
            </w:r>
          </w:p>
          <w:p w14:paraId="0DC3CAAE"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The work that had been ongoing in recent years on training for supervisors, including a comprehensive framework, was continuing with positive development being maintained. The Quality Enhancement and Standards Review (QESR) that had taken place in 2023 had highlighted this area as one of positive practice which underlined the progress that had been achieved. </w:t>
            </w:r>
          </w:p>
          <w:p w14:paraId="2B433B6C"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 </w:t>
            </w:r>
          </w:p>
          <w:p w14:paraId="4D4B5947" w14:textId="77777777" w:rsidR="001E776A" w:rsidRPr="00F100C4" w:rsidRDefault="001E776A" w:rsidP="001E776A">
            <w:pPr>
              <w:jc w:val="both"/>
              <w:rPr>
                <w:rFonts w:ascii="Calibri" w:hAnsi="Calibri" w:cs="Calibri"/>
                <w:i/>
                <w:iCs/>
                <w:sz w:val="22"/>
                <w:szCs w:val="22"/>
              </w:rPr>
            </w:pPr>
            <w:r w:rsidRPr="00F100C4">
              <w:rPr>
                <w:rFonts w:ascii="Calibri" w:hAnsi="Calibri" w:cs="Calibri"/>
                <w:i/>
                <w:iCs/>
                <w:sz w:val="22"/>
                <w:szCs w:val="22"/>
              </w:rPr>
              <w:t>Student Satisfaction</w:t>
            </w:r>
          </w:p>
          <w:p w14:paraId="5EACD7BA"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Based on the Postgraduate Research Student Survey (PRES), overall PGR student satisfaction was steadily increasing and was approaching 85% (three percentage points higher than the sector average), however response rates remained very low. The quality of supervision was consistently highly rated whilst areas for improvement included support for teaching opportunities, the depth of the wider research environment and sense of community. It was noted that in terms of research culture, there had been a five percentage points increase since 2020.</w:t>
            </w:r>
          </w:p>
          <w:p w14:paraId="27DCD9BB" w14:textId="77777777" w:rsidR="001E776A" w:rsidRPr="001E776A" w:rsidRDefault="001E776A" w:rsidP="001E776A">
            <w:pPr>
              <w:jc w:val="both"/>
              <w:rPr>
                <w:rFonts w:ascii="Calibri" w:hAnsi="Calibri" w:cs="Calibri"/>
                <w:sz w:val="22"/>
                <w:szCs w:val="22"/>
              </w:rPr>
            </w:pPr>
            <w:r w:rsidRPr="001E776A">
              <w:rPr>
                <w:rFonts w:ascii="Calibri" w:hAnsi="Calibri" w:cs="Calibri"/>
                <w:sz w:val="22"/>
                <w:szCs w:val="22"/>
              </w:rPr>
              <w:t xml:space="preserve"> </w:t>
            </w:r>
          </w:p>
          <w:p w14:paraId="08589CAC" w14:textId="5E99A8A2" w:rsidR="001E776A" w:rsidRPr="2C7BA63E" w:rsidRDefault="001E776A" w:rsidP="001E776A">
            <w:pPr>
              <w:jc w:val="both"/>
              <w:rPr>
                <w:rFonts w:ascii="Calibri" w:hAnsi="Calibri" w:cs="Calibri"/>
                <w:sz w:val="22"/>
                <w:szCs w:val="22"/>
              </w:rPr>
            </w:pPr>
            <w:r w:rsidRPr="001E776A">
              <w:rPr>
                <w:rFonts w:ascii="Calibri" w:hAnsi="Calibri" w:cs="Calibri"/>
                <w:sz w:val="22"/>
                <w:szCs w:val="22"/>
              </w:rPr>
              <w:t xml:space="preserve">Council </w:t>
            </w:r>
            <w:r w:rsidRPr="001E776A">
              <w:rPr>
                <w:rFonts w:ascii="Calibri" w:hAnsi="Calibri" w:cs="Calibri"/>
                <w:sz w:val="22"/>
                <w:szCs w:val="22"/>
                <w:u w:val="single"/>
              </w:rPr>
              <w:t>noted</w:t>
            </w:r>
            <w:r w:rsidRPr="001E776A">
              <w:rPr>
                <w:rFonts w:ascii="Calibri" w:hAnsi="Calibri" w:cs="Calibri"/>
                <w:sz w:val="22"/>
                <w:szCs w:val="22"/>
              </w:rPr>
              <w:t xml:space="preserve"> the update.</w:t>
            </w:r>
          </w:p>
        </w:tc>
        <w:tc>
          <w:tcPr>
            <w:tcW w:w="1532" w:type="dxa"/>
          </w:tcPr>
          <w:p w14:paraId="4A7F1B2C" w14:textId="77777777" w:rsidR="001E776A" w:rsidRPr="00825F33" w:rsidRDefault="001E776A" w:rsidP="001E776A">
            <w:pPr>
              <w:jc w:val="right"/>
              <w:rPr>
                <w:rFonts w:ascii="Calibri" w:hAnsi="Calibri" w:cs="Calibri"/>
                <w:b/>
                <w:sz w:val="22"/>
              </w:rPr>
            </w:pPr>
          </w:p>
        </w:tc>
      </w:tr>
      <w:tr w:rsidR="001E776A" w:rsidRPr="00825F33" w14:paraId="584DF13F" w14:textId="77777777" w:rsidTr="00881846">
        <w:trPr>
          <w:trHeight w:val="283"/>
          <w:jc w:val="center"/>
        </w:trPr>
        <w:tc>
          <w:tcPr>
            <w:tcW w:w="721" w:type="dxa"/>
          </w:tcPr>
          <w:p w14:paraId="3EA11F38" w14:textId="77777777" w:rsidR="001E776A" w:rsidRPr="00B073ED" w:rsidRDefault="001E776A" w:rsidP="001E776A">
            <w:pPr>
              <w:rPr>
                <w:rFonts w:ascii="Calibri" w:hAnsi="Calibri" w:cs="Calibri"/>
                <w:b/>
                <w:sz w:val="22"/>
              </w:rPr>
            </w:pPr>
          </w:p>
        </w:tc>
        <w:tc>
          <w:tcPr>
            <w:tcW w:w="6787" w:type="dxa"/>
          </w:tcPr>
          <w:p w14:paraId="46378707" w14:textId="77777777" w:rsidR="001E776A" w:rsidRPr="2C7BA63E" w:rsidRDefault="001E776A" w:rsidP="001E776A">
            <w:pPr>
              <w:jc w:val="both"/>
              <w:rPr>
                <w:rFonts w:ascii="Calibri" w:hAnsi="Calibri" w:cs="Calibri"/>
                <w:sz w:val="22"/>
                <w:szCs w:val="22"/>
              </w:rPr>
            </w:pPr>
          </w:p>
        </w:tc>
        <w:tc>
          <w:tcPr>
            <w:tcW w:w="1532" w:type="dxa"/>
          </w:tcPr>
          <w:p w14:paraId="5B43EFA8" w14:textId="77777777" w:rsidR="001E776A" w:rsidRPr="00825F33" w:rsidRDefault="001E776A" w:rsidP="001E776A">
            <w:pPr>
              <w:jc w:val="right"/>
              <w:rPr>
                <w:rFonts w:ascii="Calibri" w:hAnsi="Calibri" w:cs="Calibri"/>
                <w:b/>
                <w:sz w:val="22"/>
              </w:rPr>
            </w:pPr>
          </w:p>
        </w:tc>
      </w:tr>
      <w:tr w:rsidR="001E776A" w:rsidRPr="00825F33" w14:paraId="2E700799" w14:textId="77777777" w:rsidTr="00881846">
        <w:trPr>
          <w:trHeight w:val="283"/>
          <w:jc w:val="center"/>
        </w:trPr>
        <w:tc>
          <w:tcPr>
            <w:tcW w:w="721" w:type="dxa"/>
          </w:tcPr>
          <w:p w14:paraId="31F261E2" w14:textId="24B483A0" w:rsidR="001E776A" w:rsidRPr="00EF59FD" w:rsidRDefault="001E776A" w:rsidP="001E776A">
            <w:pPr>
              <w:rPr>
                <w:rFonts w:asciiTheme="minorHAnsi" w:hAnsiTheme="minorHAnsi" w:cstheme="minorHAnsi"/>
                <w:b/>
                <w:bCs/>
                <w:sz w:val="22"/>
                <w:szCs w:val="22"/>
              </w:rPr>
            </w:pPr>
            <w:r w:rsidRPr="00EF59FD">
              <w:rPr>
                <w:rFonts w:asciiTheme="minorHAnsi" w:hAnsiTheme="minorHAnsi" w:cstheme="minorHAnsi"/>
                <w:b/>
                <w:bCs/>
                <w:sz w:val="22"/>
                <w:szCs w:val="22"/>
              </w:rPr>
              <w:t>6.</w:t>
            </w:r>
          </w:p>
        </w:tc>
        <w:tc>
          <w:tcPr>
            <w:tcW w:w="6787" w:type="dxa"/>
          </w:tcPr>
          <w:p w14:paraId="3AA1F757" w14:textId="3C2A4893" w:rsidR="001E776A" w:rsidRPr="00EF59FD" w:rsidRDefault="001E776A" w:rsidP="001E776A">
            <w:pPr>
              <w:jc w:val="both"/>
              <w:rPr>
                <w:rFonts w:asciiTheme="minorHAnsi" w:hAnsiTheme="minorHAnsi" w:cstheme="minorHAnsi"/>
                <w:b/>
                <w:bCs/>
                <w:sz w:val="22"/>
                <w:szCs w:val="22"/>
              </w:rPr>
            </w:pPr>
            <w:r w:rsidRPr="00EF59FD">
              <w:rPr>
                <w:rFonts w:asciiTheme="minorHAnsi" w:hAnsiTheme="minorHAnsi" w:cstheme="minorHAnsi"/>
                <w:b/>
                <w:bCs/>
                <w:sz w:val="22"/>
                <w:szCs w:val="22"/>
              </w:rPr>
              <w:t>RESEARCHERS CONCORDAT</w:t>
            </w:r>
          </w:p>
        </w:tc>
        <w:tc>
          <w:tcPr>
            <w:tcW w:w="1532" w:type="dxa"/>
          </w:tcPr>
          <w:p w14:paraId="729A8F15" w14:textId="3D2EF2C3" w:rsidR="001E776A" w:rsidRPr="00EF59FD" w:rsidRDefault="001E776A" w:rsidP="001E776A">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29a-29d</w:t>
            </w:r>
          </w:p>
        </w:tc>
      </w:tr>
      <w:tr w:rsidR="001E776A" w:rsidRPr="00825F33" w14:paraId="534B55B8" w14:textId="77777777" w:rsidTr="00881846">
        <w:trPr>
          <w:trHeight w:val="283"/>
          <w:jc w:val="center"/>
        </w:trPr>
        <w:tc>
          <w:tcPr>
            <w:tcW w:w="721" w:type="dxa"/>
          </w:tcPr>
          <w:p w14:paraId="2FC118ED" w14:textId="77777777" w:rsidR="001E776A" w:rsidRPr="00B073ED" w:rsidRDefault="001E776A" w:rsidP="001E776A">
            <w:pPr>
              <w:rPr>
                <w:rFonts w:ascii="Calibri" w:hAnsi="Calibri" w:cs="Calibri"/>
                <w:b/>
                <w:sz w:val="22"/>
              </w:rPr>
            </w:pPr>
          </w:p>
        </w:tc>
        <w:tc>
          <w:tcPr>
            <w:tcW w:w="6787" w:type="dxa"/>
          </w:tcPr>
          <w:p w14:paraId="7BBE8B0E" w14:textId="77777777" w:rsidR="00C941BD" w:rsidRPr="00384216" w:rsidRDefault="00C941BD" w:rsidP="00C941BD">
            <w:pPr>
              <w:jc w:val="both"/>
              <w:rPr>
                <w:rFonts w:ascii="Calibri" w:hAnsi="Calibri" w:cs="Calibri"/>
                <w:sz w:val="22"/>
                <w:szCs w:val="22"/>
              </w:rPr>
            </w:pPr>
            <w:r w:rsidRPr="2C7BA63E">
              <w:rPr>
                <w:rFonts w:ascii="Calibri" w:hAnsi="Calibri" w:cs="Calibri"/>
                <w:sz w:val="22"/>
                <w:szCs w:val="22"/>
              </w:rPr>
              <w:t xml:space="preserve">Council </w:t>
            </w:r>
            <w:r w:rsidRPr="2C7BA63E">
              <w:rPr>
                <w:rFonts w:ascii="Calibri" w:hAnsi="Calibri" w:cs="Calibri"/>
                <w:sz w:val="22"/>
                <w:szCs w:val="22"/>
                <w:u w:val="single"/>
              </w:rPr>
              <w:t xml:space="preserve">received </w:t>
            </w:r>
            <w:r w:rsidRPr="2C7BA63E">
              <w:rPr>
                <w:rFonts w:ascii="Calibri" w:hAnsi="Calibri" w:cs="Calibri"/>
                <w:sz w:val="22"/>
                <w:szCs w:val="22"/>
              </w:rPr>
              <w:t xml:space="preserve">the 2024-25 Annual Report on the Researcher Concordat.  </w:t>
            </w:r>
          </w:p>
          <w:p w14:paraId="57E9A46D" w14:textId="77777777" w:rsidR="00C941BD" w:rsidRPr="00384216" w:rsidRDefault="00C941BD" w:rsidP="00C941BD">
            <w:pPr>
              <w:jc w:val="both"/>
            </w:pPr>
            <w:r w:rsidRPr="2C7BA63E">
              <w:rPr>
                <w:rFonts w:ascii="Calibri" w:hAnsi="Calibri" w:cs="Calibri"/>
                <w:sz w:val="22"/>
                <w:szCs w:val="22"/>
              </w:rPr>
              <w:t xml:space="preserve"> </w:t>
            </w:r>
          </w:p>
          <w:p w14:paraId="3955CBAE" w14:textId="77777777" w:rsidR="00C941BD" w:rsidRPr="00384216" w:rsidRDefault="00C941BD" w:rsidP="00C941BD">
            <w:pPr>
              <w:jc w:val="both"/>
            </w:pPr>
            <w:r w:rsidRPr="00284BE3">
              <w:rPr>
                <w:rFonts w:ascii="Calibri" w:hAnsi="Calibri" w:cs="Calibri"/>
                <w:sz w:val="22"/>
                <w:szCs w:val="22"/>
              </w:rPr>
              <w:t xml:space="preserve">As part of the ongoing development of culture within the research environment, the University remained a signatory on the Researcher Concordat. </w:t>
            </w:r>
          </w:p>
          <w:p w14:paraId="2B73A323" w14:textId="77777777" w:rsidR="00C941BD" w:rsidRPr="00384216" w:rsidRDefault="00C941BD" w:rsidP="00C941BD">
            <w:pPr>
              <w:jc w:val="both"/>
            </w:pPr>
            <w:r w:rsidRPr="2C7BA63E">
              <w:rPr>
                <w:rFonts w:ascii="Calibri" w:hAnsi="Calibri" w:cs="Calibri"/>
                <w:sz w:val="22"/>
                <w:szCs w:val="22"/>
              </w:rPr>
              <w:t xml:space="preserve"> </w:t>
            </w:r>
          </w:p>
          <w:p w14:paraId="0E462FCA" w14:textId="3A98B0D1" w:rsidR="00C941BD" w:rsidRPr="00384216" w:rsidRDefault="00C941BD" w:rsidP="00C941BD">
            <w:pPr>
              <w:jc w:val="both"/>
            </w:pPr>
            <w:r w:rsidRPr="00284BE3">
              <w:rPr>
                <w:rFonts w:ascii="Calibri" w:hAnsi="Calibri" w:cs="Calibri"/>
                <w:sz w:val="22"/>
                <w:szCs w:val="22"/>
              </w:rPr>
              <w:t xml:space="preserve">A range of staff and the Research Excellence Group had </w:t>
            </w:r>
            <w:r w:rsidR="009425A6">
              <w:rPr>
                <w:rFonts w:ascii="Calibri" w:hAnsi="Calibri" w:cs="Calibri"/>
                <w:sz w:val="22"/>
                <w:szCs w:val="22"/>
              </w:rPr>
              <w:t xml:space="preserve">contributed </w:t>
            </w:r>
            <w:r w:rsidRPr="00284BE3">
              <w:rPr>
                <w:rFonts w:ascii="Calibri" w:hAnsi="Calibri" w:cs="Calibri"/>
                <w:sz w:val="22"/>
                <w:szCs w:val="22"/>
              </w:rPr>
              <w:t xml:space="preserve">to the action plan for the period 2023-2026. The content of the plan focussed on matters including enhancing the environment and career development. </w:t>
            </w:r>
          </w:p>
          <w:p w14:paraId="35A40318" w14:textId="77777777" w:rsidR="00C941BD" w:rsidRPr="00384216" w:rsidRDefault="00C941BD" w:rsidP="00C941BD">
            <w:pPr>
              <w:jc w:val="both"/>
            </w:pPr>
            <w:r w:rsidRPr="2C7BA63E">
              <w:rPr>
                <w:rFonts w:ascii="Calibri" w:hAnsi="Calibri" w:cs="Calibri"/>
                <w:sz w:val="22"/>
                <w:szCs w:val="22"/>
              </w:rPr>
              <w:t xml:space="preserve"> </w:t>
            </w:r>
          </w:p>
          <w:p w14:paraId="701777B9" w14:textId="49E7802A" w:rsidR="00C941BD" w:rsidRPr="00384216" w:rsidRDefault="00C941BD" w:rsidP="00C941BD">
            <w:pPr>
              <w:jc w:val="both"/>
            </w:pPr>
            <w:r w:rsidRPr="00284BE3">
              <w:rPr>
                <w:rFonts w:ascii="Calibri" w:hAnsi="Calibri" w:cs="Calibri"/>
                <w:sz w:val="22"/>
                <w:szCs w:val="22"/>
              </w:rPr>
              <w:t>Members welcomed the Concordat and acknowledged it</w:t>
            </w:r>
            <w:r w:rsidR="00225930">
              <w:rPr>
                <w:rFonts w:ascii="Calibri" w:hAnsi="Calibri" w:cs="Calibri"/>
                <w:sz w:val="22"/>
                <w:szCs w:val="22"/>
              </w:rPr>
              <w:t>s</w:t>
            </w:r>
            <w:r w:rsidRPr="00284BE3">
              <w:rPr>
                <w:rFonts w:ascii="Calibri" w:hAnsi="Calibri" w:cs="Calibri"/>
                <w:sz w:val="22"/>
                <w:szCs w:val="22"/>
              </w:rPr>
              <w:t xml:space="preserve"> importance and impact. </w:t>
            </w:r>
          </w:p>
          <w:p w14:paraId="4F58E366" w14:textId="77777777" w:rsidR="00C941BD" w:rsidRPr="00384216" w:rsidRDefault="00C941BD" w:rsidP="00C941BD">
            <w:pPr>
              <w:jc w:val="both"/>
            </w:pPr>
            <w:r w:rsidRPr="2C7BA63E">
              <w:rPr>
                <w:rFonts w:ascii="Calibri" w:hAnsi="Calibri" w:cs="Calibri"/>
                <w:sz w:val="22"/>
                <w:szCs w:val="22"/>
              </w:rPr>
              <w:t xml:space="preserve"> </w:t>
            </w:r>
          </w:p>
          <w:p w14:paraId="1DE61916" w14:textId="2018AF2D" w:rsidR="001E776A" w:rsidRPr="2C7BA63E" w:rsidRDefault="00C941BD" w:rsidP="00C941BD">
            <w:pPr>
              <w:jc w:val="both"/>
              <w:rPr>
                <w:rFonts w:ascii="Calibri" w:hAnsi="Calibri" w:cs="Calibri"/>
                <w:sz w:val="22"/>
                <w:szCs w:val="22"/>
              </w:rPr>
            </w:pPr>
            <w:r w:rsidRPr="00284BE3">
              <w:rPr>
                <w:rFonts w:ascii="Calibri" w:hAnsi="Calibri" w:cs="Calibri"/>
                <w:sz w:val="22"/>
                <w:szCs w:val="22"/>
              </w:rPr>
              <w:t xml:space="preserve">Council </w:t>
            </w:r>
            <w:r w:rsidRPr="005F571E">
              <w:rPr>
                <w:rFonts w:ascii="Calibri" w:hAnsi="Calibri" w:cs="Calibri"/>
                <w:sz w:val="22"/>
                <w:szCs w:val="22"/>
                <w:u w:val="single"/>
              </w:rPr>
              <w:t>endorsed</w:t>
            </w:r>
            <w:r w:rsidRPr="2C7BA63E">
              <w:rPr>
                <w:rFonts w:ascii="Calibri" w:hAnsi="Calibri" w:cs="Calibri"/>
                <w:sz w:val="22"/>
                <w:szCs w:val="22"/>
                <w:u w:val="single"/>
              </w:rPr>
              <w:t xml:space="preserve"> </w:t>
            </w:r>
            <w:r w:rsidRPr="00284BE3">
              <w:rPr>
                <w:rFonts w:ascii="Calibri" w:hAnsi="Calibri" w:cs="Calibri"/>
                <w:sz w:val="22"/>
                <w:szCs w:val="22"/>
              </w:rPr>
              <w:t>the Annual Report for onward submission to University Court for approval.</w:t>
            </w:r>
          </w:p>
        </w:tc>
        <w:tc>
          <w:tcPr>
            <w:tcW w:w="1532" w:type="dxa"/>
          </w:tcPr>
          <w:p w14:paraId="1F5D246E" w14:textId="77777777" w:rsidR="001E776A" w:rsidRPr="00825F33" w:rsidRDefault="001E776A" w:rsidP="001E776A">
            <w:pPr>
              <w:jc w:val="right"/>
              <w:rPr>
                <w:rFonts w:ascii="Calibri" w:hAnsi="Calibri" w:cs="Calibri"/>
                <w:b/>
                <w:sz w:val="22"/>
              </w:rPr>
            </w:pPr>
          </w:p>
        </w:tc>
      </w:tr>
      <w:tr w:rsidR="001E776A" w:rsidRPr="00825F33" w14:paraId="1BDD16D5" w14:textId="77777777" w:rsidTr="00881846">
        <w:trPr>
          <w:trHeight w:val="283"/>
          <w:jc w:val="center"/>
        </w:trPr>
        <w:tc>
          <w:tcPr>
            <w:tcW w:w="721" w:type="dxa"/>
          </w:tcPr>
          <w:p w14:paraId="6035B32B" w14:textId="77777777" w:rsidR="001E776A" w:rsidRPr="00B073ED" w:rsidRDefault="001E776A" w:rsidP="001E776A">
            <w:pPr>
              <w:rPr>
                <w:rFonts w:ascii="Calibri" w:hAnsi="Calibri" w:cs="Calibri"/>
                <w:b/>
                <w:sz w:val="22"/>
              </w:rPr>
            </w:pPr>
          </w:p>
        </w:tc>
        <w:tc>
          <w:tcPr>
            <w:tcW w:w="6787" w:type="dxa"/>
          </w:tcPr>
          <w:p w14:paraId="072768DE" w14:textId="77777777" w:rsidR="001E776A" w:rsidRPr="2C7BA63E" w:rsidRDefault="001E776A" w:rsidP="001E776A">
            <w:pPr>
              <w:jc w:val="both"/>
              <w:rPr>
                <w:rFonts w:ascii="Calibri" w:hAnsi="Calibri" w:cs="Calibri"/>
                <w:sz w:val="22"/>
                <w:szCs w:val="22"/>
              </w:rPr>
            </w:pPr>
          </w:p>
        </w:tc>
        <w:tc>
          <w:tcPr>
            <w:tcW w:w="1532" w:type="dxa"/>
          </w:tcPr>
          <w:p w14:paraId="0DEEC3E0" w14:textId="77777777" w:rsidR="001E776A" w:rsidRPr="00825F33" w:rsidRDefault="001E776A" w:rsidP="001E776A">
            <w:pPr>
              <w:jc w:val="right"/>
              <w:rPr>
                <w:rFonts w:ascii="Calibri" w:hAnsi="Calibri" w:cs="Calibri"/>
                <w:b/>
                <w:sz w:val="22"/>
              </w:rPr>
            </w:pPr>
          </w:p>
        </w:tc>
      </w:tr>
      <w:tr w:rsidR="00C941BD" w:rsidRPr="00825F33" w14:paraId="10945A51" w14:textId="77777777" w:rsidTr="00881846">
        <w:trPr>
          <w:trHeight w:val="283"/>
          <w:jc w:val="center"/>
        </w:trPr>
        <w:tc>
          <w:tcPr>
            <w:tcW w:w="721" w:type="dxa"/>
          </w:tcPr>
          <w:p w14:paraId="723463F3" w14:textId="740FF1B0"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7.</w:t>
            </w:r>
          </w:p>
        </w:tc>
        <w:tc>
          <w:tcPr>
            <w:tcW w:w="6787" w:type="dxa"/>
          </w:tcPr>
          <w:p w14:paraId="5EEB5318" w14:textId="22B7D9F6"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RENAMING OF STIRLING MANAGEMENT SCHOOL </w:t>
            </w:r>
          </w:p>
        </w:tc>
        <w:tc>
          <w:tcPr>
            <w:tcW w:w="1532" w:type="dxa"/>
          </w:tcPr>
          <w:p w14:paraId="04DF9644" w14:textId="023170F0"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30</w:t>
            </w:r>
          </w:p>
        </w:tc>
      </w:tr>
      <w:tr w:rsidR="00C941BD" w:rsidRPr="00825F33" w14:paraId="2BFA8041" w14:textId="77777777" w:rsidTr="00881846">
        <w:trPr>
          <w:trHeight w:val="283"/>
          <w:jc w:val="center"/>
        </w:trPr>
        <w:tc>
          <w:tcPr>
            <w:tcW w:w="721" w:type="dxa"/>
          </w:tcPr>
          <w:p w14:paraId="51C0A282" w14:textId="77777777" w:rsidR="00C941BD" w:rsidRPr="00B073ED" w:rsidRDefault="00C941BD" w:rsidP="00C941BD">
            <w:pPr>
              <w:rPr>
                <w:rFonts w:ascii="Calibri" w:hAnsi="Calibri" w:cs="Calibri"/>
                <w:b/>
                <w:sz w:val="22"/>
              </w:rPr>
            </w:pPr>
          </w:p>
        </w:tc>
        <w:tc>
          <w:tcPr>
            <w:tcW w:w="6787" w:type="dxa"/>
          </w:tcPr>
          <w:p w14:paraId="79FBDC01" w14:textId="77777777" w:rsidR="00BE5D94" w:rsidRPr="00BE5D94" w:rsidRDefault="00BE5D94" w:rsidP="00BE5D94">
            <w:pPr>
              <w:rPr>
                <w:rFonts w:ascii="Calibri" w:hAnsi="Calibri" w:cs="Calibri"/>
                <w:sz w:val="22"/>
                <w:szCs w:val="22"/>
              </w:rPr>
            </w:pPr>
            <w:r w:rsidRPr="00BE5D94">
              <w:rPr>
                <w:rFonts w:ascii="Calibri" w:hAnsi="Calibri" w:cs="Calibri"/>
                <w:sz w:val="22"/>
                <w:szCs w:val="22"/>
              </w:rPr>
              <w:t xml:space="preserve">Council </w:t>
            </w:r>
            <w:r w:rsidRPr="00BE5D94">
              <w:rPr>
                <w:rFonts w:ascii="Calibri" w:hAnsi="Calibri" w:cs="Calibri"/>
                <w:sz w:val="22"/>
                <w:szCs w:val="22"/>
                <w:u w:val="single"/>
              </w:rPr>
              <w:t>received</w:t>
            </w:r>
            <w:r w:rsidRPr="00BE5D94">
              <w:rPr>
                <w:rFonts w:ascii="Calibri" w:hAnsi="Calibri" w:cs="Calibri"/>
                <w:sz w:val="22"/>
                <w:szCs w:val="22"/>
              </w:rPr>
              <w:t xml:space="preserve"> a proposal to amend Ordinance 69. </w:t>
            </w:r>
          </w:p>
          <w:p w14:paraId="4E340CDF" w14:textId="77777777" w:rsidR="00BE5D94" w:rsidRPr="00BE5D94" w:rsidRDefault="00BE5D94" w:rsidP="00BE5D94">
            <w:pPr>
              <w:rPr>
                <w:rFonts w:ascii="Calibri" w:hAnsi="Calibri" w:cs="Calibri"/>
                <w:sz w:val="22"/>
                <w:szCs w:val="22"/>
              </w:rPr>
            </w:pPr>
          </w:p>
          <w:p w14:paraId="18D47AEA" w14:textId="2D7890B1" w:rsidR="00BE5D94" w:rsidRPr="00BE5D94" w:rsidRDefault="00BE5D94" w:rsidP="00BE5D94">
            <w:pPr>
              <w:rPr>
                <w:rFonts w:ascii="Calibri" w:hAnsi="Calibri" w:cs="Calibri"/>
                <w:sz w:val="22"/>
                <w:szCs w:val="22"/>
              </w:rPr>
            </w:pPr>
            <w:r w:rsidRPr="00BE5D94">
              <w:rPr>
                <w:rFonts w:ascii="Calibri" w:hAnsi="Calibri" w:cs="Calibri"/>
                <w:sz w:val="22"/>
                <w:szCs w:val="22"/>
              </w:rPr>
              <w:t xml:space="preserve">Stirling Management School had established a strong reputation for its teaching, research excellence, and significant local and national economic contributions. This vital contribution, along with recent milestones such as the prestigious AACSB accreditation and the reaccreditation of the Small Business Charter (SBC), had further elevated the school's status, positioning it alongside top global business institutions.   </w:t>
            </w:r>
          </w:p>
          <w:p w14:paraId="2A7C2E3D" w14:textId="77777777" w:rsidR="00BE5D94" w:rsidRPr="00BE5D94" w:rsidRDefault="00BE5D94" w:rsidP="00BE5D94">
            <w:pPr>
              <w:rPr>
                <w:rFonts w:ascii="Calibri" w:hAnsi="Calibri" w:cs="Calibri"/>
                <w:sz w:val="22"/>
                <w:szCs w:val="22"/>
              </w:rPr>
            </w:pPr>
          </w:p>
          <w:p w14:paraId="09DDDC74" w14:textId="77777777" w:rsidR="00BE5D94" w:rsidRPr="00BE5D94" w:rsidRDefault="00BE5D94" w:rsidP="00BE5D94">
            <w:pPr>
              <w:rPr>
                <w:rFonts w:ascii="Calibri" w:hAnsi="Calibri" w:cs="Calibri"/>
                <w:sz w:val="22"/>
                <w:szCs w:val="22"/>
              </w:rPr>
            </w:pPr>
            <w:r w:rsidRPr="00BE5D94">
              <w:rPr>
                <w:rFonts w:ascii="Calibri" w:hAnsi="Calibri" w:cs="Calibri"/>
                <w:sz w:val="22"/>
                <w:szCs w:val="22"/>
              </w:rPr>
              <w:t xml:space="preserve">To reflect these developments, its international standing, comprehensive offerings and commitment to supporting the business community, it has been agreed to rename Stirling Management School as the University of Stirling Business School.   </w:t>
            </w:r>
          </w:p>
          <w:p w14:paraId="11EC8BBA" w14:textId="77777777" w:rsidR="00BE5D94" w:rsidRPr="00BE5D94" w:rsidRDefault="00BE5D94" w:rsidP="00BE5D94">
            <w:pPr>
              <w:rPr>
                <w:rFonts w:ascii="Calibri" w:hAnsi="Calibri" w:cs="Calibri"/>
                <w:sz w:val="22"/>
                <w:szCs w:val="22"/>
              </w:rPr>
            </w:pPr>
          </w:p>
          <w:p w14:paraId="6627306A" w14:textId="3AB918F1" w:rsidR="00C941BD" w:rsidRPr="2C7BA63E" w:rsidRDefault="00BE5D94" w:rsidP="00BE5D94">
            <w:pPr>
              <w:jc w:val="both"/>
              <w:rPr>
                <w:rFonts w:ascii="Calibri" w:hAnsi="Calibri" w:cs="Calibri"/>
                <w:sz w:val="22"/>
                <w:szCs w:val="22"/>
              </w:rPr>
            </w:pPr>
            <w:r w:rsidRPr="00BE5D94">
              <w:rPr>
                <w:rFonts w:ascii="Calibri" w:hAnsi="Calibri" w:cs="Calibri"/>
                <w:sz w:val="22"/>
                <w:szCs w:val="22"/>
              </w:rPr>
              <w:t xml:space="preserve">Council </w:t>
            </w:r>
            <w:r w:rsidRPr="00C518CB">
              <w:rPr>
                <w:rFonts w:ascii="Calibri" w:hAnsi="Calibri" w:cs="Calibri"/>
                <w:sz w:val="22"/>
                <w:szCs w:val="22"/>
                <w:u w:val="single"/>
              </w:rPr>
              <w:t>endorsed</w:t>
            </w:r>
            <w:r w:rsidRPr="00BE5D94">
              <w:rPr>
                <w:rFonts w:ascii="Calibri" w:hAnsi="Calibri" w:cs="Calibri"/>
                <w:sz w:val="22"/>
                <w:szCs w:val="22"/>
              </w:rPr>
              <w:t xml:space="preserve"> the amendment to Ordinance 69 to reflect this amendment, for onward submission to University Court for approval.</w:t>
            </w:r>
          </w:p>
        </w:tc>
        <w:tc>
          <w:tcPr>
            <w:tcW w:w="1532" w:type="dxa"/>
          </w:tcPr>
          <w:p w14:paraId="08792E86" w14:textId="77777777" w:rsidR="00C941BD" w:rsidRPr="00825F33" w:rsidRDefault="00C941BD" w:rsidP="00C941BD">
            <w:pPr>
              <w:jc w:val="right"/>
              <w:rPr>
                <w:rFonts w:ascii="Calibri" w:hAnsi="Calibri" w:cs="Calibri"/>
                <w:b/>
                <w:sz w:val="22"/>
              </w:rPr>
            </w:pPr>
          </w:p>
        </w:tc>
      </w:tr>
      <w:tr w:rsidR="00C941BD" w:rsidRPr="00825F33" w14:paraId="7421C888" w14:textId="77777777" w:rsidTr="00881846">
        <w:trPr>
          <w:trHeight w:val="283"/>
          <w:jc w:val="center"/>
        </w:trPr>
        <w:tc>
          <w:tcPr>
            <w:tcW w:w="721" w:type="dxa"/>
          </w:tcPr>
          <w:p w14:paraId="232EF3B0" w14:textId="77777777" w:rsidR="00C941BD" w:rsidRPr="00B073ED" w:rsidRDefault="00C941BD" w:rsidP="00C941BD">
            <w:pPr>
              <w:rPr>
                <w:rFonts w:ascii="Calibri" w:hAnsi="Calibri" w:cs="Calibri"/>
                <w:b/>
                <w:sz w:val="22"/>
              </w:rPr>
            </w:pPr>
          </w:p>
        </w:tc>
        <w:tc>
          <w:tcPr>
            <w:tcW w:w="6787" w:type="dxa"/>
          </w:tcPr>
          <w:p w14:paraId="5B47716A" w14:textId="77777777" w:rsidR="00C941BD" w:rsidRPr="2C7BA63E" w:rsidRDefault="00C941BD" w:rsidP="00C941BD">
            <w:pPr>
              <w:jc w:val="both"/>
              <w:rPr>
                <w:rFonts w:ascii="Calibri" w:hAnsi="Calibri" w:cs="Calibri"/>
                <w:sz w:val="22"/>
                <w:szCs w:val="22"/>
              </w:rPr>
            </w:pPr>
          </w:p>
        </w:tc>
        <w:tc>
          <w:tcPr>
            <w:tcW w:w="1532" w:type="dxa"/>
          </w:tcPr>
          <w:p w14:paraId="5ED6DE7A" w14:textId="77777777" w:rsidR="00C941BD" w:rsidRPr="00825F33" w:rsidRDefault="00C941BD" w:rsidP="00C941BD">
            <w:pPr>
              <w:jc w:val="right"/>
              <w:rPr>
                <w:rFonts w:ascii="Calibri" w:hAnsi="Calibri" w:cs="Calibri"/>
                <w:b/>
                <w:sz w:val="22"/>
              </w:rPr>
            </w:pPr>
          </w:p>
        </w:tc>
      </w:tr>
      <w:tr w:rsidR="00C941BD" w:rsidRPr="00825F33" w14:paraId="20F54D2F" w14:textId="77777777" w:rsidTr="00881846">
        <w:trPr>
          <w:trHeight w:val="283"/>
          <w:jc w:val="center"/>
        </w:trPr>
        <w:tc>
          <w:tcPr>
            <w:tcW w:w="721" w:type="dxa"/>
          </w:tcPr>
          <w:p w14:paraId="087BD5E9" w14:textId="080EDE24"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8.</w:t>
            </w:r>
          </w:p>
        </w:tc>
        <w:tc>
          <w:tcPr>
            <w:tcW w:w="6787" w:type="dxa"/>
          </w:tcPr>
          <w:p w14:paraId="11C9FDC6" w14:textId="3D6CC6A6"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DEVELOPMENT OF COUNCIL COMMITTEES </w:t>
            </w:r>
          </w:p>
        </w:tc>
        <w:tc>
          <w:tcPr>
            <w:tcW w:w="1532" w:type="dxa"/>
          </w:tcPr>
          <w:p w14:paraId="0D195C44" w14:textId="110D914B"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31</w:t>
            </w:r>
          </w:p>
        </w:tc>
      </w:tr>
      <w:tr w:rsidR="00C941BD" w:rsidRPr="00825F33" w14:paraId="02FBC5A1" w14:textId="77777777" w:rsidTr="00881846">
        <w:trPr>
          <w:trHeight w:val="283"/>
          <w:jc w:val="center"/>
        </w:trPr>
        <w:tc>
          <w:tcPr>
            <w:tcW w:w="721" w:type="dxa"/>
          </w:tcPr>
          <w:p w14:paraId="1F7E7F5E" w14:textId="77777777" w:rsidR="00C941BD" w:rsidRPr="00B073ED" w:rsidRDefault="00C941BD" w:rsidP="00C941BD">
            <w:pPr>
              <w:rPr>
                <w:rFonts w:ascii="Calibri" w:hAnsi="Calibri" w:cs="Calibri"/>
                <w:b/>
                <w:sz w:val="22"/>
              </w:rPr>
            </w:pPr>
          </w:p>
        </w:tc>
        <w:tc>
          <w:tcPr>
            <w:tcW w:w="6787" w:type="dxa"/>
          </w:tcPr>
          <w:p w14:paraId="00D18A0E" w14:textId="77777777" w:rsidR="00C941BD" w:rsidRPr="00D85ECF" w:rsidRDefault="00C941BD" w:rsidP="00C941BD">
            <w:pPr>
              <w:rPr>
                <w:rFonts w:ascii="Calibri" w:hAnsi="Calibri" w:cs="Calibri"/>
                <w:sz w:val="22"/>
                <w:szCs w:val="22"/>
              </w:rPr>
            </w:pPr>
            <w:r w:rsidRPr="00D85ECF">
              <w:rPr>
                <w:rFonts w:ascii="Calibri" w:hAnsi="Calibri" w:cs="Calibri"/>
                <w:sz w:val="22"/>
                <w:szCs w:val="22"/>
              </w:rPr>
              <w:t xml:space="preserve">Council </w:t>
            </w:r>
            <w:r w:rsidRPr="2C7BA63E">
              <w:rPr>
                <w:rFonts w:ascii="Calibri" w:hAnsi="Calibri" w:cs="Calibri"/>
                <w:sz w:val="22"/>
                <w:szCs w:val="22"/>
                <w:u w:val="single"/>
              </w:rPr>
              <w:t xml:space="preserve">noted </w:t>
            </w:r>
            <w:r w:rsidRPr="00D85ECF">
              <w:rPr>
                <w:rFonts w:ascii="Calibri" w:hAnsi="Calibri" w:cs="Calibri"/>
                <w:sz w:val="22"/>
                <w:szCs w:val="22"/>
              </w:rPr>
              <w:t xml:space="preserve">that the title of the University Research Committee had been revised to the University Research and Innovation Committee. </w:t>
            </w:r>
          </w:p>
          <w:p w14:paraId="01A9DB9C" w14:textId="77777777" w:rsidR="00C941BD" w:rsidRPr="00CF4874" w:rsidRDefault="00C941BD" w:rsidP="00C941BD">
            <w:r w:rsidRPr="2C7BA63E">
              <w:rPr>
                <w:rFonts w:ascii="Calibri" w:hAnsi="Calibri" w:cs="Calibri"/>
                <w:sz w:val="22"/>
                <w:szCs w:val="22"/>
              </w:rPr>
              <w:t xml:space="preserve"> </w:t>
            </w:r>
          </w:p>
          <w:p w14:paraId="52E8ED39" w14:textId="77FF0166" w:rsidR="00C941BD" w:rsidRPr="2C7BA63E" w:rsidRDefault="00C518CB" w:rsidP="00C941BD">
            <w:pPr>
              <w:jc w:val="both"/>
              <w:rPr>
                <w:rFonts w:ascii="Calibri" w:hAnsi="Calibri" w:cs="Calibri"/>
                <w:sz w:val="22"/>
                <w:szCs w:val="22"/>
              </w:rPr>
            </w:pPr>
            <w:r w:rsidRPr="00C518CB">
              <w:rPr>
                <w:rFonts w:ascii="Calibri" w:hAnsi="Calibri" w:cs="Calibri"/>
                <w:sz w:val="22"/>
                <w:szCs w:val="22"/>
              </w:rPr>
              <w:t xml:space="preserve">The title and remit of the University Research Committee had been in place for a significant </w:t>
            </w:r>
            <w:proofErr w:type="gramStart"/>
            <w:r w:rsidRPr="00C518CB">
              <w:rPr>
                <w:rFonts w:ascii="Calibri" w:hAnsi="Calibri" w:cs="Calibri"/>
                <w:sz w:val="22"/>
                <w:szCs w:val="22"/>
              </w:rPr>
              <w:t>period of time</w:t>
            </w:r>
            <w:proofErr w:type="gramEnd"/>
            <w:r w:rsidRPr="00C518CB">
              <w:rPr>
                <w:rFonts w:ascii="Calibri" w:hAnsi="Calibri" w:cs="Calibri"/>
                <w:sz w:val="22"/>
                <w:szCs w:val="22"/>
              </w:rPr>
              <w:t>, and with the launch of the new institutional strategic plan and associated enabling plans, it was now appropriate to update the name of the Committee to better reflect the institution’s enhanced focus on research and innovation activity.</w:t>
            </w:r>
          </w:p>
        </w:tc>
        <w:tc>
          <w:tcPr>
            <w:tcW w:w="1532" w:type="dxa"/>
          </w:tcPr>
          <w:p w14:paraId="4CE186C3" w14:textId="77777777" w:rsidR="00C941BD" w:rsidRPr="00825F33" w:rsidRDefault="00C941BD" w:rsidP="00C941BD">
            <w:pPr>
              <w:jc w:val="right"/>
              <w:rPr>
                <w:rFonts w:ascii="Calibri" w:hAnsi="Calibri" w:cs="Calibri"/>
                <w:b/>
                <w:sz w:val="22"/>
              </w:rPr>
            </w:pPr>
          </w:p>
        </w:tc>
      </w:tr>
      <w:tr w:rsidR="00C941BD" w:rsidRPr="00825F33" w14:paraId="4AF988E3" w14:textId="77777777" w:rsidTr="00881846">
        <w:trPr>
          <w:trHeight w:val="283"/>
          <w:jc w:val="center"/>
        </w:trPr>
        <w:tc>
          <w:tcPr>
            <w:tcW w:w="721" w:type="dxa"/>
          </w:tcPr>
          <w:p w14:paraId="500C9D67" w14:textId="77777777" w:rsidR="00C941BD" w:rsidRPr="00B073ED" w:rsidRDefault="00C941BD" w:rsidP="00C941BD">
            <w:pPr>
              <w:rPr>
                <w:rFonts w:ascii="Calibri" w:hAnsi="Calibri" w:cs="Calibri"/>
                <w:b/>
                <w:sz w:val="22"/>
              </w:rPr>
            </w:pPr>
          </w:p>
        </w:tc>
        <w:tc>
          <w:tcPr>
            <w:tcW w:w="6787" w:type="dxa"/>
          </w:tcPr>
          <w:p w14:paraId="0EFF5A5A" w14:textId="77777777" w:rsidR="00C941BD" w:rsidRPr="2C7BA63E" w:rsidRDefault="00C941BD" w:rsidP="00C941BD">
            <w:pPr>
              <w:jc w:val="both"/>
              <w:rPr>
                <w:rFonts w:ascii="Calibri" w:hAnsi="Calibri" w:cs="Calibri"/>
                <w:sz w:val="22"/>
                <w:szCs w:val="22"/>
              </w:rPr>
            </w:pPr>
          </w:p>
        </w:tc>
        <w:tc>
          <w:tcPr>
            <w:tcW w:w="1532" w:type="dxa"/>
          </w:tcPr>
          <w:p w14:paraId="7539F1AE" w14:textId="77777777" w:rsidR="00C941BD" w:rsidRPr="00825F33" w:rsidRDefault="00C941BD" w:rsidP="00C941BD">
            <w:pPr>
              <w:jc w:val="right"/>
              <w:rPr>
                <w:rFonts w:ascii="Calibri" w:hAnsi="Calibri" w:cs="Calibri"/>
                <w:b/>
                <w:sz w:val="22"/>
              </w:rPr>
            </w:pPr>
          </w:p>
        </w:tc>
      </w:tr>
      <w:tr w:rsidR="00C941BD" w:rsidRPr="00825F33" w14:paraId="2512029B" w14:textId="77777777" w:rsidTr="00881846">
        <w:trPr>
          <w:trHeight w:val="283"/>
          <w:jc w:val="center"/>
        </w:trPr>
        <w:tc>
          <w:tcPr>
            <w:tcW w:w="721" w:type="dxa"/>
          </w:tcPr>
          <w:p w14:paraId="59EF11A6" w14:textId="45BDFF63"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9.</w:t>
            </w:r>
          </w:p>
        </w:tc>
        <w:tc>
          <w:tcPr>
            <w:tcW w:w="6787" w:type="dxa"/>
          </w:tcPr>
          <w:p w14:paraId="4384F5C1" w14:textId="24FB56ED"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COMMITTEE APPOINTMENTS </w:t>
            </w:r>
          </w:p>
        </w:tc>
        <w:tc>
          <w:tcPr>
            <w:tcW w:w="1532" w:type="dxa"/>
          </w:tcPr>
          <w:p w14:paraId="5ED4CEE5" w14:textId="59429365"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32</w:t>
            </w:r>
          </w:p>
        </w:tc>
      </w:tr>
      <w:tr w:rsidR="00C941BD" w:rsidRPr="00825F33" w14:paraId="6704EA72" w14:textId="77777777" w:rsidTr="00881846">
        <w:trPr>
          <w:trHeight w:val="283"/>
          <w:jc w:val="center"/>
        </w:trPr>
        <w:tc>
          <w:tcPr>
            <w:tcW w:w="721" w:type="dxa"/>
          </w:tcPr>
          <w:p w14:paraId="12A308FB" w14:textId="77777777" w:rsidR="00C941BD" w:rsidRPr="00B073ED" w:rsidRDefault="00C941BD" w:rsidP="00C941BD">
            <w:pPr>
              <w:rPr>
                <w:rFonts w:ascii="Calibri" w:hAnsi="Calibri" w:cs="Calibri"/>
                <w:b/>
                <w:sz w:val="22"/>
              </w:rPr>
            </w:pPr>
          </w:p>
        </w:tc>
        <w:tc>
          <w:tcPr>
            <w:tcW w:w="6787" w:type="dxa"/>
          </w:tcPr>
          <w:p w14:paraId="139C4673" w14:textId="3A6317C2" w:rsidR="00C941BD" w:rsidRPr="2C7BA63E" w:rsidRDefault="00C941BD" w:rsidP="00C941BD">
            <w:pPr>
              <w:jc w:val="both"/>
              <w:rPr>
                <w:rFonts w:ascii="Calibri" w:hAnsi="Calibri" w:cs="Calibri"/>
                <w:sz w:val="22"/>
                <w:szCs w:val="22"/>
              </w:rPr>
            </w:pPr>
            <w:r w:rsidRPr="00934585">
              <w:rPr>
                <w:rFonts w:ascii="Calibri" w:hAnsi="Calibri" w:cs="Calibri"/>
                <w:sz w:val="22"/>
                <w:szCs w:val="22"/>
              </w:rPr>
              <w:t xml:space="preserve">Council </w:t>
            </w:r>
            <w:r w:rsidRPr="00934585">
              <w:rPr>
                <w:rFonts w:ascii="Calibri" w:hAnsi="Calibri" w:cs="Calibri"/>
                <w:sz w:val="22"/>
                <w:szCs w:val="22"/>
                <w:u w:val="single"/>
              </w:rPr>
              <w:t>approved</w:t>
            </w:r>
            <w:r w:rsidRPr="00934585">
              <w:rPr>
                <w:rFonts w:ascii="Calibri" w:hAnsi="Calibri" w:cs="Calibri"/>
                <w:sz w:val="22"/>
                <w:szCs w:val="22"/>
              </w:rPr>
              <w:t xml:space="preserve"> the appointments to the University Research and Innovation Committee and Joint Policy, Planning and Resources Committee proposed in the paper.</w:t>
            </w:r>
          </w:p>
        </w:tc>
        <w:tc>
          <w:tcPr>
            <w:tcW w:w="1532" w:type="dxa"/>
          </w:tcPr>
          <w:p w14:paraId="6D476545" w14:textId="77777777" w:rsidR="00C941BD" w:rsidRPr="00825F33" w:rsidRDefault="00C941BD" w:rsidP="00C941BD">
            <w:pPr>
              <w:jc w:val="right"/>
              <w:rPr>
                <w:rFonts w:ascii="Calibri" w:hAnsi="Calibri" w:cs="Calibri"/>
                <w:b/>
                <w:sz w:val="22"/>
              </w:rPr>
            </w:pPr>
          </w:p>
        </w:tc>
      </w:tr>
      <w:tr w:rsidR="00C941BD" w:rsidRPr="00825F33" w14:paraId="118E0B43" w14:textId="77777777" w:rsidTr="00881846">
        <w:trPr>
          <w:trHeight w:val="283"/>
          <w:jc w:val="center"/>
        </w:trPr>
        <w:tc>
          <w:tcPr>
            <w:tcW w:w="721" w:type="dxa"/>
          </w:tcPr>
          <w:p w14:paraId="1A214D61" w14:textId="77777777" w:rsidR="00C941BD" w:rsidRPr="00B073ED" w:rsidRDefault="00C941BD" w:rsidP="00C941BD">
            <w:pPr>
              <w:rPr>
                <w:rFonts w:ascii="Calibri" w:hAnsi="Calibri" w:cs="Calibri"/>
                <w:b/>
                <w:sz w:val="22"/>
              </w:rPr>
            </w:pPr>
          </w:p>
        </w:tc>
        <w:tc>
          <w:tcPr>
            <w:tcW w:w="6787" w:type="dxa"/>
          </w:tcPr>
          <w:p w14:paraId="0AA2327F" w14:textId="77777777" w:rsidR="00C941BD" w:rsidRPr="2C7BA63E" w:rsidRDefault="00C941BD" w:rsidP="00C941BD">
            <w:pPr>
              <w:jc w:val="both"/>
              <w:rPr>
                <w:rFonts w:ascii="Calibri" w:hAnsi="Calibri" w:cs="Calibri"/>
                <w:sz w:val="22"/>
                <w:szCs w:val="22"/>
              </w:rPr>
            </w:pPr>
          </w:p>
        </w:tc>
        <w:tc>
          <w:tcPr>
            <w:tcW w:w="1532" w:type="dxa"/>
          </w:tcPr>
          <w:p w14:paraId="0B77E4B8" w14:textId="77777777" w:rsidR="00C941BD" w:rsidRPr="00825F33" w:rsidRDefault="00C941BD" w:rsidP="00C941BD">
            <w:pPr>
              <w:jc w:val="right"/>
              <w:rPr>
                <w:rFonts w:ascii="Calibri" w:hAnsi="Calibri" w:cs="Calibri"/>
                <w:b/>
                <w:sz w:val="22"/>
              </w:rPr>
            </w:pPr>
          </w:p>
        </w:tc>
      </w:tr>
      <w:tr w:rsidR="00C941BD" w:rsidRPr="00825F33" w14:paraId="0068DE98" w14:textId="77777777" w:rsidTr="00881846">
        <w:trPr>
          <w:trHeight w:val="283"/>
          <w:jc w:val="center"/>
        </w:trPr>
        <w:tc>
          <w:tcPr>
            <w:tcW w:w="721" w:type="dxa"/>
          </w:tcPr>
          <w:p w14:paraId="10E5B07A" w14:textId="13544DD7"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w:t>
            </w:r>
          </w:p>
        </w:tc>
        <w:tc>
          <w:tcPr>
            <w:tcW w:w="6787" w:type="dxa"/>
          </w:tcPr>
          <w:p w14:paraId="56B002B9" w14:textId="243ADA05"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REPORTS FROM COUNCIL COMMITTEES</w:t>
            </w:r>
          </w:p>
        </w:tc>
        <w:tc>
          <w:tcPr>
            <w:tcW w:w="1532" w:type="dxa"/>
          </w:tcPr>
          <w:p w14:paraId="39655B35" w14:textId="77777777" w:rsidR="00C941BD" w:rsidRPr="00825F33" w:rsidRDefault="00C941BD" w:rsidP="00C941BD">
            <w:pPr>
              <w:jc w:val="right"/>
              <w:rPr>
                <w:rFonts w:ascii="Calibri" w:hAnsi="Calibri" w:cs="Calibri"/>
                <w:b/>
                <w:sz w:val="22"/>
              </w:rPr>
            </w:pPr>
          </w:p>
        </w:tc>
      </w:tr>
      <w:tr w:rsidR="00C941BD" w:rsidRPr="00825F33" w14:paraId="3225879C" w14:textId="77777777" w:rsidTr="00881846">
        <w:trPr>
          <w:trHeight w:val="283"/>
          <w:jc w:val="center"/>
        </w:trPr>
        <w:tc>
          <w:tcPr>
            <w:tcW w:w="721" w:type="dxa"/>
          </w:tcPr>
          <w:p w14:paraId="4488659A" w14:textId="77777777" w:rsidR="00C941BD" w:rsidRPr="00B073ED" w:rsidRDefault="00C941BD" w:rsidP="00C941BD">
            <w:pPr>
              <w:rPr>
                <w:rFonts w:ascii="Calibri" w:hAnsi="Calibri" w:cs="Calibri"/>
                <w:b/>
                <w:sz w:val="22"/>
              </w:rPr>
            </w:pPr>
          </w:p>
        </w:tc>
        <w:tc>
          <w:tcPr>
            <w:tcW w:w="6787" w:type="dxa"/>
          </w:tcPr>
          <w:p w14:paraId="3FAE969E" w14:textId="59EFD337" w:rsidR="00C941BD" w:rsidRPr="2C7BA63E" w:rsidRDefault="00C941BD" w:rsidP="00C941BD">
            <w:pPr>
              <w:jc w:val="both"/>
              <w:rPr>
                <w:rFonts w:ascii="Calibri" w:hAnsi="Calibri" w:cs="Calibri"/>
                <w:sz w:val="22"/>
                <w:szCs w:val="22"/>
              </w:rPr>
            </w:pPr>
            <w:r>
              <w:rPr>
                <w:rFonts w:ascii="Calibri" w:hAnsi="Calibri" w:cs="Calibri"/>
                <w:sz w:val="22"/>
              </w:rPr>
              <w:t xml:space="preserve">Council </w:t>
            </w:r>
            <w:r w:rsidRPr="0060586F">
              <w:rPr>
                <w:rFonts w:ascii="Calibri" w:hAnsi="Calibri" w:cs="Calibri"/>
                <w:sz w:val="22"/>
                <w:u w:val="single"/>
              </w:rPr>
              <w:t>note</w:t>
            </w:r>
            <w:r>
              <w:rPr>
                <w:rFonts w:ascii="Calibri" w:hAnsi="Calibri" w:cs="Calibri"/>
                <w:sz w:val="22"/>
                <w:u w:val="single"/>
              </w:rPr>
              <w:t>d</w:t>
            </w:r>
            <w:r>
              <w:rPr>
                <w:rFonts w:ascii="Calibri" w:hAnsi="Calibri" w:cs="Calibri"/>
                <w:sz w:val="22"/>
              </w:rPr>
              <w:t xml:space="preserve"> the minutes from Council’s Committees:</w:t>
            </w:r>
          </w:p>
        </w:tc>
        <w:tc>
          <w:tcPr>
            <w:tcW w:w="1532" w:type="dxa"/>
          </w:tcPr>
          <w:p w14:paraId="27D504CA" w14:textId="77777777" w:rsidR="00C941BD" w:rsidRPr="00825F33" w:rsidRDefault="00C941BD" w:rsidP="00C941BD">
            <w:pPr>
              <w:jc w:val="right"/>
              <w:rPr>
                <w:rFonts w:ascii="Calibri" w:hAnsi="Calibri" w:cs="Calibri"/>
                <w:b/>
                <w:sz w:val="22"/>
              </w:rPr>
            </w:pPr>
          </w:p>
        </w:tc>
      </w:tr>
      <w:tr w:rsidR="006662F7" w:rsidRPr="00825F33" w14:paraId="16724A5C" w14:textId="77777777" w:rsidTr="00881846">
        <w:trPr>
          <w:trHeight w:val="283"/>
          <w:jc w:val="center"/>
        </w:trPr>
        <w:tc>
          <w:tcPr>
            <w:tcW w:w="721" w:type="dxa"/>
          </w:tcPr>
          <w:p w14:paraId="638A2C03" w14:textId="77777777" w:rsidR="006662F7" w:rsidRPr="00B073ED" w:rsidRDefault="006662F7" w:rsidP="00C941BD">
            <w:pPr>
              <w:rPr>
                <w:rFonts w:ascii="Calibri" w:hAnsi="Calibri" w:cs="Calibri"/>
                <w:b/>
                <w:sz w:val="22"/>
              </w:rPr>
            </w:pPr>
          </w:p>
        </w:tc>
        <w:tc>
          <w:tcPr>
            <w:tcW w:w="6787" w:type="dxa"/>
          </w:tcPr>
          <w:p w14:paraId="46C754D8" w14:textId="77777777" w:rsidR="006662F7" w:rsidRDefault="006662F7" w:rsidP="00C941BD">
            <w:pPr>
              <w:jc w:val="both"/>
              <w:rPr>
                <w:rFonts w:ascii="Calibri" w:hAnsi="Calibri" w:cs="Calibri"/>
                <w:sz w:val="22"/>
              </w:rPr>
            </w:pPr>
          </w:p>
        </w:tc>
        <w:tc>
          <w:tcPr>
            <w:tcW w:w="1532" w:type="dxa"/>
          </w:tcPr>
          <w:p w14:paraId="680EAF91" w14:textId="77777777" w:rsidR="006662F7" w:rsidRPr="00825F33" w:rsidRDefault="006662F7" w:rsidP="00C941BD">
            <w:pPr>
              <w:jc w:val="right"/>
              <w:rPr>
                <w:rFonts w:ascii="Calibri" w:hAnsi="Calibri" w:cs="Calibri"/>
                <w:b/>
                <w:sz w:val="22"/>
              </w:rPr>
            </w:pPr>
          </w:p>
        </w:tc>
      </w:tr>
      <w:tr w:rsidR="00C941BD" w:rsidRPr="00825F33" w14:paraId="5A762500" w14:textId="77777777" w:rsidTr="00881846">
        <w:trPr>
          <w:trHeight w:val="283"/>
          <w:jc w:val="center"/>
        </w:trPr>
        <w:tc>
          <w:tcPr>
            <w:tcW w:w="721" w:type="dxa"/>
          </w:tcPr>
          <w:p w14:paraId="077B090B" w14:textId="3D84D6FD"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10.1</w:t>
            </w:r>
          </w:p>
        </w:tc>
        <w:tc>
          <w:tcPr>
            <w:tcW w:w="6787" w:type="dxa"/>
          </w:tcPr>
          <w:p w14:paraId="16169A47" w14:textId="2C388499"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Education Committee Minutes: 5 February 2025</w:t>
            </w:r>
          </w:p>
        </w:tc>
        <w:tc>
          <w:tcPr>
            <w:tcW w:w="1532" w:type="dxa"/>
          </w:tcPr>
          <w:p w14:paraId="7C2960DE" w14:textId="0F43AF83"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33</w:t>
            </w:r>
          </w:p>
        </w:tc>
      </w:tr>
      <w:tr w:rsidR="00C941BD" w:rsidRPr="00825F33" w14:paraId="1499DF5D" w14:textId="77777777" w:rsidTr="00881846">
        <w:trPr>
          <w:trHeight w:val="283"/>
          <w:jc w:val="center"/>
        </w:trPr>
        <w:tc>
          <w:tcPr>
            <w:tcW w:w="721" w:type="dxa"/>
          </w:tcPr>
          <w:p w14:paraId="0C6A251F" w14:textId="77777777" w:rsidR="00C941BD" w:rsidRPr="00B073ED" w:rsidRDefault="00C941BD" w:rsidP="00C941BD">
            <w:pPr>
              <w:rPr>
                <w:rFonts w:ascii="Calibri" w:hAnsi="Calibri" w:cs="Calibri"/>
                <w:b/>
                <w:sz w:val="22"/>
              </w:rPr>
            </w:pPr>
          </w:p>
        </w:tc>
        <w:tc>
          <w:tcPr>
            <w:tcW w:w="6787" w:type="dxa"/>
          </w:tcPr>
          <w:p w14:paraId="5F1EC431" w14:textId="5FDAE3B1" w:rsidR="00C941BD" w:rsidRPr="2C7BA63E" w:rsidRDefault="00C941BD" w:rsidP="00C941BD">
            <w:pPr>
              <w:jc w:val="both"/>
              <w:rPr>
                <w:rFonts w:ascii="Calibri" w:hAnsi="Calibri" w:cs="Calibri"/>
                <w:sz w:val="22"/>
                <w:szCs w:val="22"/>
              </w:rPr>
            </w:pPr>
            <w:r w:rsidRPr="2C7BA63E">
              <w:rPr>
                <w:rFonts w:ascii="Calibri" w:hAnsi="Calibri" w:cs="Calibri"/>
                <w:sz w:val="22"/>
                <w:szCs w:val="22"/>
              </w:rPr>
              <w:t>The meeting had covered a range of items of business. These had included the ongoing development of the Education and Student Experience Strategy, continuing developments in the Academic Integrity landscape, and activity delivered by the Institute for Advanced Studies.</w:t>
            </w:r>
          </w:p>
        </w:tc>
        <w:tc>
          <w:tcPr>
            <w:tcW w:w="1532" w:type="dxa"/>
          </w:tcPr>
          <w:p w14:paraId="3A5972E7" w14:textId="77777777" w:rsidR="00C941BD" w:rsidRPr="00825F33" w:rsidRDefault="00C941BD" w:rsidP="00C941BD">
            <w:pPr>
              <w:jc w:val="right"/>
              <w:rPr>
                <w:rFonts w:ascii="Calibri" w:hAnsi="Calibri" w:cs="Calibri"/>
                <w:b/>
                <w:sz w:val="22"/>
              </w:rPr>
            </w:pPr>
          </w:p>
        </w:tc>
      </w:tr>
      <w:tr w:rsidR="00C941BD" w:rsidRPr="00825F33" w14:paraId="1EE5CA27" w14:textId="77777777" w:rsidTr="00881846">
        <w:trPr>
          <w:trHeight w:val="283"/>
          <w:jc w:val="center"/>
        </w:trPr>
        <w:tc>
          <w:tcPr>
            <w:tcW w:w="721" w:type="dxa"/>
          </w:tcPr>
          <w:p w14:paraId="50F2A025" w14:textId="77777777" w:rsidR="00C941BD" w:rsidRPr="00B073ED" w:rsidRDefault="00C941BD" w:rsidP="00C941BD">
            <w:pPr>
              <w:rPr>
                <w:rFonts w:ascii="Calibri" w:hAnsi="Calibri" w:cs="Calibri"/>
                <w:b/>
                <w:sz w:val="22"/>
              </w:rPr>
            </w:pPr>
          </w:p>
        </w:tc>
        <w:tc>
          <w:tcPr>
            <w:tcW w:w="6787" w:type="dxa"/>
          </w:tcPr>
          <w:p w14:paraId="06F67A7F" w14:textId="77777777" w:rsidR="00C941BD" w:rsidRPr="2C7BA63E" w:rsidRDefault="00C941BD" w:rsidP="00C941BD">
            <w:pPr>
              <w:jc w:val="both"/>
              <w:rPr>
                <w:rFonts w:ascii="Calibri" w:hAnsi="Calibri" w:cs="Calibri"/>
                <w:sz w:val="22"/>
                <w:szCs w:val="22"/>
              </w:rPr>
            </w:pPr>
          </w:p>
        </w:tc>
        <w:tc>
          <w:tcPr>
            <w:tcW w:w="1532" w:type="dxa"/>
          </w:tcPr>
          <w:p w14:paraId="38C5FF74" w14:textId="77777777" w:rsidR="00C941BD" w:rsidRPr="00825F33" w:rsidRDefault="00C941BD" w:rsidP="00C941BD">
            <w:pPr>
              <w:jc w:val="right"/>
              <w:rPr>
                <w:rFonts w:ascii="Calibri" w:hAnsi="Calibri" w:cs="Calibri"/>
                <w:b/>
                <w:sz w:val="22"/>
              </w:rPr>
            </w:pPr>
          </w:p>
        </w:tc>
      </w:tr>
      <w:tr w:rsidR="00C941BD" w:rsidRPr="00825F33" w14:paraId="6342CF85" w14:textId="77777777" w:rsidTr="00881846">
        <w:trPr>
          <w:trHeight w:val="283"/>
          <w:jc w:val="center"/>
        </w:trPr>
        <w:tc>
          <w:tcPr>
            <w:tcW w:w="721" w:type="dxa"/>
          </w:tcPr>
          <w:p w14:paraId="08EF55E9" w14:textId="3FD822B6"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10.2</w:t>
            </w:r>
          </w:p>
        </w:tc>
        <w:tc>
          <w:tcPr>
            <w:tcW w:w="6787" w:type="dxa"/>
          </w:tcPr>
          <w:p w14:paraId="60BF796D" w14:textId="61B87A54"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Student Experience Committee Report: 20 November 2024</w:t>
            </w:r>
          </w:p>
        </w:tc>
        <w:tc>
          <w:tcPr>
            <w:tcW w:w="1532" w:type="dxa"/>
          </w:tcPr>
          <w:p w14:paraId="2CA223C4" w14:textId="7D39DD07"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34</w:t>
            </w:r>
          </w:p>
        </w:tc>
      </w:tr>
      <w:tr w:rsidR="006662F7" w:rsidRPr="00825F33" w14:paraId="2E6E1AAF" w14:textId="77777777" w:rsidTr="00881846">
        <w:trPr>
          <w:trHeight w:val="283"/>
          <w:jc w:val="center"/>
        </w:trPr>
        <w:tc>
          <w:tcPr>
            <w:tcW w:w="721" w:type="dxa"/>
          </w:tcPr>
          <w:p w14:paraId="6AC19688" w14:textId="77777777" w:rsidR="006662F7" w:rsidRPr="00B073ED" w:rsidRDefault="006662F7" w:rsidP="006662F7">
            <w:pPr>
              <w:rPr>
                <w:rFonts w:ascii="Calibri" w:hAnsi="Calibri" w:cs="Calibri"/>
                <w:b/>
                <w:sz w:val="22"/>
              </w:rPr>
            </w:pPr>
          </w:p>
        </w:tc>
        <w:tc>
          <w:tcPr>
            <w:tcW w:w="6787" w:type="dxa"/>
          </w:tcPr>
          <w:p w14:paraId="1FB8D5CC" w14:textId="02358679" w:rsidR="006662F7" w:rsidRPr="2C7BA63E" w:rsidRDefault="006662F7" w:rsidP="006662F7">
            <w:pPr>
              <w:jc w:val="both"/>
              <w:rPr>
                <w:rFonts w:ascii="Calibri" w:hAnsi="Calibri" w:cs="Calibri"/>
                <w:sz w:val="22"/>
                <w:szCs w:val="22"/>
              </w:rPr>
            </w:pPr>
            <w:r w:rsidRPr="002365CF">
              <w:rPr>
                <w:rFonts w:ascii="Calibri" w:hAnsi="Calibri" w:cs="Calibri"/>
                <w:sz w:val="22"/>
                <w:szCs w:val="22"/>
              </w:rPr>
              <w:t xml:space="preserve">The Student Experience Committee (SEC) had become a sub-committee of Academic Council from 2024/25. Two key areas of business at the meeting were noted. The first and main area of consideration for the committee was the Retention Working Group that had been established and that was progressing the institutional approach to managing student progression decisions. Personal Tutor and Student Feedback task and finish groups had been undertaking focussed work on these areas and a further area of </w:t>
            </w:r>
            <w:r w:rsidRPr="2C7BA63E">
              <w:rPr>
                <w:rFonts w:ascii="Calibri" w:hAnsi="Calibri" w:cs="Calibri"/>
                <w:sz w:val="22"/>
                <w:szCs w:val="22"/>
              </w:rPr>
              <w:t>review</w:t>
            </w:r>
            <w:r w:rsidRPr="002365CF">
              <w:rPr>
                <w:rFonts w:ascii="Calibri" w:hAnsi="Calibri" w:cs="Calibri"/>
                <w:sz w:val="22"/>
                <w:szCs w:val="22"/>
              </w:rPr>
              <w:t xml:space="preserve"> would be on commuting students' experience. The meeting had also discussed student welcome and induction and the ongoing development of provision in this area.</w:t>
            </w:r>
            <w:r w:rsidRPr="2C7BA63E">
              <w:rPr>
                <w:rFonts w:ascii="Calibri" w:hAnsi="Calibri" w:cs="Calibri"/>
                <w:sz w:val="22"/>
                <w:szCs w:val="22"/>
              </w:rPr>
              <w:t xml:space="preserve">  </w:t>
            </w:r>
          </w:p>
        </w:tc>
        <w:tc>
          <w:tcPr>
            <w:tcW w:w="1532" w:type="dxa"/>
          </w:tcPr>
          <w:p w14:paraId="10EEA64A" w14:textId="77777777" w:rsidR="006662F7" w:rsidRPr="00825F33" w:rsidRDefault="006662F7" w:rsidP="006662F7">
            <w:pPr>
              <w:jc w:val="right"/>
              <w:rPr>
                <w:rFonts w:ascii="Calibri" w:hAnsi="Calibri" w:cs="Calibri"/>
                <w:b/>
                <w:sz w:val="22"/>
              </w:rPr>
            </w:pPr>
          </w:p>
        </w:tc>
      </w:tr>
    </w:tbl>
    <w:p w14:paraId="0338D31A" w14:textId="77777777" w:rsidR="00D012B1" w:rsidRDefault="00D012B1">
      <w:r>
        <w:br w:type="page"/>
      </w: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6662F7" w:rsidRPr="00825F33" w14:paraId="23656171" w14:textId="77777777" w:rsidTr="00881846">
        <w:trPr>
          <w:trHeight w:val="283"/>
          <w:jc w:val="center"/>
        </w:trPr>
        <w:tc>
          <w:tcPr>
            <w:tcW w:w="721" w:type="dxa"/>
          </w:tcPr>
          <w:p w14:paraId="7AFD4A3E" w14:textId="5C4CA3E8" w:rsidR="006662F7" w:rsidRPr="00B073ED" w:rsidRDefault="006662F7" w:rsidP="006662F7">
            <w:pPr>
              <w:rPr>
                <w:rFonts w:ascii="Calibri" w:hAnsi="Calibri" w:cs="Calibri"/>
                <w:b/>
                <w:sz w:val="22"/>
              </w:rPr>
            </w:pPr>
          </w:p>
        </w:tc>
        <w:tc>
          <w:tcPr>
            <w:tcW w:w="6787" w:type="dxa"/>
          </w:tcPr>
          <w:p w14:paraId="62162C46" w14:textId="77777777" w:rsidR="006662F7" w:rsidRPr="2C7BA63E" w:rsidRDefault="006662F7" w:rsidP="006662F7">
            <w:pPr>
              <w:jc w:val="both"/>
              <w:rPr>
                <w:rFonts w:ascii="Calibri" w:hAnsi="Calibri" w:cs="Calibri"/>
                <w:sz w:val="22"/>
                <w:szCs w:val="22"/>
              </w:rPr>
            </w:pPr>
          </w:p>
        </w:tc>
        <w:tc>
          <w:tcPr>
            <w:tcW w:w="1532" w:type="dxa"/>
          </w:tcPr>
          <w:p w14:paraId="07AD6E19" w14:textId="77777777" w:rsidR="006662F7" w:rsidRPr="00825F33" w:rsidRDefault="006662F7" w:rsidP="006662F7">
            <w:pPr>
              <w:jc w:val="right"/>
              <w:rPr>
                <w:rFonts w:ascii="Calibri" w:hAnsi="Calibri" w:cs="Calibri"/>
                <w:b/>
                <w:sz w:val="22"/>
              </w:rPr>
            </w:pPr>
          </w:p>
        </w:tc>
      </w:tr>
      <w:tr w:rsidR="006662F7" w:rsidRPr="00EF59FD" w14:paraId="6034B671" w14:textId="77777777" w:rsidTr="00881846">
        <w:trPr>
          <w:trHeight w:val="283"/>
          <w:jc w:val="center"/>
        </w:trPr>
        <w:tc>
          <w:tcPr>
            <w:tcW w:w="721" w:type="dxa"/>
          </w:tcPr>
          <w:p w14:paraId="1EE04864" w14:textId="06282A67" w:rsidR="006662F7" w:rsidRPr="00EF59FD" w:rsidRDefault="006662F7" w:rsidP="006662F7">
            <w:pPr>
              <w:rPr>
                <w:rFonts w:asciiTheme="minorHAnsi" w:hAnsiTheme="minorHAnsi" w:cstheme="minorHAnsi"/>
                <w:b/>
                <w:bCs/>
                <w:sz w:val="22"/>
                <w:szCs w:val="22"/>
              </w:rPr>
            </w:pPr>
            <w:r w:rsidRPr="00EF59FD">
              <w:rPr>
                <w:rFonts w:asciiTheme="minorHAnsi" w:hAnsiTheme="minorHAnsi" w:cstheme="minorHAnsi"/>
                <w:b/>
                <w:bCs/>
                <w:sz w:val="22"/>
                <w:szCs w:val="22"/>
              </w:rPr>
              <w:t>10.3</w:t>
            </w:r>
          </w:p>
        </w:tc>
        <w:tc>
          <w:tcPr>
            <w:tcW w:w="6787" w:type="dxa"/>
          </w:tcPr>
          <w:p w14:paraId="1D45F148" w14:textId="4DEF5708" w:rsidR="006662F7" w:rsidRPr="00EF59FD" w:rsidRDefault="006662F7" w:rsidP="006662F7">
            <w:pPr>
              <w:jc w:val="both"/>
              <w:rPr>
                <w:rFonts w:asciiTheme="minorHAnsi" w:hAnsiTheme="minorHAnsi" w:cstheme="minorHAnsi"/>
                <w:b/>
                <w:bCs/>
                <w:sz w:val="22"/>
                <w:szCs w:val="22"/>
              </w:rPr>
            </w:pPr>
            <w:r w:rsidRPr="00EF59FD">
              <w:rPr>
                <w:rFonts w:asciiTheme="minorHAnsi" w:hAnsiTheme="minorHAnsi" w:cstheme="minorHAnsi"/>
                <w:b/>
                <w:bCs/>
                <w:sz w:val="22"/>
                <w:szCs w:val="22"/>
              </w:rPr>
              <w:t>University Research Committee: 19 February 2025</w:t>
            </w:r>
          </w:p>
        </w:tc>
        <w:tc>
          <w:tcPr>
            <w:tcW w:w="1532" w:type="dxa"/>
          </w:tcPr>
          <w:p w14:paraId="1F461F8A" w14:textId="71EAAEC9" w:rsidR="006662F7" w:rsidRPr="00EF59FD" w:rsidRDefault="006662F7" w:rsidP="006662F7">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35</w:t>
            </w:r>
          </w:p>
        </w:tc>
      </w:tr>
      <w:tr w:rsidR="006662F7" w:rsidRPr="00825F33" w14:paraId="0FA095E8" w14:textId="77777777" w:rsidTr="00881846">
        <w:trPr>
          <w:trHeight w:val="283"/>
          <w:jc w:val="center"/>
        </w:trPr>
        <w:tc>
          <w:tcPr>
            <w:tcW w:w="721" w:type="dxa"/>
          </w:tcPr>
          <w:p w14:paraId="0491AFE2" w14:textId="77777777" w:rsidR="006662F7" w:rsidRPr="00B073ED" w:rsidRDefault="006662F7" w:rsidP="006662F7">
            <w:pPr>
              <w:rPr>
                <w:rFonts w:ascii="Calibri" w:hAnsi="Calibri" w:cs="Calibri"/>
                <w:b/>
                <w:sz w:val="22"/>
              </w:rPr>
            </w:pPr>
          </w:p>
        </w:tc>
        <w:tc>
          <w:tcPr>
            <w:tcW w:w="6787" w:type="dxa"/>
          </w:tcPr>
          <w:p w14:paraId="6F5FAE49" w14:textId="6C441E83" w:rsidR="006662F7" w:rsidRDefault="006662F7" w:rsidP="006662F7">
            <w:pPr>
              <w:rPr>
                <w:rFonts w:ascii="Calibri" w:hAnsi="Calibri" w:cs="Calibri"/>
                <w:sz w:val="22"/>
                <w:szCs w:val="22"/>
              </w:rPr>
            </w:pPr>
            <w:r w:rsidRPr="2C7BA63E">
              <w:rPr>
                <w:rFonts w:ascii="Calibri" w:hAnsi="Calibri" w:cs="Calibri"/>
                <w:sz w:val="22"/>
                <w:szCs w:val="22"/>
              </w:rPr>
              <w:t xml:space="preserve">Knowledge Transfer Partnership (KTP) activity had made significant progress, with three live KTPs. </w:t>
            </w:r>
            <w:r w:rsidR="005B2F7B">
              <w:rPr>
                <w:rFonts w:ascii="Calibri" w:hAnsi="Calibri" w:cs="Calibri"/>
                <w:sz w:val="22"/>
                <w:szCs w:val="22"/>
              </w:rPr>
              <w:t xml:space="preserve">It was noted that to </w:t>
            </w:r>
            <w:r w:rsidRPr="2C7BA63E">
              <w:rPr>
                <w:rFonts w:ascii="Calibri" w:hAnsi="Calibri" w:cs="Calibri"/>
                <w:sz w:val="22"/>
                <w:szCs w:val="22"/>
              </w:rPr>
              <w:t>have one KTP per faculty, per year would be positive.</w:t>
            </w:r>
          </w:p>
          <w:p w14:paraId="44AE217A" w14:textId="77777777" w:rsidR="006662F7" w:rsidRDefault="006662F7" w:rsidP="006662F7">
            <w:pPr>
              <w:rPr>
                <w:rFonts w:ascii="Calibri" w:hAnsi="Calibri" w:cs="Calibri"/>
                <w:sz w:val="22"/>
                <w:szCs w:val="22"/>
              </w:rPr>
            </w:pPr>
          </w:p>
          <w:p w14:paraId="64151D28" w14:textId="67472201" w:rsidR="006662F7" w:rsidRPr="2C7BA63E" w:rsidRDefault="006662F7" w:rsidP="006662F7">
            <w:pPr>
              <w:jc w:val="both"/>
              <w:rPr>
                <w:rFonts w:ascii="Calibri" w:hAnsi="Calibri" w:cs="Calibri"/>
                <w:sz w:val="22"/>
                <w:szCs w:val="22"/>
              </w:rPr>
            </w:pPr>
            <w:r w:rsidRPr="2C7BA63E">
              <w:rPr>
                <w:rFonts w:ascii="Calibri" w:hAnsi="Calibri" w:cs="Calibri"/>
                <w:sz w:val="22"/>
                <w:szCs w:val="22"/>
              </w:rPr>
              <w:t xml:space="preserve">It was </w:t>
            </w:r>
            <w:r w:rsidRPr="2C7BA63E">
              <w:rPr>
                <w:rFonts w:ascii="Calibri" w:hAnsi="Calibri" w:cs="Calibri"/>
                <w:sz w:val="22"/>
                <w:szCs w:val="22"/>
                <w:u w:val="single"/>
              </w:rPr>
              <w:t xml:space="preserve">noted </w:t>
            </w:r>
            <w:r w:rsidRPr="2C7BA63E">
              <w:rPr>
                <w:rFonts w:ascii="Calibri" w:hAnsi="Calibri" w:cs="Calibri"/>
                <w:sz w:val="22"/>
                <w:szCs w:val="22"/>
              </w:rPr>
              <w:t>that Enterprise activities were being reviewed.</w:t>
            </w:r>
          </w:p>
        </w:tc>
        <w:tc>
          <w:tcPr>
            <w:tcW w:w="1532" w:type="dxa"/>
          </w:tcPr>
          <w:p w14:paraId="190C803E" w14:textId="77777777" w:rsidR="006662F7" w:rsidRPr="00825F33" w:rsidRDefault="006662F7" w:rsidP="006662F7">
            <w:pPr>
              <w:jc w:val="right"/>
              <w:rPr>
                <w:rFonts w:ascii="Calibri" w:hAnsi="Calibri" w:cs="Calibri"/>
                <w:b/>
                <w:sz w:val="22"/>
              </w:rPr>
            </w:pPr>
          </w:p>
        </w:tc>
      </w:tr>
      <w:tr w:rsidR="006662F7" w:rsidRPr="00825F33" w14:paraId="0E14B188" w14:textId="77777777" w:rsidTr="00881846">
        <w:trPr>
          <w:trHeight w:val="283"/>
          <w:jc w:val="center"/>
        </w:trPr>
        <w:tc>
          <w:tcPr>
            <w:tcW w:w="721" w:type="dxa"/>
          </w:tcPr>
          <w:p w14:paraId="77798B68" w14:textId="77777777" w:rsidR="006662F7" w:rsidRPr="00B073ED" w:rsidRDefault="006662F7" w:rsidP="006662F7">
            <w:pPr>
              <w:rPr>
                <w:rFonts w:ascii="Calibri" w:hAnsi="Calibri" w:cs="Calibri"/>
                <w:b/>
                <w:sz w:val="22"/>
              </w:rPr>
            </w:pPr>
          </w:p>
        </w:tc>
        <w:tc>
          <w:tcPr>
            <w:tcW w:w="6787" w:type="dxa"/>
          </w:tcPr>
          <w:p w14:paraId="0CE5FA50" w14:textId="77777777" w:rsidR="006662F7" w:rsidRPr="2C7BA63E" w:rsidRDefault="006662F7" w:rsidP="006662F7">
            <w:pPr>
              <w:jc w:val="both"/>
              <w:rPr>
                <w:rFonts w:ascii="Calibri" w:hAnsi="Calibri" w:cs="Calibri"/>
                <w:sz w:val="22"/>
                <w:szCs w:val="22"/>
              </w:rPr>
            </w:pPr>
          </w:p>
        </w:tc>
        <w:tc>
          <w:tcPr>
            <w:tcW w:w="1532" w:type="dxa"/>
          </w:tcPr>
          <w:p w14:paraId="6DC08755" w14:textId="77777777" w:rsidR="006662F7" w:rsidRPr="00825F33" w:rsidRDefault="006662F7" w:rsidP="006662F7">
            <w:pPr>
              <w:jc w:val="right"/>
              <w:rPr>
                <w:rFonts w:ascii="Calibri" w:hAnsi="Calibri" w:cs="Calibri"/>
                <w:b/>
                <w:sz w:val="22"/>
              </w:rPr>
            </w:pPr>
          </w:p>
        </w:tc>
      </w:tr>
      <w:tr w:rsidR="006662F7" w:rsidRPr="00825F33" w14:paraId="079E4096" w14:textId="77777777" w:rsidTr="00881846">
        <w:trPr>
          <w:trHeight w:val="283"/>
          <w:jc w:val="center"/>
        </w:trPr>
        <w:tc>
          <w:tcPr>
            <w:tcW w:w="721" w:type="dxa"/>
          </w:tcPr>
          <w:p w14:paraId="3C67812E" w14:textId="68BBD6A1" w:rsidR="006662F7" w:rsidRPr="00EF59FD" w:rsidRDefault="006662F7" w:rsidP="006662F7">
            <w:pPr>
              <w:rPr>
                <w:rFonts w:asciiTheme="minorHAnsi" w:hAnsiTheme="minorHAnsi" w:cstheme="minorHAnsi"/>
                <w:b/>
                <w:bCs/>
                <w:sz w:val="22"/>
                <w:szCs w:val="22"/>
              </w:rPr>
            </w:pPr>
            <w:r w:rsidRPr="00EF59FD">
              <w:rPr>
                <w:rFonts w:asciiTheme="minorHAnsi" w:hAnsiTheme="minorHAnsi" w:cstheme="minorHAnsi"/>
                <w:b/>
                <w:bCs/>
                <w:sz w:val="22"/>
                <w:szCs w:val="22"/>
              </w:rPr>
              <w:t>10.4</w:t>
            </w:r>
          </w:p>
        </w:tc>
        <w:tc>
          <w:tcPr>
            <w:tcW w:w="6787" w:type="dxa"/>
          </w:tcPr>
          <w:p w14:paraId="69D3A058" w14:textId="0925CDE9" w:rsidR="006662F7" w:rsidRPr="00EF59FD" w:rsidRDefault="006662F7" w:rsidP="006662F7">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Joint Policy, Planning and Resources Committee Annual Report 23-24 </w:t>
            </w:r>
          </w:p>
        </w:tc>
        <w:tc>
          <w:tcPr>
            <w:tcW w:w="1532" w:type="dxa"/>
          </w:tcPr>
          <w:p w14:paraId="76BB399D" w14:textId="0A591AF2" w:rsidR="006662F7" w:rsidRPr="00EF59FD" w:rsidRDefault="006662F7" w:rsidP="006662F7">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36</w:t>
            </w:r>
          </w:p>
        </w:tc>
      </w:tr>
      <w:tr w:rsidR="006662F7" w:rsidRPr="00825F33" w14:paraId="2EA3DF1B" w14:textId="77777777" w:rsidTr="00881846">
        <w:trPr>
          <w:trHeight w:val="283"/>
          <w:jc w:val="center"/>
        </w:trPr>
        <w:tc>
          <w:tcPr>
            <w:tcW w:w="721" w:type="dxa"/>
          </w:tcPr>
          <w:p w14:paraId="649D231A" w14:textId="77777777" w:rsidR="006662F7" w:rsidRPr="00B073ED" w:rsidRDefault="006662F7" w:rsidP="006662F7">
            <w:pPr>
              <w:rPr>
                <w:rFonts w:ascii="Calibri" w:hAnsi="Calibri" w:cs="Calibri"/>
                <w:b/>
                <w:sz w:val="22"/>
              </w:rPr>
            </w:pPr>
          </w:p>
        </w:tc>
        <w:tc>
          <w:tcPr>
            <w:tcW w:w="6787" w:type="dxa"/>
          </w:tcPr>
          <w:p w14:paraId="7B58856B" w14:textId="41BA0EF8" w:rsidR="006662F7" w:rsidRPr="2C7BA63E" w:rsidRDefault="006662F7" w:rsidP="006662F7">
            <w:pPr>
              <w:jc w:val="both"/>
              <w:rPr>
                <w:rFonts w:ascii="Calibri" w:hAnsi="Calibri" w:cs="Calibri"/>
                <w:sz w:val="22"/>
                <w:szCs w:val="22"/>
              </w:rPr>
            </w:pPr>
            <w:r w:rsidRPr="006662F7">
              <w:rPr>
                <w:rFonts w:ascii="Calibri" w:hAnsi="Calibri" w:cs="Calibri"/>
                <w:sz w:val="22"/>
                <w:szCs w:val="22"/>
              </w:rPr>
              <w:t xml:space="preserve">The report was </w:t>
            </w:r>
            <w:r w:rsidRPr="006662F7">
              <w:rPr>
                <w:rFonts w:ascii="Calibri" w:hAnsi="Calibri" w:cs="Calibri"/>
                <w:sz w:val="22"/>
                <w:szCs w:val="22"/>
                <w:u w:val="single"/>
              </w:rPr>
              <w:t>noted</w:t>
            </w:r>
            <w:r w:rsidRPr="006662F7">
              <w:rPr>
                <w:rFonts w:ascii="Calibri" w:hAnsi="Calibri" w:cs="Calibri"/>
                <w:sz w:val="22"/>
                <w:szCs w:val="22"/>
              </w:rPr>
              <w:t>.</w:t>
            </w:r>
          </w:p>
        </w:tc>
        <w:tc>
          <w:tcPr>
            <w:tcW w:w="1532" w:type="dxa"/>
          </w:tcPr>
          <w:p w14:paraId="0E034612" w14:textId="77777777" w:rsidR="006662F7" w:rsidRPr="00825F33" w:rsidRDefault="006662F7" w:rsidP="006662F7">
            <w:pPr>
              <w:jc w:val="right"/>
              <w:rPr>
                <w:rFonts w:ascii="Calibri" w:hAnsi="Calibri" w:cs="Calibri"/>
                <w:b/>
                <w:sz w:val="22"/>
              </w:rPr>
            </w:pPr>
          </w:p>
        </w:tc>
      </w:tr>
      <w:tr w:rsidR="006662F7" w:rsidRPr="00825F33" w14:paraId="46DDC65A" w14:textId="77777777" w:rsidTr="00881846">
        <w:trPr>
          <w:trHeight w:val="283"/>
          <w:jc w:val="center"/>
        </w:trPr>
        <w:tc>
          <w:tcPr>
            <w:tcW w:w="721" w:type="dxa"/>
          </w:tcPr>
          <w:p w14:paraId="55DE8493" w14:textId="77777777" w:rsidR="006662F7" w:rsidRPr="00B073ED" w:rsidRDefault="006662F7" w:rsidP="006662F7">
            <w:pPr>
              <w:rPr>
                <w:rFonts w:ascii="Calibri" w:hAnsi="Calibri" w:cs="Calibri"/>
                <w:b/>
                <w:sz w:val="22"/>
              </w:rPr>
            </w:pPr>
          </w:p>
        </w:tc>
        <w:tc>
          <w:tcPr>
            <w:tcW w:w="6787" w:type="dxa"/>
          </w:tcPr>
          <w:p w14:paraId="5490DADC" w14:textId="77777777" w:rsidR="006662F7" w:rsidRPr="2C7BA63E" w:rsidRDefault="006662F7" w:rsidP="006662F7">
            <w:pPr>
              <w:jc w:val="both"/>
              <w:rPr>
                <w:rFonts w:ascii="Calibri" w:hAnsi="Calibri" w:cs="Calibri"/>
                <w:sz w:val="22"/>
                <w:szCs w:val="22"/>
              </w:rPr>
            </w:pPr>
          </w:p>
        </w:tc>
        <w:tc>
          <w:tcPr>
            <w:tcW w:w="1532" w:type="dxa"/>
          </w:tcPr>
          <w:p w14:paraId="5429137F" w14:textId="77777777" w:rsidR="006662F7" w:rsidRPr="00825F33" w:rsidRDefault="006662F7" w:rsidP="006662F7">
            <w:pPr>
              <w:jc w:val="right"/>
              <w:rPr>
                <w:rFonts w:ascii="Calibri" w:hAnsi="Calibri" w:cs="Calibri"/>
                <w:b/>
                <w:sz w:val="22"/>
              </w:rPr>
            </w:pPr>
          </w:p>
        </w:tc>
      </w:tr>
      <w:tr w:rsidR="00EF59FD" w:rsidRPr="00825F33" w14:paraId="624E7BCE" w14:textId="77777777" w:rsidTr="00881846">
        <w:trPr>
          <w:trHeight w:val="283"/>
          <w:jc w:val="center"/>
        </w:trPr>
        <w:tc>
          <w:tcPr>
            <w:tcW w:w="721" w:type="dxa"/>
          </w:tcPr>
          <w:p w14:paraId="5B8486F5" w14:textId="77777777" w:rsidR="00EF59FD" w:rsidRPr="00B073ED" w:rsidRDefault="00EF59FD" w:rsidP="00EF59FD">
            <w:pPr>
              <w:rPr>
                <w:rFonts w:ascii="Calibri" w:hAnsi="Calibri" w:cs="Calibri"/>
                <w:b/>
                <w:sz w:val="22"/>
              </w:rPr>
            </w:pPr>
          </w:p>
        </w:tc>
        <w:tc>
          <w:tcPr>
            <w:tcW w:w="6787" w:type="dxa"/>
          </w:tcPr>
          <w:p w14:paraId="063A5699" w14:textId="65B2412A"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Joint Policy, Planning and Resources Committee Report: 4 March 2025 </w:t>
            </w:r>
          </w:p>
        </w:tc>
        <w:tc>
          <w:tcPr>
            <w:tcW w:w="1532" w:type="dxa"/>
          </w:tcPr>
          <w:p w14:paraId="0718ED26" w14:textId="027AC7A5" w:rsidR="00EF59FD" w:rsidRPr="00EF59FD" w:rsidRDefault="00EF59FD" w:rsidP="00EF59FD">
            <w:pPr>
              <w:jc w:val="right"/>
              <w:rPr>
                <w:rFonts w:asciiTheme="minorHAnsi" w:hAnsiTheme="minorHAnsi" w:cstheme="minorHAnsi"/>
                <w:b/>
                <w:bCs/>
                <w:sz w:val="22"/>
                <w:szCs w:val="22"/>
              </w:rPr>
            </w:pPr>
            <w:r w:rsidRPr="00EF59FD">
              <w:rPr>
                <w:rFonts w:asciiTheme="minorHAnsi" w:hAnsiTheme="minorHAnsi" w:cstheme="minorHAnsi"/>
                <w:b/>
                <w:bCs/>
                <w:sz w:val="22"/>
                <w:szCs w:val="22"/>
              </w:rPr>
              <w:t>AC (24-25) 37</w:t>
            </w:r>
          </w:p>
        </w:tc>
      </w:tr>
      <w:tr w:rsidR="00EF59FD" w:rsidRPr="00825F33" w14:paraId="225376DA" w14:textId="77777777" w:rsidTr="00881846">
        <w:trPr>
          <w:trHeight w:val="283"/>
          <w:jc w:val="center"/>
        </w:trPr>
        <w:tc>
          <w:tcPr>
            <w:tcW w:w="721" w:type="dxa"/>
          </w:tcPr>
          <w:p w14:paraId="497C9C4D" w14:textId="77777777" w:rsidR="00EF59FD" w:rsidRPr="00B073ED" w:rsidRDefault="00EF59FD" w:rsidP="00EF59FD">
            <w:pPr>
              <w:rPr>
                <w:rFonts w:ascii="Calibri" w:hAnsi="Calibri" w:cs="Calibri"/>
                <w:b/>
                <w:sz w:val="22"/>
              </w:rPr>
            </w:pPr>
          </w:p>
        </w:tc>
        <w:tc>
          <w:tcPr>
            <w:tcW w:w="6787" w:type="dxa"/>
          </w:tcPr>
          <w:p w14:paraId="3A53E310" w14:textId="77777777" w:rsidR="00EF59FD" w:rsidRPr="007F20B4" w:rsidRDefault="00EF59FD" w:rsidP="00EF59FD">
            <w:pPr>
              <w:rPr>
                <w:rFonts w:ascii="Calibri" w:hAnsi="Calibri" w:cs="Calibri"/>
                <w:sz w:val="22"/>
                <w:szCs w:val="22"/>
              </w:rPr>
            </w:pPr>
            <w:r w:rsidRPr="2C7BA63E">
              <w:rPr>
                <w:rFonts w:ascii="Calibri" w:hAnsi="Calibri" w:cs="Calibri"/>
                <w:sz w:val="22"/>
                <w:szCs w:val="22"/>
              </w:rPr>
              <w:t xml:space="preserve">The institutional Knowledge Exchange and Innovation Fund Strategy (KEIF) was </w:t>
            </w:r>
            <w:r w:rsidRPr="2C7BA63E">
              <w:rPr>
                <w:rFonts w:ascii="Calibri" w:hAnsi="Calibri" w:cs="Calibri"/>
                <w:sz w:val="22"/>
                <w:szCs w:val="22"/>
                <w:u w:val="single"/>
              </w:rPr>
              <w:t xml:space="preserve">noted </w:t>
            </w:r>
            <w:r w:rsidRPr="2C7BA63E">
              <w:rPr>
                <w:rFonts w:ascii="Calibri" w:hAnsi="Calibri" w:cs="Calibri"/>
                <w:sz w:val="22"/>
                <w:szCs w:val="22"/>
              </w:rPr>
              <w:t xml:space="preserve">as an appendix to the JPPRC report. </w:t>
            </w:r>
          </w:p>
          <w:p w14:paraId="3F3ABC7F" w14:textId="77777777" w:rsidR="00EF59FD" w:rsidRPr="007F20B4" w:rsidRDefault="00EF59FD" w:rsidP="00EF59FD">
            <w:r w:rsidRPr="2C7BA63E">
              <w:rPr>
                <w:rFonts w:ascii="Calibri" w:hAnsi="Calibri" w:cs="Calibri"/>
                <w:sz w:val="22"/>
                <w:szCs w:val="22"/>
              </w:rPr>
              <w:t xml:space="preserve"> </w:t>
            </w:r>
          </w:p>
          <w:p w14:paraId="4C851DBF" w14:textId="4B5E2C41" w:rsidR="00EF59FD" w:rsidRPr="2C7BA63E" w:rsidRDefault="00EF59FD" w:rsidP="00EF59FD">
            <w:pPr>
              <w:jc w:val="both"/>
              <w:rPr>
                <w:rFonts w:ascii="Calibri" w:hAnsi="Calibri" w:cs="Calibri"/>
                <w:sz w:val="22"/>
                <w:szCs w:val="22"/>
              </w:rPr>
            </w:pPr>
            <w:r w:rsidRPr="003D5783">
              <w:rPr>
                <w:rFonts w:ascii="Calibri" w:hAnsi="Calibri" w:cs="Calibri"/>
                <w:sz w:val="22"/>
                <w:szCs w:val="22"/>
              </w:rPr>
              <w:t xml:space="preserve">The SFC’s University Innovation Fund had evolved and been replaced by the KEIF.  Universities were required to submit a KEIF strategy </w:t>
            </w:r>
            <w:proofErr w:type="gramStart"/>
            <w:r w:rsidRPr="003D5783">
              <w:rPr>
                <w:rFonts w:ascii="Calibri" w:hAnsi="Calibri" w:cs="Calibri"/>
                <w:sz w:val="22"/>
                <w:szCs w:val="22"/>
              </w:rPr>
              <w:t>in order to</w:t>
            </w:r>
            <w:proofErr w:type="gramEnd"/>
            <w:r w:rsidRPr="003D5783">
              <w:rPr>
                <w:rFonts w:ascii="Calibri" w:hAnsi="Calibri" w:cs="Calibri"/>
                <w:sz w:val="22"/>
                <w:szCs w:val="22"/>
              </w:rPr>
              <w:t xml:space="preserve"> receive monies from the fund. The strategy would further provide SFC with confirmation on the University's plans to use funding and how this would contribute to national policy priorities.</w:t>
            </w:r>
          </w:p>
        </w:tc>
        <w:tc>
          <w:tcPr>
            <w:tcW w:w="1532" w:type="dxa"/>
          </w:tcPr>
          <w:p w14:paraId="29D3182E" w14:textId="77777777" w:rsidR="00EF59FD" w:rsidRPr="00825F33" w:rsidRDefault="00EF59FD" w:rsidP="00EF59FD">
            <w:pPr>
              <w:jc w:val="right"/>
              <w:rPr>
                <w:rFonts w:ascii="Calibri" w:hAnsi="Calibri" w:cs="Calibri"/>
                <w:b/>
                <w:sz w:val="22"/>
              </w:rPr>
            </w:pPr>
          </w:p>
        </w:tc>
      </w:tr>
      <w:tr w:rsidR="00EF59FD" w:rsidRPr="00825F33" w14:paraId="7ABDF508" w14:textId="77777777" w:rsidTr="00881846">
        <w:trPr>
          <w:trHeight w:val="283"/>
          <w:jc w:val="center"/>
        </w:trPr>
        <w:tc>
          <w:tcPr>
            <w:tcW w:w="721" w:type="dxa"/>
          </w:tcPr>
          <w:p w14:paraId="25D11029" w14:textId="77777777" w:rsidR="00EF59FD" w:rsidRPr="00B073ED" w:rsidRDefault="00EF59FD" w:rsidP="00EF59FD">
            <w:pPr>
              <w:rPr>
                <w:rFonts w:ascii="Calibri" w:hAnsi="Calibri" w:cs="Calibri"/>
                <w:b/>
                <w:sz w:val="22"/>
              </w:rPr>
            </w:pPr>
          </w:p>
        </w:tc>
        <w:tc>
          <w:tcPr>
            <w:tcW w:w="6787" w:type="dxa"/>
          </w:tcPr>
          <w:p w14:paraId="6065B70E" w14:textId="77777777" w:rsidR="00EF59FD" w:rsidRPr="2C7BA63E" w:rsidRDefault="00EF59FD" w:rsidP="00EF59FD">
            <w:pPr>
              <w:jc w:val="both"/>
              <w:rPr>
                <w:rFonts w:ascii="Calibri" w:hAnsi="Calibri" w:cs="Calibri"/>
                <w:sz w:val="22"/>
                <w:szCs w:val="22"/>
              </w:rPr>
            </w:pPr>
          </w:p>
        </w:tc>
        <w:tc>
          <w:tcPr>
            <w:tcW w:w="1532" w:type="dxa"/>
          </w:tcPr>
          <w:p w14:paraId="392C7CD6" w14:textId="77777777" w:rsidR="00EF59FD" w:rsidRPr="00825F33" w:rsidRDefault="00EF59FD" w:rsidP="00EF59FD">
            <w:pPr>
              <w:jc w:val="right"/>
              <w:rPr>
                <w:rFonts w:ascii="Calibri" w:hAnsi="Calibri" w:cs="Calibri"/>
                <w:b/>
                <w:sz w:val="22"/>
              </w:rPr>
            </w:pPr>
          </w:p>
        </w:tc>
      </w:tr>
      <w:tr w:rsidR="00EF59FD" w:rsidRPr="00825F33" w14:paraId="40F020B9" w14:textId="77777777" w:rsidTr="00881846">
        <w:trPr>
          <w:trHeight w:val="283"/>
          <w:jc w:val="center"/>
        </w:trPr>
        <w:tc>
          <w:tcPr>
            <w:tcW w:w="721" w:type="dxa"/>
          </w:tcPr>
          <w:p w14:paraId="17CBC7F3" w14:textId="7BE31C41"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11.</w:t>
            </w:r>
          </w:p>
        </w:tc>
        <w:tc>
          <w:tcPr>
            <w:tcW w:w="6787" w:type="dxa"/>
          </w:tcPr>
          <w:p w14:paraId="7FC272DD" w14:textId="52BFE1F3"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ANY OTHER BUSINESS</w:t>
            </w:r>
          </w:p>
        </w:tc>
        <w:tc>
          <w:tcPr>
            <w:tcW w:w="1532" w:type="dxa"/>
          </w:tcPr>
          <w:p w14:paraId="61BD9453" w14:textId="77777777" w:rsidR="00EF59FD" w:rsidRPr="00825F33" w:rsidRDefault="00EF59FD" w:rsidP="00EF59FD">
            <w:pPr>
              <w:jc w:val="right"/>
              <w:rPr>
                <w:rFonts w:ascii="Calibri" w:hAnsi="Calibri" w:cs="Calibri"/>
                <w:b/>
                <w:sz w:val="22"/>
              </w:rPr>
            </w:pPr>
          </w:p>
        </w:tc>
      </w:tr>
      <w:tr w:rsidR="00EF59FD" w:rsidRPr="00825F33" w14:paraId="3C419418" w14:textId="77777777" w:rsidTr="00DA1A8D">
        <w:trPr>
          <w:trHeight w:val="283"/>
          <w:jc w:val="center"/>
        </w:trPr>
        <w:tc>
          <w:tcPr>
            <w:tcW w:w="721" w:type="dxa"/>
          </w:tcPr>
          <w:p w14:paraId="41C33F50" w14:textId="77777777" w:rsidR="00EF59FD" w:rsidRPr="00B073ED" w:rsidRDefault="00EF59FD" w:rsidP="00EF59FD">
            <w:pPr>
              <w:rPr>
                <w:rFonts w:ascii="Calibri" w:hAnsi="Calibri" w:cs="Calibri"/>
                <w:b/>
                <w:sz w:val="22"/>
              </w:rPr>
            </w:pPr>
          </w:p>
        </w:tc>
        <w:tc>
          <w:tcPr>
            <w:tcW w:w="6787" w:type="dxa"/>
            <w:vAlign w:val="center"/>
          </w:tcPr>
          <w:p w14:paraId="59517D3E" w14:textId="77777777" w:rsidR="00EF59FD" w:rsidRPr="003D5783" w:rsidRDefault="00EF59FD" w:rsidP="00EF59FD">
            <w:pPr>
              <w:rPr>
                <w:rFonts w:ascii="Calibri" w:hAnsi="Calibri" w:cs="Calibri"/>
                <w:sz w:val="22"/>
                <w:szCs w:val="22"/>
              </w:rPr>
            </w:pPr>
            <w:r w:rsidRPr="003D5783">
              <w:rPr>
                <w:rFonts w:ascii="Calibri" w:hAnsi="Calibri" w:cs="Calibri"/>
                <w:sz w:val="22"/>
                <w:szCs w:val="22"/>
              </w:rPr>
              <w:t xml:space="preserve">Congratulations were expressed to Adelayo Adebayo who had been re-elected as the Student Union's Vice President (VP) Education for 2025-26. </w:t>
            </w:r>
          </w:p>
          <w:p w14:paraId="263E86B2" w14:textId="77777777" w:rsidR="00EF59FD" w:rsidRPr="0055117A" w:rsidRDefault="00EF59FD" w:rsidP="00EF59FD">
            <w:r w:rsidRPr="2C7BA63E">
              <w:rPr>
                <w:rFonts w:ascii="Calibri" w:hAnsi="Calibri" w:cs="Calibri"/>
                <w:sz w:val="22"/>
                <w:szCs w:val="22"/>
              </w:rPr>
              <w:t xml:space="preserve"> </w:t>
            </w:r>
          </w:p>
          <w:p w14:paraId="47C225F8" w14:textId="77777777" w:rsidR="00EF59FD" w:rsidRPr="0055117A" w:rsidRDefault="00EF59FD" w:rsidP="00EF59FD">
            <w:r w:rsidRPr="003D5783">
              <w:rPr>
                <w:rFonts w:ascii="Calibri" w:hAnsi="Calibri" w:cs="Calibri"/>
                <w:sz w:val="22"/>
                <w:szCs w:val="22"/>
              </w:rPr>
              <w:t xml:space="preserve">Council also formally </w:t>
            </w:r>
            <w:r w:rsidRPr="2C7BA63E">
              <w:rPr>
                <w:rFonts w:ascii="Calibri" w:hAnsi="Calibri" w:cs="Calibri"/>
                <w:sz w:val="22"/>
                <w:szCs w:val="22"/>
                <w:u w:val="single"/>
              </w:rPr>
              <w:t xml:space="preserve">noted </w:t>
            </w:r>
            <w:r w:rsidRPr="003D5783">
              <w:rPr>
                <w:rFonts w:ascii="Calibri" w:hAnsi="Calibri" w:cs="Calibri"/>
                <w:sz w:val="22"/>
                <w:szCs w:val="22"/>
              </w:rPr>
              <w:t xml:space="preserve">the reappointment Laura Shaw as Sports President as well as the election of Ellie Hammond to the position of VP Communities. Finally, Justine </w:t>
            </w:r>
            <w:proofErr w:type="spellStart"/>
            <w:r w:rsidRPr="003D5783">
              <w:rPr>
                <w:rFonts w:ascii="Calibri" w:hAnsi="Calibri" w:cs="Calibri"/>
                <w:sz w:val="22"/>
                <w:szCs w:val="22"/>
              </w:rPr>
              <w:t>Pedussel</w:t>
            </w:r>
            <w:proofErr w:type="spellEnd"/>
            <w:r w:rsidRPr="003D5783">
              <w:rPr>
                <w:rFonts w:ascii="Calibri" w:hAnsi="Calibri" w:cs="Calibri"/>
                <w:sz w:val="22"/>
                <w:szCs w:val="22"/>
              </w:rPr>
              <w:t xml:space="preserve"> (formerly VP Communities) had been elected as Union President.</w:t>
            </w:r>
          </w:p>
          <w:p w14:paraId="7E37639F" w14:textId="77777777" w:rsidR="00EF59FD" w:rsidRPr="0055117A" w:rsidRDefault="00EF59FD" w:rsidP="00EF59FD">
            <w:r w:rsidRPr="2C7BA63E">
              <w:rPr>
                <w:rFonts w:ascii="Calibri" w:hAnsi="Calibri" w:cs="Calibri"/>
                <w:sz w:val="22"/>
                <w:szCs w:val="22"/>
              </w:rPr>
              <w:t xml:space="preserve"> </w:t>
            </w:r>
          </w:p>
          <w:p w14:paraId="7A60C7C3" w14:textId="2DF5C45F" w:rsidR="00EF59FD" w:rsidRPr="2C7BA63E" w:rsidRDefault="00EF59FD" w:rsidP="00EF59FD">
            <w:pPr>
              <w:jc w:val="both"/>
              <w:rPr>
                <w:rFonts w:ascii="Calibri" w:hAnsi="Calibri" w:cs="Calibri"/>
                <w:sz w:val="22"/>
                <w:szCs w:val="22"/>
              </w:rPr>
            </w:pPr>
            <w:r w:rsidRPr="003D5783">
              <w:rPr>
                <w:rFonts w:ascii="Calibri" w:hAnsi="Calibri" w:cs="Calibri"/>
                <w:sz w:val="22"/>
                <w:szCs w:val="22"/>
              </w:rPr>
              <w:t>Council expressed best wishes to them all for the year ahead.</w:t>
            </w:r>
          </w:p>
        </w:tc>
        <w:tc>
          <w:tcPr>
            <w:tcW w:w="1532" w:type="dxa"/>
          </w:tcPr>
          <w:p w14:paraId="6DDC6CA9" w14:textId="77777777" w:rsidR="00EF59FD" w:rsidRPr="00825F33" w:rsidRDefault="00EF59FD" w:rsidP="00EF59FD">
            <w:pPr>
              <w:jc w:val="right"/>
              <w:rPr>
                <w:rFonts w:ascii="Calibri" w:hAnsi="Calibri" w:cs="Calibri"/>
                <w:b/>
                <w:sz w:val="22"/>
              </w:rPr>
            </w:pPr>
          </w:p>
        </w:tc>
      </w:tr>
      <w:tr w:rsidR="00EF59FD" w:rsidRPr="00825F33" w14:paraId="66E2737F" w14:textId="77777777" w:rsidTr="00881846">
        <w:trPr>
          <w:trHeight w:val="283"/>
          <w:jc w:val="center"/>
        </w:trPr>
        <w:tc>
          <w:tcPr>
            <w:tcW w:w="721" w:type="dxa"/>
          </w:tcPr>
          <w:p w14:paraId="5B3FE3F3" w14:textId="77777777" w:rsidR="00EF59FD" w:rsidRPr="00B073ED" w:rsidRDefault="00EF59FD" w:rsidP="00EF59FD">
            <w:pPr>
              <w:rPr>
                <w:rFonts w:ascii="Calibri" w:hAnsi="Calibri" w:cs="Calibri"/>
                <w:b/>
                <w:sz w:val="22"/>
              </w:rPr>
            </w:pPr>
          </w:p>
        </w:tc>
        <w:tc>
          <w:tcPr>
            <w:tcW w:w="6787" w:type="dxa"/>
          </w:tcPr>
          <w:p w14:paraId="3D18C768" w14:textId="77777777" w:rsidR="00EF59FD" w:rsidRPr="2C7BA63E" w:rsidRDefault="00EF59FD" w:rsidP="00EF59FD">
            <w:pPr>
              <w:jc w:val="both"/>
              <w:rPr>
                <w:rFonts w:ascii="Calibri" w:hAnsi="Calibri" w:cs="Calibri"/>
                <w:sz w:val="22"/>
                <w:szCs w:val="22"/>
              </w:rPr>
            </w:pPr>
          </w:p>
        </w:tc>
        <w:tc>
          <w:tcPr>
            <w:tcW w:w="1532" w:type="dxa"/>
          </w:tcPr>
          <w:p w14:paraId="7AA6AA5C" w14:textId="77777777" w:rsidR="00EF59FD" w:rsidRPr="00825F33" w:rsidRDefault="00EF59FD" w:rsidP="00EF59FD">
            <w:pPr>
              <w:jc w:val="right"/>
              <w:rPr>
                <w:rFonts w:ascii="Calibri" w:hAnsi="Calibri" w:cs="Calibri"/>
                <w:b/>
                <w:sz w:val="22"/>
              </w:rPr>
            </w:pPr>
          </w:p>
        </w:tc>
      </w:tr>
      <w:tr w:rsidR="00EF59FD" w:rsidRPr="00825F33" w14:paraId="25D4EC69" w14:textId="77777777" w:rsidTr="00881846">
        <w:trPr>
          <w:trHeight w:val="283"/>
          <w:jc w:val="center"/>
        </w:trPr>
        <w:tc>
          <w:tcPr>
            <w:tcW w:w="721" w:type="dxa"/>
          </w:tcPr>
          <w:p w14:paraId="30269481" w14:textId="32074865"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 xml:space="preserve">12. </w:t>
            </w:r>
          </w:p>
        </w:tc>
        <w:tc>
          <w:tcPr>
            <w:tcW w:w="6787" w:type="dxa"/>
          </w:tcPr>
          <w:p w14:paraId="531BF6AC" w14:textId="5C711EE9"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DATE OF NEXT MEETING</w:t>
            </w:r>
          </w:p>
        </w:tc>
        <w:tc>
          <w:tcPr>
            <w:tcW w:w="1532" w:type="dxa"/>
          </w:tcPr>
          <w:p w14:paraId="72D30E35" w14:textId="77777777" w:rsidR="00EF59FD" w:rsidRPr="00825F33" w:rsidRDefault="00EF59FD" w:rsidP="00EF59FD">
            <w:pPr>
              <w:jc w:val="right"/>
              <w:rPr>
                <w:rFonts w:ascii="Calibri" w:hAnsi="Calibri" w:cs="Calibri"/>
                <w:b/>
                <w:sz w:val="22"/>
              </w:rPr>
            </w:pPr>
          </w:p>
        </w:tc>
      </w:tr>
      <w:tr w:rsidR="00EF59FD" w:rsidRPr="00825F33" w14:paraId="4ECF00CF" w14:textId="77777777" w:rsidTr="00881846">
        <w:trPr>
          <w:trHeight w:val="283"/>
          <w:jc w:val="center"/>
        </w:trPr>
        <w:tc>
          <w:tcPr>
            <w:tcW w:w="721" w:type="dxa"/>
          </w:tcPr>
          <w:p w14:paraId="2C2A5A72" w14:textId="77777777" w:rsidR="00EF59FD" w:rsidRPr="009E638C" w:rsidRDefault="00EF59FD" w:rsidP="00EF59FD"/>
        </w:tc>
        <w:tc>
          <w:tcPr>
            <w:tcW w:w="6787" w:type="dxa"/>
          </w:tcPr>
          <w:p w14:paraId="6FDCA4D9" w14:textId="157B8776" w:rsidR="00EF59FD" w:rsidRPr="009E638C" w:rsidRDefault="00EF59FD" w:rsidP="00EF59FD">
            <w:pPr>
              <w:jc w:val="both"/>
            </w:pPr>
            <w:r>
              <w:rPr>
                <w:rFonts w:ascii="Calibri" w:hAnsi="Calibri" w:cs="Calibri"/>
                <w:sz w:val="22"/>
                <w:szCs w:val="22"/>
              </w:rPr>
              <w:t xml:space="preserve">Council’s next meeting would take place on </w:t>
            </w:r>
            <w:r w:rsidRPr="008B77D6">
              <w:rPr>
                <w:rFonts w:ascii="Calibri" w:hAnsi="Calibri" w:cs="Calibri"/>
                <w:sz w:val="22"/>
                <w:szCs w:val="22"/>
              </w:rPr>
              <w:t xml:space="preserve">Wednesday </w:t>
            </w:r>
            <w:r>
              <w:rPr>
                <w:rFonts w:ascii="Calibri" w:hAnsi="Calibri" w:cs="Calibri"/>
                <w:sz w:val="22"/>
                <w:szCs w:val="22"/>
              </w:rPr>
              <w:t>4 June</w:t>
            </w:r>
            <w:r w:rsidRPr="008B77D6">
              <w:rPr>
                <w:rFonts w:ascii="Calibri" w:hAnsi="Calibri" w:cs="Calibri"/>
                <w:sz w:val="22"/>
                <w:szCs w:val="22"/>
              </w:rPr>
              <w:t xml:space="preserve"> 202</w:t>
            </w:r>
            <w:r>
              <w:rPr>
                <w:rFonts w:ascii="Calibri" w:hAnsi="Calibri" w:cs="Calibri"/>
                <w:sz w:val="22"/>
                <w:szCs w:val="22"/>
              </w:rPr>
              <w:t>5</w:t>
            </w:r>
            <w:r w:rsidRPr="008B77D6">
              <w:rPr>
                <w:rFonts w:ascii="Calibri" w:hAnsi="Calibri" w:cs="Calibri"/>
                <w:sz w:val="22"/>
                <w:szCs w:val="22"/>
              </w:rPr>
              <w:t xml:space="preserve"> at 2pm</w:t>
            </w:r>
            <w:r>
              <w:rPr>
                <w:rFonts w:ascii="Calibri" w:hAnsi="Calibri" w:cs="Calibri"/>
                <w:sz w:val="22"/>
                <w:szCs w:val="22"/>
              </w:rPr>
              <w:t>.</w:t>
            </w:r>
            <w:r w:rsidRPr="008B77D6">
              <w:rPr>
                <w:rFonts w:ascii="Calibri" w:hAnsi="Calibri" w:cs="Calibri"/>
                <w:sz w:val="22"/>
                <w:szCs w:val="22"/>
              </w:rPr>
              <w:t xml:space="preserve"> </w:t>
            </w:r>
          </w:p>
        </w:tc>
        <w:tc>
          <w:tcPr>
            <w:tcW w:w="1532" w:type="dxa"/>
          </w:tcPr>
          <w:p w14:paraId="7EAD0613" w14:textId="77777777" w:rsidR="00EF59FD" w:rsidRPr="00825F33" w:rsidRDefault="00EF59FD" w:rsidP="00EF59FD">
            <w:pPr>
              <w:jc w:val="right"/>
              <w:rPr>
                <w:rFonts w:ascii="Calibri" w:hAnsi="Calibri" w:cs="Calibri"/>
                <w:b/>
                <w:sz w:val="22"/>
              </w:rPr>
            </w:pPr>
          </w:p>
        </w:tc>
      </w:tr>
    </w:tbl>
    <w:p w14:paraId="272B60AC" w14:textId="159FAA9B" w:rsidR="0079217A" w:rsidRPr="00EF59FD" w:rsidRDefault="0079217A" w:rsidP="0079217A"/>
    <w:sectPr w:rsidR="0079217A" w:rsidRPr="00EF59FD"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D65D" w14:textId="77777777" w:rsidR="00E03C03" w:rsidRDefault="00E03C03" w:rsidP="009117D3">
      <w:r>
        <w:separator/>
      </w:r>
    </w:p>
  </w:endnote>
  <w:endnote w:type="continuationSeparator" w:id="0">
    <w:p w14:paraId="3B5DA3EF" w14:textId="77777777" w:rsidR="00E03C03" w:rsidRDefault="00E03C03" w:rsidP="009117D3">
      <w:r>
        <w:continuationSeparator/>
      </w:r>
    </w:p>
  </w:endnote>
  <w:endnote w:type="continuationNotice" w:id="1">
    <w:p w14:paraId="0CEC8AF7" w14:textId="77777777" w:rsidR="00E03C03" w:rsidRDefault="00E0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60DF" w14:textId="77777777" w:rsidR="00E03C03" w:rsidRDefault="00E03C03" w:rsidP="009117D3">
      <w:r>
        <w:separator/>
      </w:r>
    </w:p>
  </w:footnote>
  <w:footnote w:type="continuationSeparator" w:id="0">
    <w:p w14:paraId="76171240" w14:textId="77777777" w:rsidR="00E03C03" w:rsidRDefault="00E03C03" w:rsidP="009117D3">
      <w:r>
        <w:continuationSeparator/>
      </w:r>
    </w:p>
  </w:footnote>
  <w:footnote w:type="continuationNotice" w:id="1">
    <w:p w14:paraId="7821D38B" w14:textId="77777777" w:rsidR="00E03C03" w:rsidRDefault="00E03C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7E"/>
    <w:multiLevelType w:val="hybridMultilevel"/>
    <w:tmpl w:val="0E4C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14B50"/>
    <w:multiLevelType w:val="hybridMultilevel"/>
    <w:tmpl w:val="0E86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F15401"/>
    <w:multiLevelType w:val="hybridMultilevel"/>
    <w:tmpl w:val="DEFE4752"/>
    <w:lvl w:ilvl="0" w:tplc="9B0231AC">
      <w:start w:val="1"/>
      <w:numFmt w:val="bullet"/>
      <w:lvlText w:val="●"/>
      <w:lvlJc w:val="left"/>
      <w:pPr>
        <w:ind w:left="720" w:hanging="360"/>
      </w:pPr>
    </w:lvl>
    <w:lvl w:ilvl="1" w:tplc="F982B806">
      <w:start w:val="1"/>
      <w:numFmt w:val="bullet"/>
      <w:lvlText w:val="○"/>
      <w:lvlJc w:val="left"/>
      <w:pPr>
        <w:ind w:left="1440" w:hanging="360"/>
      </w:pPr>
    </w:lvl>
    <w:lvl w:ilvl="2" w:tplc="47247C42">
      <w:start w:val="1"/>
      <w:numFmt w:val="bullet"/>
      <w:lvlText w:val="■"/>
      <w:lvlJc w:val="left"/>
      <w:pPr>
        <w:ind w:left="2160" w:hanging="360"/>
      </w:pPr>
    </w:lvl>
    <w:lvl w:ilvl="3" w:tplc="5C8844B8">
      <w:start w:val="1"/>
      <w:numFmt w:val="bullet"/>
      <w:lvlText w:val="●"/>
      <w:lvlJc w:val="left"/>
      <w:pPr>
        <w:ind w:left="2880" w:hanging="360"/>
      </w:pPr>
    </w:lvl>
    <w:lvl w:ilvl="4" w:tplc="D9A65FF8">
      <w:start w:val="1"/>
      <w:numFmt w:val="bullet"/>
      <w:lvlText w:val="○"/>
      <w:lvlJc w:val="left"/>
      <w:pPr>
        <w:ind w:left="3600" w:hanging="360"/>
      </w:pPr>
    </w:lvl>
    <w:lvl w:ilvl="5" w:tplc="493E5972">
      <w:start w:val="1"/>
      <w:numFmt w:val="bullet"/>
      <w:lvlText w:val="■"/>
      <w:lvlJc w:val="left"/>
      <w:pPr>
        <w:ind w:left="4320" w:hanging="360"/>
      </w:pPr>
    </w:lvl>
    <w:lvl w:ilvl="6" w:tplc="0270D232">
      <w:start w:val="1"/>
      <w:numFmt w:val="bullet"/>
      <w:lvlText w:val="●"/>
      <w:lvlJc w:val="left"/>
      <w:pPr>
        <w:ind w:left="5040" w:hanging="360"/>
      </w:pPr>
    </w:lvl>
    <w:lvl w:ilvl="7" w:tplc="7E12E280">
      <w:start w:val="1"/>
      <w:numFmt w:val="bullet"/>
      <w:lvlText w:val="●"/>
      <w:lvlJc w:val="left"/>
      <w:pPr>
        <w:ind w:left="5760" w:hanging="360"/>
      </w:pPr>
    </w:lvl>
    <w:lvl w:ilvl="8" w:tplc="C638EF9C">
      <w:start w:val="1"/>
      <w:numFmt w:val="bullet"/>
      <w:lvlText w:val="●"/>
      <w:lvlJc w:val="left"/>
      <w:pPr>
        <w:ind w:left="6480" w:hanging="360"/>
      </w:pPr>
    </w:lvl>
  </w:abstractNum>
  <w:abstractNum w:abstractNumId="3" w15:restartNumberingAfterBreak="0">
    <w:nsid w:val="3C98658C"/>
    <w:multiLevelType w:val="hybridMultilevel"/>
    <w:tmpl w:val="B1464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837E5"/>
    <w:multiLevelType w:val="hybridMultilevel"/>
    <w:tmpl w:val="F7A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42B3A"/>
    <w:multiLevelType w:val="hybridMultilevel"/>
    <w:tmpl w:val="22AC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116019">
    <w:abstractNumId w:val="5"/>
  </w:num>
  <w:num w:numId="2" w16cid:durableId="147943476">
    <w:abstractNumId w:val="4"/>
  </w:num>
  <w:num w:numId="3" w16cid:durableId="851454437">
    <w:abstractNumId w:val="2"/>
    <w:lvlOverride w:ilvl="0">
      <w:startOverride w:val="1"/>
    </w:lvlOverride>
  </w:num>
  <w:num w:numId="4" w16cid:durableId="81226414">
    <w:abstractNumId w:val="3"/>
  </w:num>
  <w:num w:numId="5" w16cid:durableId="867916598">
    <w:abstractNumId w:val="0"/>
  </w:num>
  <w:num w:numId="6" w16cid:durableId="4816988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46E2"/>
    <w:rsid w:val="000053DE"/>
    <w:rsid w:val="00005E52"/>
    <w:rsid w:val="000077D5"/>
    <w:rsid w:val="00007EAB"/>
    <w:rsid w:val="00010B40"/>
    <w:rsid w:val="00011BAE"/>
    <w:rsid w:val="00011D82"/>
    <w:rsid w:val="00012C50"/>
    <w:rsid w:val="00012D42"/>
    <w:rsid w:val="000145C6"/>
    <w:rsid w:val="00014B57"/>
    <w:rsid w:val="000154FB"/>
    <w:rsid w:val="00015722"/>
    <w:rsid w:val="00015BD4"/>
    <w:rsid w:val="00015C72"/>
    <w:rsid w:val="000162A8"/>
    <w:rsid w:val="00016443"/>
    <w:rsid w:val="00016908"/>
    <w:rsid w:val="00017D8C"/>
    <w:rsid w:val="00017E96"/>
    <w:rsid w:val="000200D1"/>
    <w:rsid w:val="000203D0"/>
    <w:rsid w:val="00020AE2"/>
    <w:rsid w:val="00020BD2"/>
    <w:rsid w:val="00021B25"/>
    <w:rsid w:val="00021E87"/>
    <w:rsid w:val="0002297B"/>
    <w:rsid w:val="00023525"/>
    <w:rsid w:val="000248B3"/>
    <w:rsid w:val="00025F9A"/>
    <w:rsid w:val="000266BB"/>
    <w:rsid w:val="00027185"/>
    <w:rsid w:val="000301D8"/>
    <w:rsid w:val="00030CF7"/>
    <w:rsid w:val="00030D9C"/>
    <w:rsid w:val="00030E18"/>
    <w:rsid w:val="00031845"/>
    <w:rsid w:val="0003225D"/>
    <w:rsid w:val="0003306A"/>
    <w:rsid w:val="0003350A"/>
    <w:rsid w:val="00034E6D"/>
    <w:rsid w:val="00036323"/>
    <w:rsid w:val="00037491"/>
    <w:rsid w:val="000433C3"/>
    <w:rsid w:val="00043E99"/>
    <w:rsid w:val="00045501"/>
    <w:rsid w:val="00045CC4"/>
    <w:rsid w:val="00046B63"/>
    <w:rsid w:val="00047B40"/>
    <w:rsid w:val="000503F6"/>
    <w:rsid w:val="00050526"/>
    <w:rsid w:val="000517FD"/>
    <w:rsid w:val="00051D5D"/>
    <w:rsid w:val="0005307B"/>
    <w:rsid w:val="000530BC"/>
    <w:rsid w:val="0005375B"/>
    <w:rsid w:val="000538D8"/>
    <w:rsid w:val="00054999"/>
    <w:rsid w:val="000554D6"/>
    <w:rsid w:val="00055AFB"/>
    <w:rsid w:val="000569B4"/>
    <w:rsid w:val="00057AD8"/>
    <w:rsid w:val="00057CE7"/>
    <w:rsid w:val="00060B16"/>
    <w:rsid w:val="00061EBB"/>
    <w:rsid w:val="00062258"/>
    <w:rsid w:val="00062356"/>
    <w:rsid w:val="00062E9B"/>
    <w:rsid w:val="00063119"/>
    <w:rsid w:val="000637BE"/>
    <w:rsid w:val="00065670"/>
    <w:rsid w:val="00065AEA"/>
    <w:rsid w:val="00066288"/>
    <w:rsid w:val="0007123B"/>
    <w:rsid w:val="00071402"/>
    <w:rsid w:val="00071BBD"/>
    <w:rsid w:val="0007302F"/>
    <w:rsid w:val="00073655"/>
    <w:rsid w:val="000745A0"/>
    <w:rsid w:val="000753E5"/>
    <w:rsid w:val="000755CC"/>
    <w:rsid w:val="00076011"/>
    <w:rsid w:val="00081B87"/>
    <w:rsid w:val="00082472"/>
    <w:rsid w:val="000825B8"/>
    <w:rsid w:val="000826BB"/>
    <w:rsid w:val="00083186"/>
    <w:rsid w:val="0008449E"/>
    <w:rsid w:val="00085486"/>
    <w:rsid w:val="00085513"/>
    <w:rsid w:val="00087D68"/>
    <w:rsid w:val="00087F73"/>
    <w:rsid w:val="00090923"/>
    <w:rsid w:val="000914F7"/>
    <w:rsid w:val="00092E4B"/>
    <w:rsid w:val="00093E99"/>
    <w:rsid w:val="000956E5"/>
    <w:rsid w:val="00095709"/>
    <w:rsid w:val="00095D54"/>
    <w:rsid w:val="00096237"/>
    <w:rsid w:val="00096277"/>
    <w:rsid w:val="000A09DE"/>
    <w:rsid w:val="000A18A9"/>
    <w:rsid w:val="000A2103"/>
    <w:rsid w:val="000A2C46"/>
    <w:rsid w:val="000A33BE"/>
    <w:rsid w:val="000A41C4"/>
    <w:rsid w:val="000A41EB"/>
    <w:rsid w:val="000A4303"/>
    <w:rsid w:val="000A4C14"/>
    <w:rsid w:val="000A53E3"/>
    <w:rsid w:val="000A5C68"/>
    <w:rsid w:val="000A5E86"/>
    <w:rsid w:val="000A72B2"/>
    <w:rsid w:val="000A7390"/>
    <w:rsid w:val="000A73F3"/>
    <w:rsid w:val="000B1EF9"/>
    <w:rsid w:val="000B3971"/>
    <w:rsid w:val="000B4D24"/>
    <w:rsid w:val="000B670A"/>
    <w:rsid w:val="000B78FD"/>
    <w:rsid w:val="000B7D19"/>
    <w:rsid w:val="000C2A4C"/>
    <w:rsid w:val="000C2C9C"/>
    <w:rsid w:val="000C2E36"/>
    <w:rsid w:val="000C3729"/>
    <w:rsid w:val="000C395D"/>
    <w:rsid w:val="000C4028"/>
    <w:rsid w:val="000C4744"/>
    <w:rsid w:val="000C4B48"/>
    <w:rsid w:val="000C5936"/>
    <w:rsid w:val="000C675B"/>
    <w:rsid w:val="000D06D0"/>
    <w:rsid w:val="000D1401"/>
    <w:rsid w:val="000D2478"/>
    <w:rsid w:val="000D323A"/>
    <w:rsid w:val="000D435D"/>
    <w:rsid w:val="000D50F5"/>
    <w:rsid w:val="000D5F1E"/>
    <w:rsid w:val="000D66BC"/>
    <w:rsid w:val="000D73A7"/>
    <w:rsid w:val="000E0A1D"/>
    <w:rsid w:val="000E0CFC"/>
    <w:rsid w:val="000E2239"/>
    <w:rsid w:val="000E2B82"/>
    <w:rsid w:val="000E3466"/>
    <w:rsid w:val="000E349E"/>
    <w:rsid w:val="000E404A"/>
    <w:rsid w:val="000E448F"/>
    <w:rsid w:val="000E469E"/>
    <w:rsid w:val="000E597D"/>
    <w:rsid w:val="000E5A86"/>
    <w:rsid w:val="000E5F50"/>
    <w:rsid w:val="000E5F86"/>
    <w:rsid w:val="000E6898"/>
    <w:rsid w:val="000E6FDD"/>
    <w:rsid w:val="000E7AE5"/>
    <w:rsid w:val="000F1C07"/>
    <w:rsid w:val="000F4386"/>
    <w:rsid w:val="000F56B5"/>
    <w:rsid w:val="000F5C03"/>
    <w:rsid w:val="000F659D"/>
    <w:rsid w:val="000F6D74"/>
    <w:rsid w:val="000F76FD"/>
    <w:rsid w:val="00100276"/>
    <w:rsid w:val="00101361"/>
    <w:rsid w:val="00103EA4"/>
    <w:rsid w:val="001054C9"/>
    <w:rsid w:val="00105719"/>
    <w:rsid w:val="001059CA"/>
    <w:rsid w:val="00106C1D"/>
    <w:rsid w:val="00107DF5"/>
    <w:rsid w:val="001101EE"/>
    <w:rsid w:val="00111138"/>
    <w:rsid w:val="0011117F"/>
    <w:rsid w:val="0011139A"/>
    <w:rsid w:val="001113C7"/>
    <w:rsid w:val="00111840"/>
    <w:rsid w:val="001126CA"/>
    <w:rsid w:val="0011282E"/>
    <w:rsid w:val="00112ABF"/>
    <w:rsid w:val="001140EA"/>
    <w:rsid w:val="001140FD"/>
    <w:rsid w:val="00114F85"/>
    <w:rsid w:val="00115DE0"/>
    <w:rsid w:val="001169FA"/>
    <w:rsid w:val="0011742E"/>
    <w:rsid w:val="00117611"/>
    <w:rsid w:val="00117793"/>
    <w:rsid w:val="00117BEA"/>
    <w:rsid w:val="00122C4F"/>
    <w:rsid w:val="00123EC2"/>
    <w:rsid w:val="0012441D"/>
    <w:rsid w:val="00124F17"/>
    <w:rsid w:val="00125299"/>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40829"/>
    <w:rsid w:val="001414B5"/>
    <w:rsid w:val="00141A02"/>
    <w:rsid w:val="00142007"/>
    <w:rsid w:val="00142D64"/>
    <w:rsid w:val="001432B3"/>
    <w:rsid w:val="001439E1"/>
    <w:rsid w:val="00146D47"/>
    <w:rsid w:val="00147B48"/>
    <w:rsid w:val="00147E0C"/>
    <w:rsid w:val="00147E89"/>
    <w:rsid w:val="00152983"/>
    <w:rsid w:val="00152EFC"/>
    <w:rsid w:val="00157470"/>
    <w:rsid w:val="00157EE0"/>
    <w:rsid w:val="00157F63"/>
    <w:rsid w:val="00157F77"/>
    <w:rsid w:val="00160032"/>
    <w:rsid w:val="001605E9"/>
    <w:rsid w:val="00161820"/>
    <w:rsid w:val="00161A68"/>
    <w:rsid w:val="00162EBA"/>
    <w:rsid w:val="00164000"/>
    <w:rsid w:val="0016430F"/>
    <w:rsid w:val="0016448F"/>
    <w:rsid w:val="00165267"/>
    <w:rsid w:val="0016541A"/>
    <w:rsid w:val="00165460"/>
    <w:rsid w:val="0016577A"/>
    <w:rsid w:val="001657F2"/>
    <w:rsid w:val="00167303"/>
    <w:rsid w:val="001675FF"/>
    <w:rsid w:val="00167E20"/>
    <w:rsid w:val="00170FE8"/>
    <w:rsid w:val="00172979"/>
    <w:rsid w:val="00172D38"/>
    <w:rsid w:val="00176D7F"/>
    <w:rsid w:val="00176E85"/>
    <w:rsid w:val="00177B37"/>
    <w:rsid w:val="0018091B"/>
    <w:rsid w:val="00181131"/>
    <w:rsid w:val="00181180"/>
    <w:rsid w:val="0018344C"/>
    <w:rsid w:val="00183B87"/>
    <w:rsid w:val="0018445A"/>
    <w:rsid w:val="00185D81"/>
    <w:rsid w:val="00186648"/>
    <w:rsid w:val="00186993"/>
    <w:rsid w:val="001869D3"/>
    <w:rsid w:val="00187F3E"/>
    <w:rsid w:val="00190A17"/>
    <w:rsid w:val="00190B71"/>
    <w:rsid w:val="001912EF"/>
    <w:rsid w:val="00196279"/>
    <w:rsid w:val="00197D01"/>
    <w:rsid w:val="001A1C01"/>
    <w:rsid w:val="001A2C42"/>
    <w:rsid w:val="001A3387"/>
    <w:rsid w:val="001A3455"/>
    <w:rsid w:val="001A34E8"/>
    <w:rsid w:val="001A35D6"/>
    <w:rsid w:val="001A3A7B"/>
    <w:rsid w:val="001A3EB9"/>
    <w:rsid w:val="001A4789"/>
    <w:rsid w:val="001A48B1"/>
    <w:rsid w:val="001A50B6"/>
    <w:rsid w:val="001A5C5B"/>
    <w:rsid w:val="001A7356"/>
    <w:rsid w:val="001A7537"/>
    <w:rsid w:val="001A7904"/>
    <w:rsid w:val="001B017A"/>
    <w:rsid w:val="001B0452"/>
    <w:rsid w:val="001B05FF"/>
    <w:rsid w:val="001B062C"/>
    <w:rsid w:val="001B0DF4"/>
    <w:rsid w:val="001B136E"/>
    <w:rsid w:val="001B1E13"/>
    <w:rsid w:val="001B2771"/>
    <w:rsid w:val="001B27B2"/>
    <w:rsid w:val="001B295C"/>
    <w:rsid w:val="001B3391"/>
    <w:rsid w:val="001B44AA"/>
    <w:rsid w:val="001B44D3"/>
    <w:rsid w:val="001B4EDF"/>
    <w:rsid w:val="001B5AD2"/>
    <w:rsid w:val="001B6320"/>
    <w:rsid w:val="001B658C"/>
    <w:rsid w:val="001C1804"/>
    <w:rsid w:val="001C1F74"/>
    <w:rsid w:val="001C255E"/>
    <w:rsid w:val="001C2FF5"/>
    <w:rsid w:val="001C35B0"/>
    <w:rsid w:val="001C3ACC"/>
    <w:rsid w:val="001C4695"/>
    <w:rsid w:val="001C5302"/>
    <w:rsid w:val="001C69C0"/>
    <w:rsid w:val="001C6B53"/>
    <w:rsid w:val="001C6E9F"/>
    <w:rsid w:val="001C7703"/>
    <w:rsid w:val="001C7D2E"/>
    <w:rsid w:val="001C7D5D"/>
    <w:rsid w:val="001C7DA8"/>
    <w:rsid w:val="001D01DF"/>
    <w:rsid w:val="001D053A"/>
    <w:rsid w:val="001D0D26"/>
    <w:rsid w:val="001D20FC"/>
    <w:rsid w:val="001D29C4"/>
    <w:rsid w:val="001D316F"/>
    <w:rsid w:val="001D3DC8"/>
    <w:rsid w:val="001D5798"/>
    <w:rsid w:val="001D5B85"/>
    <w:rsid w:val="001D634D"/>
    <w:rsid w:val="001D63E7"/>
    <w:rsid w:val="001D69A7"/>
    <w:rsid w:val="001D6A49"/>
    <w:rsid w:val="001D6D06"/>
    <w:rsid w:val="001D7007"/>
    <w:rsid w:val="001D7A07"/>
    <w:rsid w:val="001D7BEE"/>
    <w:rsid w:val="001E0BE4"/>
    <w:rsid w:val="001E1455"/>
    <w:rsid w:val="001E1BAB"/>
    <w:rsid w:val="001E305D"/>
    <w:rsid w:val="001E37AF"/>
    <w:rsid w:val="001E456C"/>
    <w:rsid w:val="001E6098"/>
    <w:rsid w:val="001E683B"/>
    <w:rsid w:val="001E7539"/>
    <w:rsid w:val="001E776A"/>
    <w:rsid w:val="001F03CC"/>
    <w:rsid w:val="001F0A51"/>
    <w:rsid w:val="001F18BE"/>
    <w:rsid w:val="001F3090"/>
    <w:rsid w:val="001F30FB"/>
    <w:rsid w:val="001F3850"/>
    <w:rsid w:val="001F3EF3"/>
    <w:rsid w:val="001F5AF1"/>
    <w:rsid w:val="001F649E"/>
    <w:rsid w:val="001F6AC9"/>
    <w:rsid w:val="001F70D2"/>
    <w:rsid w:val="002007EA"/>
    <w:rsid w:val="0020138D"/>
    <w:rsid w:val="00201BF3"/>
    <w:rsid w:val="002032BA"/>
    <w:rsid w:val="0020383D"/>
    <w:rsid w:val="002045F2"/>
    <w:rsid w:val="00204875"/>
    <w:rsid w:val="00205425"/>
    <w:rsid w:val="0020785D"/>
    <w:rsid w:val="00207FA1"/>
    <w:rsid w:val="00211EBB"/>
    <w:rsid w:val="002120BF"/>
    <w:rsid w:val="00212809"/>
    <w:rsid w:val="002129B8"/>
    <w:rsid w:val="002138C9"/>
    <w:rsid w:val="00213E41"/>
    <w:rsid w:val="00215756"/>
    <w:rsid w:val="00215834"/>
    <w:rsid w:val="00216BBB"/>
    <w:rsid w:val="0021705B"/>
    <w:rsid w:val="00217333"/>
    <w:rsid w:val="002179A8"/>
    <w:rsid w:val="00217B3A"/>
    <w:rsid w:val="00217FBC"/>
    <w:rsid w:val="00221242"/>
    <w:rsid w:val="002218B4"/>
    <w:rsid w:val="00222CCE"/>
    <w:rsid w:val="00222F22"/>
    <w:rsid w:val="00224A0B"/>
    <w:rsid w:val="002254D5"/>
    <w:rsid w:val="002254D9"/>
    <w:rsid w:val="0022550C"/>
    <w:rsid w:val="00225689"/>
    <w:rsid w:val="00225930"/>
    <w:rsid w:val="00225F30"/>
    <w:rsid w:val="0022639C"/>
    <w:rsid w:val="00226997"/>
    <w:rsid w:val="00227A0A"/>
    <w:rsid w:val="00232B9E"/>
    <w:rsid w:val="00232C6A"/>
    <w:rsid w:val="00232FFC"/>
    <w:rsid w:val="00233213"/>
    <w:rsid w:val="00234719"/>
    <w:rsid w:val="00235C29"/>
    <w:rsid w:val="002360E6"/>
    <w:rsid w:val="002365CF"/>
    <w:rsid w:val="002367A8"/>
    <w:rsid w:val="00237D87"/>
    <w:rsid w:val="0024062B"/>
    <w:rsid w:val="00241148"/>
    <w:rsid w:val="0024138C"/>
    <w:rsid w:val="00241B97"/>
    <w:rsid w:val="00242014"/>
    <w:rsid w:val="0024226B"/>
    <w:rsid w:val="002439BD"/>
    <w:rsid w:val="002440D3"/>
    <w:rsid w:val="00244FFD"/>
    <w:rsid w:val="00245224"/>
    <w:rsid w:val="00245BD9"/>
    <w:rsid w:val="00245C50"/>
    <w:rsid w:val="00245F0D"/>
    <w:rsid w:val="002461A4"/>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1E43"/>
    <w:rsid w:val="0026229F"/>
    <w:rsid w:val="002623CE"/>
    <w:rsid w:val="00263FBC"/>
    <w:rsid w:val="00264E40"/>
    <w:rsid w:val="00264ECE"/>
    <w:rsid w:val="0026503B"/>
    <w:rsid w:val="00265B0C"/>
    <w:rsid w:val="00267135"/>
    <w:rsid w:val="0026772B"/>
    <w:rsid w:val="00267D8B"/>
    <w:rsid w:val="002703AE"/>
    <w:rsid w:val="00270594"/>
    <w:rsid w:val="00271862"/>
    <w:rsid w:val="0027194C"/>
    <w:rsid w:val="002719DB"/>
    <w:rsid w:val="0027270E"/>
    <w:rsid w:val="00275382"/>
    <w:rsid w:val="00276646"/>
    <w:rsid w:val="00276A4A"/>
    <w:rsid w:val="0027716A"/>
    <w:rsid w:val="002773D6"/>
    <w:rsid w:val="00277401"/>
    <w:rsid w:val="002777EA"/>
    <w:rsid w:val="00277C21"/>
    <w:rsid w:val="00280F2A"/>
    <w:rsid w:val="00280F64"/>
    <w:rsid w:val="00282BE3"/>
    <w:rsid w:val="00282E0A"/>
    <w:rsid w:val="0028301B"/>
    <w:rsid w:val="00283D0E"/>
    <w:rsid w:val="00283DF7"/>
    <w:rsid w:val="00284068"/>
    <w:rsid w:val="00284B0D"/>
    <w:rsid w:val="00284BE3"/>
    <w:rsid w:val="002854F0"/>
    <w:rsid w:val="00286EC1"/>
    <w:rsid w:val="0028779B"/>
    <w:rsid w:val="002878FA"/>
    <w:rsid w:val="00287904"/>
    <w:rsid w:val="00287D32"/>
    <w:rsid w:val="00291B4B"/>
    <w:rsid w:val="0029202A"/>
    <w:rsid w:val="00292D59"/>
    <w:rsid w:val="00292F0C"/>
    <w:rsid w:val="00295A01"/>
    <w:rsid w:val="00296690"/>
    <w:rsid w:val="00296C6E"/>
    <w:rsid w:val="00296D9C"/>
    <w:rsid w:val="002977F1"/>
    <w:rsid w:val="00297E02"/>
    <w:rsid w:val="00297FFC"/>
    <w:rsid w:val="002A0328"/>
    <w:rsid w:val="002A0840"/>
    <w:rsid w:val="002A0C63"/>
    <w:rsid w:val="002A102D"/>
    <w:rsid w:val="002A10BD"/>
    <w:rsid w:val="002A14B7"/>
    <w:rsid w:val="002A1AEA"/>
    <w:rsid w:val="002A1DF6"/>
    <w:rsid w:val="002A2195"/>
    <w:rsid w:val="002A24FD"/>
    <w:rsid w:val="002A3D29"/>
    <w:rsid w:val="002A3DDF"/>
    <w:rsid w:val="002A620C"/>
    <w:rsid w:val="002A6958"/>
    <w:rsid w:val="002A6E57"/>
    <w:rsid w:val="002B0533"/>
    <w:rsid w:val="002B0AFB"/>
    <w:rsid w:val="002B0B49"/>
    <w:rsid w:val="002B1EC5"/>
    <w:rsid w:val="002B36E4"/>
    <w:rsid w:val="002B404C"/>
    <w:rsid w:val="002B471A"/>
    <w:rsid w:val="002B57D0"/>
    <w:rsid w:val="002B58E1"/>
    <w:rsid w:val="002B5A2E"/>
    <w:rsid w:val="002B69D0"/>
    <w:rsid w:val="002B6B1F"/>
    <w:rsid w:val="002B7315"/>
    <w:rsid w:val="002C0F72"/>
    <w:rsid w:val="002C1051"/>
    <w:rsid w:val="002C2489"/>
    <w:rsid w:val="002C318E"/>
    <w:rsid w:val="002C6FB4"/>
    <w:rsid w:val="002D0428"/>
    <w:rsid w:val="002D1552"/>
    <w:rsid w:val="002D1790"/>
    <w:rsid w:val="002D1B7B"/>
    <w:rsid w:val="002D2026"/>
    <w:rsid w:val="002D22AF"/>
    <w:rsid w:val="002D33AC"/>
    <w:rsid w:val="002D346C"/>
    <w:rsid w:val="002D3E52"/>
    <w:rsid w:val="002D3F51"/>
    <w:rsid w:val="002D47AD"/>
    <w:rsid w:val="002D558B"/>
    <w:rsid w:val="002D6CAC"/>
    <w:rsid w:val="002D72EE"/>
    <w:rsid w:val="002E18AE"/>
    <w:rsid w:val="002E36C1"/>
    <w:rsid w:val="002E3B3F"/>
    <w:rsid w:val="002E4469"/>
    <w:rsid w:val="002F0C5B"/>
    <w:rsid w:val="002F0D4A"/>
    <w:rsid w:val="002F1460"/>
    <w:rsid w:val="002F1BB3"/>
    <w:rsid w:val="002F237F"/>
    <w:rsid w:val="002F25F1"/>
    <w:rsid w:val="002F3360"/>
    <w:rsid w:val="002F3A88"/>
    <w:rsid w:val="002F402E"/>
    <w:rsid w:val="002F5951"/>
    <w:rsid w:val="002F6359"/>
    <w:rsid w:val="002F66E9"/>
    <w:rsid w:val="002F6A61"/>
    <w:rsid w:val="002F77F4"/>
    <w:rsid w:val="002F7DAB"/>
    <w:rsid w:val="00300845"/>
    <w:rsid w:val="003028C3"/>
    <w:rsid w:val="00303425"/>
    <w:rsid w:val="0030357E"/>
    <w:rsid w:val="003054E2"/>
    <w:rsid w:val="0030579C"/>
    <w:rsid w:val="00305EA1"/>
    <w:rsid w:val="003063C2"/>
    <w:rsid w:val="0030752A"/>
    <w:rsid w:val="00307DCF"/>
    <w:rsid w:val="00307F75"/>
    <w:rsid w:val="003109B3"/>
    <w:rsid w:val="00310F52"/>
    <w:rsid w:val="003125F4"/>
    <w:rsid w:val="003126A1"/>
    <w:rsid w:val="003126DF"/>
    <w:rsid w:val="003129D9"/>
    <w:rsid w:val="00312A03"/>
    <w:rsid w:val="00313F43"/>
    <w:rsid w:val="00314F81"/>
    <w:rsid w:val="00315699"/>
    <w:rsid w:val="00315AF6"/>
    <w:rsid w:val="003162EF"/>
    <w:rsid w:val="0031785B"/>
    <w:rsid w:val="00317CF5"/>
    <w:rsid w:val="00317E08"/>
    <w:rsid w:val="00317E24"/>
    <w:rsid w:val="00317E94"/>
    <w:rsid w:val="003208C4"/>
    <w:rsid w:val="003210F3"/>
    <w:rsid w:val="003221F3"/>
    <w:rsid w:val="003224DF"/>
    <w:rsid w:val="003228EB"/>
    <w:rsid w:val="0032333B"/>
    <w:rsid w:val="00323AB0"/>
    <w:rsid w:val="00324DD1"/>
    <w:rsid w:val="00325736"/>
    <w:rsid w:val="003258A4"/>
    <w:rsid w:val="00325901"/>
    <w:rsid w:val="00325CD6"/>
    <w:rsid w:val="00327EF2"/>
    <w:rsid w:val="00330504"/>
    <w:rsid w:val="00330D47"/>
    <w:rsid w:val="0033169C"/>
    <w:rsid w:val="0033233F"/>
    <w:rsid w:val="0033257A"/>
    <w:rsid w:val="00332996"/>
    <w:rsid w:val="00334914"/>
    <w:rsid w:val="00334F9A"/>
    <w:rsid w:val="00335394"/>
    <w:rsid w:val="003361A8"/>
    <w:rsid w:val="00337EF8"/>
    <w:rsid w:val="00340480"/>
    <w:rsid w:val="00341D4F"/>
    <w:rsid w:val="003421BF"/>
    <w:rsid w:val="003425A7"/>
    <w:rsid w:val="00343577"/>
    <w:rsid w:val="00344495"/>
    <w:rsid w:val="00344EA3"/>
    <w:rsid w:val="003454D7"/>
    <w:rsid w:val="00346640"/>
    <w:rsid w:val="00346C53"/>
    <w:rsid w:val="00350DB4"/>
    <w:rsid w:val="00351000"/>
    <w:rsid w:val="00351DB0"/>
    <w:rsid w:val="00352083"/>
    <w:rsid w:val="00352A0C"/>
    <w:rsid w:val="00353692"/>
    <w:rsid w:val="0035385B"/>
    <w:rsid w:val="00353916"/>
    <w:rsid w:val="00354D2F"/>
    <w:rsid w:val="00355727"/>
    <w:rsid w:val="00355C97"/>
    <w:rsid w:val="00355F6E"/>
    <w:rsid w:val="0035625C"/>
    <w:rsid w:val="00356767"/>
    <w:rsid w:val="003567EA"/>
    <w:rsid w:val="00357729"/>
    <w:rsid w:val="00357A24"/>
    <w:rsid w:val="003614CB"/>
    <w:rsid w:val="0036192F"/>
    <w:rsid w:val="00362811"/>
    <w:rsid w:val="0036283B"/>
    <w:rsid w:val="00362BF7"/>
    <w:rsid w:val="00367F10"/>
    <w:rsid w:val="0037010F"/>
    <w:rsid w:val="00370C06"/>
    <w:rsid w:val="003715DB"/>
    <w:rsid w:val="00371B36"/>
    <w:rsid w:val="00372096"/>
    <w:rsid w:val="0037493C"/>
    <w:rsid w:val="00374D3C"/>
    <w:rsid w:val="0037516E"/>
    <w:rsid w:val="00375B34"/>
    <w:rsid w:val="00376EAC"/>
    <w:rsid w:val="00376F9C"/>
    <w:rsid w:val="00377F12"/>
    <w:rsid w:val="00380094"/>
    <w:rsid w:val="00380095"/>
    <w:rsid w:val="00380E98"/>
    <w:rsid w:val="003830B4"/>
    <w:rsid w:val="00383AAA"/>
    <w:rsid w:val="00384216"/>
    <w:rsid w:val="003847DF"/>
    <w:rsid w:val="00385071"/>
    <w:rsid w:val="00385846"/>
    <w:rsid w:val="00385AA3"/>
    <w:rsid w:val="00385CC6"/>
    <w:rsid w:val="00385E69"/>
    <w:rsid w:val="00386A5D"/>
    <w:rsid w:val="0038702E"/>
    <w:rsid w:val="003870B5"/>
    <w:rsid w:val="003872F0"/>
    <w:rsid w:val="00387C2C"/>
    <w:rsid w:val="00390747"/>
    <w:rsid w:val="00391027"/>
    <w:rsid w:val="00391874"/>
    <w:rsid w:val="003925DC"/>
    <w:rsid w:val="00393585"/>
    <w:rsid w:val="003937AD"/>
    <w:rsid w:val="00394199"/>
    <w:rsid w:val="00394897"/>
    <w:rsid w:val="00394997"/>
    <w:rsid w:val="00394EEA"/>
    <w:rsid w:val="00395E6F"/>
    <w:rsid w:val="003967CF"/>
    <w:rsid w:val="00396D27"/>
    <w:rsid w:val="00397EDE"/>
    <w:rsid w:val="003A03DF"/>
    <w:rsid w:val="003A0EF9"/>
    <w:rsid w:val="003A10B3"/>
    <w:rsid w:val="003A2644"/>
    <w:rsid w:val="003A2D7B"/>
    <w:rsid w:val="003A2E4B"/>
    <w:rsid w:val="003A33F3"/>
    <w:rsid w:val="003A58B8"/>
    <w:rsid w:val="003A5E33"/>
    <w:rsid w:val="003A6AF4"/>
    <w:rsid w:val="003A714B"/>
    <w:rsid w:val="003A7B0A"/>
    <w:rsid w:val="003A7C12"/>
    <w:rsid w:val="003B0A69"/>
    <w:rsid w:val="003B183E"/>
    <w:rsid w:val="003B3116"/>
    <w:rsid w:val="003B3202"/>
    <w:rsid w:val="003B3323"/>
    <w:rsid w:val="003B37D9"/>
    <w:rsid w:val="003B417F"/>
    <w:rsid w:val="003B4677"/>
    <w:rsid w:val="003B4887"/>
    <w:rsid w:val="003B4A71"/>
    <w:rsid w:val="003B7D5C"/>
    <w:rsid w:val="003B7ED6"/>
    <w:rsid w:val="003C033B"/>
    <w:rsid w:val="003C03E9"/>
    <w:rsid w:val="003C2CC0"/>
    <w:rsid w:val="003C3451"/>
    <w:rsid w:val="003C394F"/>
    <w:rsid w:val="003C46D9"/>
    <w:rsid w:val="003C4785"/>
    <w:rsid w:val="003C55C5"/>
    <w:rsid w:val="003C6268"/>
    <w:rsid w:val="003C767B"/>
    <w:rsid w:val="003C7BC8"/>
    <w:rsid w:val="003D12D0"/>
    <w:rsid w:val="003D1B3A"/>
    <w:rsid w:val="003D2046"/>
    <w:rsid w:val="003D2510"/>
    <w:rsid w:val="003D2C02"/>
    <w:rsid w:val="003D2EDD"/>
    <w:rsid w:val="003D3FCF"/>
    <w:rsid w:val="003D402A"/>
    <w:rsid w:val="003D4D16"/>
    <w:rsid w:val="003D5675"/>
    <w:rsid w:val="003D5783"/>
    <w:rsid w:val="003D6211"/>
    <w:rsid w:val="003D62EE"/>
    <w:rsid w:val="003D65FD"/>
    <w:rsid w:val="003D6F0F"/>
    <w:rsid w:val="003D733F"/>
    <w:rsid w:val="003E0A3D"/>
    <w:rsid w:val="003E1873"/>
    <w:rsid w:val="003E1FBD"/>
    <w:rsid w:val="003E2700"/>
    <w:rsid w:val="003E27C7"/>
    <w:rsid w:val="003E2A89"/>
    <w:rsid w:val="003E3080"/>
    <w:rsid w:val="003E34EB"/>
    <w:rsid w:val="003E3CEE"/>
    <w:rsid w:val="003E3FD4"/>
    <w:rsid w:val="003E429B"/>
    <w:rsid w:val="003E44F2"/>
    <w:rsid w:val="003E469F"/>
    <w:rsid w:val="003E4910"/>
    <w:rsid w:val="003E6FFA"/>
    <w:rsid w:val="003E731C"/>
    <w:rsid w:val="003E7503"/>
    <w:rsid w:val="003E7A58"/>
    <w:rsid w:val="003E7C73"/>
    <w:rsid w:val="003F0B6D"/>
    <w:rsid w:val="003F0D20"/>
    <w:rsid w:val="003F1FE6"/>
    <w:rsid w:val="003F2C22"/>
    <w:rsid w:val="003F307A"/>
    <w:rsid w:val="003F3AD2"/>
    <w:rsid w:val="003F40B5"/>
    <w:rsid w:val="003F437D"/>
    <w:rsid w:val="003F46A0"/>
    <w:rsid w:val="003F50DE"/>
    <w:rsid w:val="003F60E8"/>
    <w:rsid w:val="003F6C4B"/>
    <w:rsid w:val="003F7ADA"/>
    <w:rsid w:val="003F7D7B"/>
    <w:rsid w:val="00402471"/>
    <w:rsid w:val="004026F8"/>
    <w:rsid w:val="00402765"/>
    <w:rsid w:val="00402773"/>
    <w:rsid w:val="00402A6E"/>
    <w:rsid w:val="00403A70"/>
    <w:rsid w:val="00404EFF"/>
    <w:rsid w:val="004050ED"/>
    <w:rsid w:val="0040564F"/>
    <w:rsid w:val="00406985"/>
    <w:rsid w:val="004076DD"/>
    <w:rsid w:val="004105BC"/>
    <w:rsid w:val="00410BC2"/>
    <w:rsid w:val="004114AD"/>
    <w:rsid w:val="00411572"/>
    <w:rsid w:val="00412335"/>
    <w:rsid w:val="004128AA"/>
    <w:rsid w:val="004144F0"/>
    <w:rsid w:val="00415057"/>
    <w:rsid w:val="00415FC2"/>
    <w:rsid w:val="0041689B"/>
    <w:rsid w:val="00420E95"/>
    <w:rsid w:val="00421B32"/>
    <w:rsid w:val="00421CC6"/>
    <w:rsid w:val="00422082"/>
    <w:rsid w:val="0042213D"/>
    <w:rsid w:val="00423353"/>
    <w:rsid w:val="00423E88"/>
    <w:rsid w:val="00424786"/>
    <w:rsid w:val="00424BA4"/>
    <w:rsid w:val="004252C2"/>
    <w:rsid w:val="00425849"/>
    <w:rsid w:val="00425BF8"/>
    <w:rsid w:val="004261C4"/>
    <w:rsid w:val="00427DA4"/>
    <w:rsid w:val="00431DA3"/>
    <w:rsid w:val="0043250B"/>
    <w:rsid w:val="004330D8"/>
    <w:rsid w:val="0043357A"/>
    <w:rsid w:val="00433AA7"/>
    <w:rsid w:val="00433EDC"/>
    <w:rsid w:val="0043509A"/>
    <w:rsid w:val="004365BA"/>
    <w:rsid w:val="004366F9"/>
    <w:rsid w:val="0043697A"/>
    <w:rsid w:val="004371FF"/>
    <w:rsid w:val="00437641"/>
    <w:rsid w:val="00437911"/>
    <w:rsid w:val="00440080"/>
    <w:rsid w:val="00440EC5"/>
    <w:rsid w:val="00441C5D"/>
    <w:rsid w:val="00442002"/>
    <w:rsid w:val="004422AC"/>
    <w:rsid w:val="0044253F"/>
    <w:rsid w:val="00443F8E"/>
    <w:rsid w:val="00445355"/>
    <w:rsid w:val="004465BF"/>
    <w:rsid w:val="004466B6"/>
    <w:rsid w:val="004467C9"/>
    <w:rsid w:val="00446B07"/>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4BFF"/>
    <w:rsid w:val="004659B4"/>
    <w:rsid w:val="00465AB5"/>
    <w:rsid w:val="00466B81"/>
    <w:rsid w:val="00466F39"/>
    <w:rsid w:val="0046722F"/>
    <w:rsid w:val="004709FA"/>
    <w:rsid w:val="00470B66"/>
    <w:rsid w:val="00470D22"/>
    <w:rsid w:val="00470ED8"/>
    <w:rsid w:val="00472C74"/>
    <w:rsid w:val="00472ED1"/>
    <w:rsid w:val="004736B7"/>
    <w:rsid w:val="00473804"/>
    <w:rsid w:val="00473FC7"/>
    <w:rsid w:val="00474773"/>
    <w:rsid w:val="004747D7"/>
    <w:rsid w:val="00474904"/>
    <w:rsid w:val="004750DE"/>
    <w:rsid w:val="0047730F"/>
    <w:rsid w:val="00477A1E"/>
    <w:rsid w:val="00477A2E"/>
    <w:rsid w:val="00481380"/>
    <w:rsid w:val="0048225C"/>
    <w:rsid w:val="00482704"/>
    <w:rsid w:val="0048299B"/>
    <w:rsid w:val="00482B4D"/>
    <w:rsid w:val="0048333D"/>
    <w:rsid w:val="00483CE1"/>
    <w:rsid w:val="004843C7"/>
    <w:rsid w:val="00484A29"/>
    <w:rsid w:val="004852BE"/>
    <w:rsid w:val="00485812"/>
    <w:rsid w:val="00486EC9"/>
    <w:rsid w:val="004878A9"/>
    <w:rsid w:val="00492C8C"/>
    <w:rsid w:val="00492F91"/>
    <w:rsid w:val="004941FF"/>
    <w:rsid w:val="00494A3F"/>
    <w:rsid w:val="00495610"/>
    <w:rsid w:val="00495F4F"/>
    <w:rsid w:val="004960E2"/>
    <w:rsid w:val="0049618E"/>
    <w:rsid w:val="00497128"/>
    <w:rsid w:val="004975E4"/>
    <w:rsid w:val="00497C91"/>
    <w:rsid w:val="004A01BF"/>
    <w:rsid w:val="004A065B"/>
    <w:rsid w:val="004A0B92"/>
    <w:rsid w:val="004A4635"/>
    <w:rsid w:val="004A4A4E"/>
    <w:rsid w:val="004A4C4E"/>
    <w:rsid w:val="004A5300"/>
    <w:rsid w:val="004A567D"/>
    <w:rsid w:val="004A59E2"/>
    <w:rsid w:val="004A6A1E"/>
    <w:rsid w:val="004A6BC2"/>
    <w:rsid w:val="004A6CBC"/>
    <w:rsid w:val="004B058E"/>
    <w:rsid w:val="004B0EE9"/>
    <w:rsid w:val="004B17CD"/>
    <w:rsid w:val="004B20DC"/>
    <w:rsid w:val="004B253F"/>
    <w:rsid w:val="004B2585"/>
    <w:rsid w:val="004B25AE"/>
    <w:rsid w:val="004B27CA"/>
    <w:rsid w:val="004B27EA"/>
    <w:rsid w:val="004B2848"/>
    <w:rsid w:val="004B3227"/>
    <w:rsid w:val="004B3382"/>
    <w:rsid w:val="004B36DB"/>
    <w:rsid w:val="004B3859"/>
    <w:rsid w:val="004B3AAD"/>
    <w:rsid w:val="004B4E6B"/>
    <w:rsid w:val="004B57E4"/>
    <w:rsid w:val="004B6648"/>
    <w:rsid w:val="004B6676"/>
    <w:rsid w:val="004B6897"/>
    <w:rsid w:val="004C0C56"/>
    <w:rsid w:val="004C0F72"/>
    <w:rsid w:val="004C4872"/>
    <w:rsid w:val="004C4BFC"/>
    <w:rsid w:val="004C5AD4"/>
    <w:rsid w:val="004C5B1A"/>
    <w:rsid w:val="004C5F43"/>
    <w:rsid w:val="004C645D"/>
    <w:rsid w:val="004C6C72"/>
    <w:rsid w:val="004D0671"/>
    <w:rsid w:val="004D06A9"/>
    <w:rsid w:val="004D1EA7"/>
    <w:rsid w:val="004D3821"/>
    <w:rsid w:val="004D3A0B"/>
    <w:rsid w:val="004D48AF"/>
    <w:rsid w:val="004D4A3E"/>
    <w:rsid w:val="004D53E8"/>
    <w:rsid w:val="004D5943"/>
    <w:rsid w:val="004D656B"/>
    <w:rsid w:val="004D7D0A"/>
    <w:rsid w:val="004D7F87"/>
    <w:rsid w:val="004E0110"/>
    <w:rsid w:val="004E1661"/>
    <w:rsid w:val="004E2917"/>
    <w:rsid w:val="004E43B3"/>
    <w:rsid w:val="004E4F0C"/>
    <w:rsid w:val="004E4F38"/>
    <w:rsid w:val="004E54E7"/>
    <w:rsid w:val="004E5AC3"/>
    <w:rsid w:val="004E5D9A"/>
    <w:rsid w:val="004E63DE"/>
    <w:rsid w:val="004E67BF"/>
    <w:rsid w:val="004E6892"/>
    <w:rsid w:val="004E704D"/>
    <w:rsid w:val="004E73A1"/>
    <w:rsid w:val="004F053F"/>
    <w:rsid w:val="004F0F49"/>
    <w:rsid w:val="004F13B9"/>
    <w:rsid w:val="004F14FE"/>
    <w:rsid w:val="004F2676"/>
    <w:rsid w:val="004F28BE"/>
    <w:rsid w:val="004F2A74"/>
    <w:rsid w:val="004F3236"/>
    <w:rsid w:val="004F366F"/>
    <w:rsid w:val="004F386E"/>
    <w:rsid w:val="004F3AF2"/>
    <w:rsid w:val="004F3CA1"/>
    <w:rsid w:val="004F3DFB"/>
    <w:rsid w:val="004F423D"/>
    <w:rsid w:val="004F4748"/>
    <w:rsid w:val="004F477E"/>
    <w:rsid w:val="004F5CF4"/>
    <w:rsid w:val="004F6112"/>
    <w:rsid w:val="004F6261"/>
    <w:rsid w:val="004F7BA2"/>
    <w:rsid w:val="005002C3"/>
    <w:rsid w:val="00502E74"/>
    <w:rsid w:val="005030EE"/>
    <w:rsid w:val="00503366"/>
    <w:rsid w:val="0050650F"/>
    <w:rsid w:val="005077F6"/>
    <w:rsid w:val="00510205"/>
    <w:rsid w:val="0051022C"/>
    <w:rsid w:val="005102C1"/>
    <w:rsid w:val="005109B8"/>
    <w:rsid w:val="005109BE"/>
    <w:rsid w:val="00512BD8"/>
    <w:rsid w:val="005132A1"/>
    <w:rsid w:val="005136AE"/>
    <w:rsid w:val="005141CA"/>
    <w:rsid w:val="00514384"/>
    <w:rsid w:val="005148CA"/>
    <w:rsid w:val="00515013"/>
    <w:rsid w:val="005155DE"/>
    <w:rsid w:val="00515BB8"/>
    <w:rsid w:val="00515D39"/>
    <w:rsid w:val="00516287"/>
    <w:rsid w:val="00517476"/>
    <w:rsid w:val="00517A23"/>
    <w:rsid w:val="00517C58"/>
    <w:rsid w:val="00520069"/>
    <w:rsid w:val="00520604"/>
    <w:rsid w:val="00520AD0"/>
    <w:rsid w:val="00520B1C"/>
    <w:rsid w:val="005227F3"/>
    <w:rsid w:val="00524797"/>
    <w:rsid w:val="00524A09"/>
    <w:rsid w:val="00524A57"/>
    <w:rsid w:val="00524D50"/>
    <w:rsid w:val="00525736"/>
    <w:rsid w:val="0052748E"/>
    <w:rsid w:val="00527EA8"/>
    <w:rsid w:val="00530736"/>
    <w:rsid w:val="00530AFD"/>
    <w:rsid w:val="00531921"/>
    <w:rsid w:val="00533E42"/>
    <w:rsid w:val="00534047"/>
    <w:rsid w:val="00535A7B"/>
    <w:rsid w:val="00536284"/>
    <w:rsid w:val="0053690B"/>
    <w:rsid w:val="00536E70"/>
    <w:rsid w:val="005378DA"/>
    <w:rsid w:val="005403DA"/>
    <w:rsid w:val="005409F5"/>
    <w:rsid w:val="00540EED"/>
    <w:rsid w:val="005413ED"/>
    <w:rsid w:val="005417F2"/>
    <w:rsid w:val="00541B21"/>
    <w:rsid w:val="00542232"/>
    <w:rsid w:val="00542576"/>
    <w:rsid w:val="0054296A"/>
    <w:rsid w:val="00542BFB"/>
    <w:rsid w:val="00542ED2"/>
    <w:rsid w:val="005433A8"/>
    <w:rsid w:val="005441EF"/>
    <w:rsid w:val="00545758"/>
    <w:rsid w:val="00545BA4"/>
    <w:rsid w:val="00545E3F"/>
    <w:rsid w:val="00546AAC"/>
    <w:rsid w:val="00547AAF"/>
    <w:rsid w:val="005501D8"/>
    <w:rsid w:val="00550529"/>
    <w:rsid w:val="00550D53"/>
    <w:rsid w:val="00550E9B"/>
    <w:rsid w:val="0055117A"/>
    <w:rsid w:val="00553312"/>
    <w:rsid w:val="005534E1"/>
    <w:rsid w:val="00553662"/>
    <w:rsid w:val="00553B9E"/>
    <w:rsid w:val="00554F0F"/>
    <w:rsid w:val="00554FC8"/>
    <w:rsid w:val="00555487"/>
    <w:rsid w:val="00556027"/>
    <w:rsid w:val="005600D1"/>
    <w:rsid w:val="00560CB4"/>
    <w:rsid w:val="005622DC"/>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906"/>
    <w:rsid w:val="00574F88"/>
    <w:rsid w:val="005752CD"/>
    <w:rsid w:val="00575B35"/>
    <w:rsid w:val="00575C36"/>
    <w:rsid w:val="00576516"/>
    <w:rsid w:val="005768F8"/>
    <w:rsid w:val="00576EF2"/>
    <w:rsid w:val="00577A0C"/>
    <w:rsid w:val="005805BF"/>
    <w:rsid w:val="00580DF0"/>
    <w:rsid w:val="00581ADB"/>
    <w:rsid w:val="005821AF"/>
    <w:rsid w:val="005824FD"/>
    <w:rsid w:val="00582969"/>
    <w:rsid w:val="00582D54"/>
    <w:rsid w:val="00582FBB"/>
    <w:rsid w:val="00583A0D"/>
    <w:rsid w:val="0058434D"/>
    <w:rsid w:val="00584D94"/>
    <w:rsid w:val="00585239"/>
    <w:rsid w:val="00585242"/>
    <w:rsid w:val="0058595A"/>
    <w:rsid w:val="005863D8"/>
    <w:rsid w:val="005866EE"/>
    <w:rsid w:val="005867AC"/>
    <w:rsid w:val="00586A07"/>
    <w:rsid w:val="0058700F"/>
    <w:rsid w:val="00587336"/>
    <w:rsid w:val="00590D6C"/>
    <w:rsid w:val="005910EE"/>
    <w:rsid w:val="00591107"/>
    <w:rsid w:val="005919C8"/>
    <w:rsid w:val="00591F4B"/>
    <w:rsid w:val="005923A6"/>
    <w:rsid w:val="005929AC"/>
    <w:rsid w:val="00593BE8"/>
    <w:rsid w:val="005948AA"/>
    <w:rsid w:val="00594BCB"/>
    <w:rsid w:val="00595955"/>
    <w:rsid w:val="00595C9E"/>
    <w:rsid w:val="00595CB3"/>
    <w:rsid w:val="00596397"/>
    <w:rsid w:val="005964CE"/>
    <w:rsid w:val="005A04E5"/>
    <w:rsid w:val="005A14E8"/>
    <w:rsid w:val="005A171A"/>
    <w:rsid w:val="005A22F4"/>
    <w:rsid w:val="005A2326"/>
    <w:rsid w:val="005A313D"/>
    <w:rsid w:val="005A3212"/>
    <w:rsid w:val="005A354D"/>
    <w:rsid w:val="005A430F"/>
    <w:rsid w:val="005A441D"/>
    <w:rsid w:val="005A4F4D"/>
    <w:rsid w:val="005A6C7B"/>
    <w:rsid w:val="005A6D8E"/>
    <w:rsid w:val="005B02A4"/>
    <w:rsid w:val="005B08B9"/>
    <w:rsid w:val="005B1A09"/>
    <w:rsid w:val="005B28D2"/>
    <w:rsid w:val="005B2D21"/>
    <w:rsid w:val="005B2F7B"/>
    <w:rsid w:val="005B395F"/>
    <w:rsid w:val="005B4314"/>
    <w:rsid w:val="005B4428"/>
    <w:rsid w:val="005B4864"/>
    <w:rsid w:val="005B50B8"/>
    <w:rsid w:val="005B5255"/>
    <w:rsid w:val="005B6669"/>
    <w:rsid w:val="005B6772"/>
    <w:rsid w:val="005C0651"/>
    <w:rsid w:val="005C1755"/>
    <w:rsid w:val="005C18A5"/>
    <w:rsid w:val="005C1F39"/>
    <w:rsid w:val="005C2021"/>
    <w:rsid w:val="005C2051"/>
    <w:rsid w:val="005C3028"/>
    <w:rsid w:val="005C325C"/>
    <w:rsid w:val="005C3378"/>
    <w:rsid w:val="005C4408"/>
    <w:rsid w:val="005C4C2B"/>
    <w:rsid w:val="005C4DC4"/>
    <w:rsid w:val="005C53C7"/>
    <w:rsid w:val="005C5B19"/>
    <w:rsid w:val="005C629E"/>
    <w:rsid w:val="005C6E60"/>
    <w:rsid w:val="005C6F04"/>
    <w:rsid w:val="005C7159"/>
    <w:rsid w:val="005C792D"/>
    <w:rsid w:val="005C7DF0"/>
    <w:rsid w:val="005D0124"/>
    <w:rsid w:val="005D0FFE"/>
    <w:rsid w:val="005D11EB"/>
    <w:rsid w:val="005D120E"/>
    <w:rsid w:val="005D1270"/>
    <w:rsid w:val="005D4CE7"/>
    <w:rsid w:val="005D5034"/>
    <w:rsid w:val="005D530A"/>
    <w:rsid w:val="005D6C6D"/>
    <w:rsid w:val="005D6E86"/>
    <w:rsid w:val="005D6F07"/>
    <w:rsid w:val="005D7947"/>
    <w:rsid w:val="005E5489"/>
    <w:rsid w:val="005E6032"/>
    <w:rsid w:val="005E6614"/>
    <w:rsid w:val="005E7C05"/>
    <w:rsid w:val="005F1AF5"/>
    <w:rsid w:val="005F1E3D"/>
    <w:rsid w:val="005F23DB"/>
    <w:rsid w:val="005F3405"/>
    <w:rsid w:val="005F37D4"/>
    <w:rsid w:val="005F4D22"/>
    <w:rsid w:val="005F571E"/>
    <w:rsid w:val="005F6202"/>
    <w:rsid w:val="005F6223"/>
    <w:rsid w:val="005F6602"/>
    <w:rsid w:val="005F67F0"/>
    <w:rsid w:val="005F6898"/>
    <w:rsid w:val="005F7675"/>
    <w:rsid w:val="005F7783"/>
    <w:rsid w:val="005F788A"/>
    <w:rsid w:val="0060030F"/>
    <w:rsid w:val="006009F8"/>
    <w:rsid w:val="00600E65"/>
    <w:rsid w:val="0060107D"/>
    <w:rsid w:val="006024BC"/>
    <w:rsid w:val="00602C2F"/>
    <w:rsid w:val="00602C60"/>
    <w:rsid w:val="006032CE"/>
    <w:rsid w:val="00603731"/>
    <w:rsid w:val="00604DDA"/>
    <w:rsid w:val="00604E11"/>
    <w:rsid w:val="00604E57"/>
    <w:rsid w:val="0060586F"/>
    <w:rsid w:val="00606399"/>
    <w:rsid w:val="0060682E"/>
    <w:rsid w:val="006068E8"/>
    <w:rsid w:val="00606F0A"/>
    <w:rsid w:val="0060706F"/>
    <w:rsid w:val="00607388"/>
    <w:rsid w:val="00607434"/>
    <w:rsid w:val="006075D7"/>
    <w:rsid w:val="00607A29"/>
    <w:rsid w:val="00607ADA"/>
    <w:rsid w:val="0061047E"/>
    <w:rsid w:val="0061050C"/>
    <w:rsid w:val="00610609"/>
    <w:rsid w:val="006128AB"/>
    <w:rsid w:val="006131D8"/>
    <w:rsid w:val="00613525"/>
    <w:rsid w:val="00613827"/>
    <w:rsid w:val="00614676"/>
    <w:rsid w:val="00615FA9"/>
    <w:rsid w:val="00616B2F"/>
    <w:rsid w:val="00616E01"/>
    <w:rsid w:val="0061741E"/>
    <w:rsid w:val="00620985"/>
    <w:rsid w:val="00620A63"/>
    <w:rsid w:val="00620CD3"/>
    <w:rsid w:val="006211AC"/>
    <w:rsid w:val="00621B48"/>
    <w:rsid w:val="00622926"/>
    <w:rsid w:val="00622DE4"/>
    <w:rsid w:val="00623695"/>
    <w:rsid w:val="00623988"/>
    <w:rsid w:val="006245CE"/>
    <w:rsid w:val="00624E60"/>
    <w:rsid w:val="0062532F"/>
    <w:rsid w:val="00625BC9"/>
    <w:rsid w:val="00626B8B"/>
    <w:rsid w:val="006271E1"/>
    <w:rsid w:val="00627699"/>
    <w:rsid w:val="0062782C"/>
    <w:rsid w:val="00631A2B"/>
    <w:rsid w:val="0063219F"/>
    <w:rsid w:val="00632206"/>
    <w:rsid w:val="00632857"/>
    <w:rsid w:val="00632C66"/>
    <w:rsid w:val="006342E0"/>
    <w:rsid w:val="0063479C"/>
    <w:rsid w:val="0063593F"/>
    <w:rsid w:val="006360E5"/>
    <w:rsid w:val="006365D5"/>
    <w:rsid w:val="00636AF3"/>
    <w:rsid w:val="00637209"/>
    <w:rsid w:val="006406BD"/>
    <w:rsid w:val="00640D58"/>
    <w:rsid w:val="00642431"/>
    <w:rsid w:val="006438D1"/>
    <w:rsid w:val="006439B6"/>
    <w:rsid w:val="00643D7A"/>
    <w:rsid w:val="006441EB"/>
    <w:rsid w:val="00645953"/>
    <w:rsid w:val="0064612E"/>
    <w:rsid w:val="0064643B"/>
    <w:rsid w:val="00646DAF"/>
    <w:rsid w:val="00647709"/>
    <w:rsid w:val="00650AA3"/>
    <w:rsid w:val="0065245E"/>
    <w:rsid w:val="00652480"/>
    <w:rsid w:val="0065292E"/>
    <w:rsid w:val="006534C7"/>
    <w:rsid w:val="00653BBA"/>
    <w:rsid w:val="00654261"/>
    <w:rsid w:val="00654714"/>
    <w:rsid w:val="00655E38"/>
    <w:rsid w:val="00655EEF"/>
    <w:rsid w:val="00656523"/>
    <w:rsid w:val="0065660C"/>
    <w:rsid w:val="00657603"/>
    <w:rsid w:val="00657D79"/>
    <w:rsid w:val="006608B1"/>
    <w:rsid w:val="00660E45"/>
    <w:rsid w:val="00662554"/>
    <w:rsid w:val="0066287A"/>
    <w:rsid w:val="0066353F"/>
    <w:rsid w:val="00664A03"/>
    <w:rsid w:val="00664ABA"/>
    <w:rsid w:val="006650FE"/>
    <w:rsid w:val="0066512E"/>
    <w:rsid w:val="00666225"/>
    <w:rsid w:val="006662F7"/>
    <w:rsid w:val="006667E6"/>
    <w:rsid w:val="0066713F"/>
    <w:rsid w:val="00667E81"/>
    <w:rsid w:val="0067011D"/>
    <w:rsid w:val="006705BF"/>
    <w:rsid w:val="00670AED"/>
    <w:rsid w:val="006711CE"/>
    <w:rsid w:val="00671E23"/>
    <w:rsid w:val="00671EB0"/>
    <w:rsid w:val="006725D3"/>
    <w:rsid w:val="00673AAE"/>
    <w:rsid w:val="00673C9C"/>
    <w:rsid w:val="0067441A"/>
    <w:rsid w:val="0067579B"/>
    <w:rsid w:val="006757DE"/>
    <w:rsid w:val="00675BC8"/>
    <w:rsid w:val="00676555"/>
    <w:rsid w:val="006768ED"/>
    <w:rsid w:val="00676B07"/>
    <w:rsid w:val="00676B88"/>
    <w:rsid w:val="0068064F"/>
    <w:rsid w:val="006807BA"/>
    <w:rsid w:val="006810B5"/>
    <w:rsid w:val="00681DF5"/>
    <w:rsid w:val="006822C3"/>
    <w:rsid w:val="0068258C"/>
    <w:rsid w:val="00683461"/>
    <w:rsid w:val="0068359C"/>
    <w:rsid w:val="00683AFF"/>
    <w:rsid w:val="00684DDE"/>
    <w:rsid w:val="0068611C"/>
    <w:rsid w:val="00686624"/>
    <w:rsid w:val="006901C1"/>
    <w:rsid w:val="00690CA4"/>
    <w:rsid w:val="0069242D"/>
    <w:rsid w:val="00692B6C"/>
    <w:rsid w:val="006942FB"/>
    <w:rsid w:val="006948F0"/>
    <w:rsid w:val="00694E0C"/>
    <w:rsid w:val="00695C88"/>
    <w:rsid w:val="00696084"/>
    <w:rsid w:val="0069722F"/>
    <w:rsid w:val="006974E1"/>
    <w:rsid w:val="00697979"/>
    <w:rsid w:val="00697BD3"/>
    <w:rsid w:val="00697DBC"/>
    <w:rsid w:val="006A09FE"/>
    <w:rsid w:val="006A0EEC"/>
    <w:rsid w:val="006A17B8"/>
    <w:rsid w:val="006A1855"/>
    <w:rsid w:val="006A193D"/>
    <w:rsid w:val="006A30D5"/>
    <w:rsid w:val="006A4787"/>
    <w:rsid w:val="006A6015"/>
    <w:rsid w:val="006A6781"/>
    <w:rsid w:val="006A67E3"/>
    <w:rsid w:val="006A6BF0"/>
    <w:rsid w:val="006A6EA2"/>
    <w:rsid w:val="006A7420"/>
    <w:rsid w:val="006B0449"/>
    <w:rsid w:val="006B0543"/>
    <w:rsid w:val="006B05B7"/>
    <w:rsid w:val="006B0646"/>
    <w:rsid w:val="006B0ABA"/>
    <w:rsid w:val="006B1B8B"/>
    <w:rsid w:val="006B3296"/>
    <w:rsid w:val="006B45EE"/>
    <w:rsid w:val="006B538E"/>
    <w:rsid w:val="006B552E"/>
    <w:rsid w:val="006B55B1"/>
    <w:rsid w:val="006B6829"/>
    <w:rsid w:val="006B689F"/>
    <w:rsid w:val="006B6DA4"/>
    <w:rsid w:val="006B7579"/>
    <w:rsid w:val="006C004D"/>
    <w:rsid w:val="006C173A"/>
    <w:rsid w:val="006C1955"/>
    <w:rsid w:val="006C2412"/>
    <w:rsid w:val="006C2A03"/>
    <w:rsid w:val="006C30E2"/>
    <w:rsid w:val="006C36D4"/>
    <w:rsid w:val="006C597B"/>
    <w:rsid w:val="006C6633"/>
    <w:rsid w:val="006C7096"/>
    <w:rsid w:val="006D0228"/>
    <w:rsid w:val="006D04B5"/>
    <w:rsid w:val="006D04FA"/>
    <w:rsid w:val="006D16B0"/>
    <w:rsid w:val="006D1AA8"/>
    <w:rsid w:val="006D3757"/>
    <w:rsid w:val="006D39DC"/>
    <w:rsid w:val="006D3CAB"/>
    <w:rsid w:val="006D5701"/>
    <w:rsid w:val="006D5910"/>
    <w:rsid w:val="006D6932"/>
    <w:rsid w:val="006E1B9C"/>
    <w:rsid w:val="006E1EE0"/>
    <w:rsid w:val="006E2478"/>
    <w:rsid w:val="006E2C4B"/>
    <w:rsid w:val="006E35D1"/>
    <w:rsid w:val="006E3928"/>
    <w:rsid w:val="006E4F32"/>
    <w:rsid w:val="006E61E4"/>
    <w:rsid w:val="006E625E"/>
    <w:rsid w:val="006E655D"/>
    <w:rsid w:val="006E6793"/>
    <w:rsid w:val="006E73FD"/>
    <w:rsid w:val="006F0C02"/>
    <w:rsid w:val="006F1101"/>
    <w:rsid w:val="006F1B7E"/>
    <w:rsid w:val="006F3C92"/>
    <w:rsid w:val="006F3F30"/>
    <w:rsid w:val="006F3F3E"/>
    <w:rsid w:val="006F4E99"/>
    <w:rsid w:val="006F51F9"/>
    <w:rsid w:val="00700FC3"/>
    <w:rsid w:val="00701097"/>
    <w:rsid w:val="007020CA"/>
    <w:rsid w:val="00702792"/>
    <w:rsid w:val="00702DCA"/>
    <w:rsid w:val="00703236"/>
    <w:rsid w:val="00704E82"/>
    <w:rsid w:val="0070546A"/>
    <w:rsid w:val="00706781"/>
    <w:rsid w:val="007074DD"/>
    <w:rsid w:val="00711472"/>
    <w:rsid w:val="007115A5"/>
    <w:rsid w:val="00711AF9"/>
    <w:rsid w:val="007124D2"/>
    <w:rsid w:val="0071273A"/>
    <w:rsid w:val="00712909"/>
    <w:rsid w:val="00713708"/>
    <w:rsid w:val="00713EDF"/>
    <w:rsid w:val="0071405B"/>
    <w:rsid w:val="007141E0"/>
    <w:rsid w:val="00714354"/>
    <w:rsid w:val="0071526D"/>
    <w:rsid w:val="00715B36"/>
    <w:rsid w:val="00716066"/>
    <w:rsid w:val="0071661D"/>
    <w:rsid w:val="00716EF9"/>
    <w:rsid w:val="00717365"/>
    <w:rsid w:val="00717507"/>
    <w:rsid w:val="007175A2"/>
    <w:rsid w:val="00720ACF"/>
    <w:rsid w:val="00720ECE"/>
    <w:rsid w:val="0072135B"/>
    <w:rsid w:val="007229CF"/>
    <w:rsid w:val="00722C27"/>
    <w:rsid w:val="00723B12"/>
    <w:rsid w:val="0072481C"/>
    <w:rsid w:val="00724FD3"/>
    <w:rsid w:val="007253C6"/>
    <w:rsid w:val="00725A6E"/>
    <w:rsid w:val="0072621B"/>
    <w:rsid w:val="00726EB8"/>
    <w:rsid w:val="00726EF4"/>
    <w:rsid w:val="00727343"/>
    <w:rsid w:val="00727634"/>
    <w:rsid w:val="00727CBD"/>
    <w:rsid w:val="00731D88"/>
    <w:rsid w:val="0073282A"/>
    <w:rsid w:val="00733806"/>
    <w:rsid w:val="00733E60"/>
    <w:rsid w:val="00734230"/>
    <w:rsid w:val="0073436A"/>
    <w:rsid w:val="00734780"/>
    <w:rsid w:val="0073680D"/>
    <w:rsid w:val="00737136"/>
    <w:rsid w:val="00740430"/>
    <w:rsid w:val="00740727"/>
    <w:rsid w:val="00740AE7"/>
    <w:rsid w:val="00741F4A"/>
    <w:rsid w:val="007423F6"/>
    <w:rsid w:val="007440A3"/>
    <w:rsid w:val="00744B18"/>
    <w:rsid w:val="00744C7D"/>
    <w:rsid w:val="00745A68"/>
    <w:rsid w:val="00746E23"/>
    <w:rsid w:val="007500E5"/>
    <w:rsid w:val="00750640"/>
    <w:rsid w:val="00751847"/>
    <w:rsid w:val="0075191F"/>
    <w:rsid w:val="007520AE"/>
    <w:rsid w:val="00752400"/>
    <w:rsid w:val="00752844"/>
    <w:rsid w:val="007533FB"/>
    <w:rsid w:val="00754E03"/>
    <w:rsid w:val="0075602D"/>
    <w:rsid w:val="007564C3"/>
    <w:rsid w:val="0075686C"/>
    <w:rsid w:val="00760238"/>
    <w:rsid w:val="0076025F"/>
    <w:rsid w:val="00760AD2"/>
    <w:rsid w:val="00760E9E"/>
    <w:rsid w:val="00761107"/>
    <w:rsid w:val="00762F5E"/>
    <w:rsid w:val="007634DE"/>
    <w:rsid w:val="007641D7"/>
    <w:rsid w:val="00764697"/>
    <w:rsid w:val="00764CED"/>
    <w:rsid w:val="00764EC9"/>
    <w:rsid w:val="0076583F"/>
    <w:rsid w:val="0076682D"/>
    <w:rsid w:val="00766892"/>
    <w:rsid w:val="00770A6F"/>
    <w:rsid w:val="0077186A"/>
    <w:rsid w:val="00773058"/>
    <w:rsid w:val="0077520B"/>
    <w:rsid w:val="00775CFF"/>
    <w:rsid w:val="00777068"/>
    <w:rsid w:val="00777534"/>
    <w:rsid w:val="00781243"/>
    <w:rsid w:val="00781706"/>
    <w:rsid w:val="0078170C"/>
    <w:rsid w:val="00781B84"/>
    <w:rsid w:val="00782221"/>
    <w:rsid w:val="0078289F"/>
    <w:rsid w:val="007829BB"/>
    <w:rsid w:val="00782A36"/>
    <w:rsid w:val="00784E4D"/>
    <w:rsid w:val="00785CE4"/>
    <w:rsid w:val="007875DE"/>
    <w:rsid w:val="007901FD"/>
    <w:rsid w:val="0079217A"/>
    <w:rsid w:val="00792F1A"/>
    <w:rsid w:val="00793546"/>
    <w:rsid w:val="00793551"/>
    <w:rsid w:val="00793A3D"/>
    <w:rsid w:val="00794456"/>
    <w:rsid w:val="0079505D"/>
    <w:rsid w:val="007955EA"/>
    <w:rsid w:val="00795E67"/>
    <w:rsid w:val="00796748"/>
    <w:rsid w:val="0079758F"/>
    <w:rsid w:val="0079762F"/>
    <w:rsid w:val="007A036E"/>
    <w:rsid w:val="007A156C"/>
    <w:rsid w:val="007A24BC"/>
    <w:rsid w:val="007A31E9"/>
    <w:rsid w:val="007A370E"/>
    <w:rsid w:val="007A41DE"/>
    <w:rsid w:val="007A43B9"/>
    <w:rsid w:val="007A4DA4"/>
    <w:rsid w:val="007A4F9C"/>
    <w:rsid w:val="007A762F"/>
    <w:rsid w:val="007A76F5"/>
    <w:rsid w:val="007B1680"/>
    <w:rsid w:val="007B1C02"/>
    <w:rsid w:val="007B2139"/>
    <w:rsid w:val="007B2608"/>
    <w:rsid w:val="007B2A05"/>
    <w:rsid w:val="007B351D"/>
    <w:rsid w:val="007B3571"/>
    <w:rsid w:val="007B55EC"/>
    <w:rsid w:val="007B5A2C"/>
    <w:rsid w:val="007B5B68"/>
    <w:rsid w:val="007B613E"/>
    <w:rsid w:val="007C120F"/>
    <w:rsid w:val="007C3EBD"/>
    <w:rsid w:val="007C4155"/>
    <w:rsid w:val="007C4A35"/>
    <w:rsid w:val="007C4B8F"/>
    <w:rsid w:val="007C56ED"/>
    <w:rsid w:val="007C6722"/>
    <w:rsid w:val="007C6A51"/>
    <w:rsid w:val="007C6B78"/>
    <w:rsid w:val="007D056C"/>
    <w:rsid w:val="007D090B"/>
    <w:rsid w:val="007D0EA2"/>
    <w:rsid w:val="007D1D19"/>
    <w:rsid w:val="007D3E96"/>
    <w:rsid w:val="007D4523"/>
    <w:rsid w:val="007D4CF5"/>
    <w:rsid w:val="007D4D86"/>
    <w:rsid w:val="007D4F0C"/>
    <w:rsid w:val="007D68F6"/>
    <w:rsid w:val="007D7254"/>
    <w:rsid w:val="007E0057"/>
    <w:rsid w:val="007E02BD"/>
    <w:rsid w:val="007E24C3"/>
    <w:rsid w:val="007E26DD"/>
    <w:rsid w:val="007E4252"/>
    <w:rsid w:val="007E4D4C"/>
    <w:rsid w:val="007E5774"/>
    <w:rsid w:val="007E57A9"/>
    <w:rsid w:val="007E57C6"/>
    <w:rsid w:val="007E581C"/>
    <w:rsid w:val="007E6C15"/>
    <w:rsid w:val="007E6CDE"/>
    <w:rsid w:val="007E6DAF"/>
    <w:rsid w:val="007E7864"/>
    <w:rsid w:val="007E7AC1"/>
    <w:rsid w:val="007E7D97"/>
    <w:rsid w:val="007F20B4"/>
    <w:rsid w:val="007F2DDA"/>
    <w:rsid w:val="007F342F"/>
    <w:rsid w:val="007F34EF"/>
    <w:rsid w:val="007F3A92"/>
    <w:rsid w:val="007F46A3"/>
    <w:rsid w:val="007F5323"/>
    <w:rsid w:val="007F5830"/>
    <w:rsid w:val="007F5C1F"/>
    <w:rsid w:val="007F63F0"/>
    <w:rsid w:val="0080071C"/>
    <w:rsid w:val="00801212"/>
    <w:rsid w:val="00801DF3"/>
    <w:rsid w:val="00801F88"/>
    <w:rsid w:val="0080284D"/>
    <w:rsid w:val="00803572"/>
    <w:rsid w:val="00804552"/>
    <w:rsid w:val="008046EC"/>
    <w:rsid w:val="00804A28"/>
    <w:rsid w:val="00804C1C"/>
    <w:rsid w:val="00804E50"/>
    <w:rsid w:val="00805813"/>
    <w:rsid w:val="008066D5"/>
    <w:rsid w:val="008068DB"/>
    <w:rsid w:val="00807122"/>
    <w:rsid w:val="00807EAA"/>
    <w:rsid w:val="00811449"/>
    <w:rsid w:val="008124FE"/>
    <w:rsid w:val="008125B8"/>
    <w:rsid w:val="00813580"/>
    <w:rsid w:val="00813F2E"/>
    <w:rsid w:val="00814269"/>
    <w:rsid w:val="00814665"/>
    <w:rsid w:val="008146A4"/>
    <w:rsid w:val="00815DCB"/>
    <w:rsid w:val="00817C6F"/>
    <w:rsid w:val="00817DD8"/>
    <w:rsid w:val="008218B8"/>
    <w:rsid w:val="008221DD"/>
    <w:rsid w:val="00823E68"/>
    <w:rsid w:val="008242A7"/>
    <w:rsid w:val="00825D42"/>
    <w:rsid w:val="00825F33"/>
    <w:rsid w:val="00826FE8"/>
    <w:rsid w:val="00827BB3"/>
    <w:rsid w:val="00827C00"/>
    <w:rsid w:val="00827C8F"/>
    <w:rsid w:val="00827E30"/>
    <w:rsid w:val="0083039E"/>
    <w:rsid w:val="0083086D"/>
    <w:rsid w:val="00830AD4"/>
    <w:rsid w:val="00830BEA"/>
    <w:rsid w:val="00831022"/>
    <w:rsid w:val="00831579"/>
    <w:rsid w:val="008323A6"/>
    <w:rsid w:val="00832F39"/>
    <w:rsid w:val="00833DB2"/>
    <w:rsid w:val="0083472D"/>
    <w:rsid w:val="008347F6"/>
    <w:rsid w:val="00834DB8"/>
    <w:rsid w:val="00834F74"/>
    <w:rsid w:val="00835697"/>
    <w:rsid w:val="00835B60"/>
    <w:rsid w:val="008376EA"/>
    <w:rsid w:val="00837871"/>
    <w:rsid w:val="00837C1E"/>
    <w:rsid w:val="00837E82"/>
    <w:rsid w:val="00837FE0"/>
    <w:rsid w:val="00840F7A"/>
    <w:rsid w:val="008414ED"/>
    <w:rsid w:val="00843CC3"/>
    <w:rsid w:val="008441CE"/>
    <w:rsid w:val="00844B5C"/>
    <w:rsid w:val="0084736A"/>
    <w:rsid w:val="00847E13"/>
    <w:rsid w:val="008510A1"/>
    <w:rsid w:val="008513A3"/>
    <w:rsid w:val="008518B7"/>
    <w:rsid w:val="00852272"/>
    <w:rsid w:val="00852B4B"/>
    <w:rsid w:val="0085497D"/>
    <w:rsid w:val="00854B25"/>
    <w:rsid w:val="008567BC"/>
    <w:rsid w:val="0085687A"/>
    <w:rsid w:val="0085690F"/>
    <w:rsid w:val="00857C0B"/>
    <w:rsid w:val="008604EF"/>
    <w:rsid w:val="00862361"/>
    <w:rsid w:val="00862C9E"/>
    <w:rsid w:val="00863167"/>
    <w:rsid w:val="008631A2"/>
    <w:rsid w:val="00864D99"/>
    <w:rsid w:val="00865429"/>
    <w:rsid w:val="00865826"/>
    <w:rsid w:val="00865AFC"/>
    <w:rsid w:val="008662CB"/>
    <w:rsid w:val="00866880"/>
    <w:rsid w:val="00866D2E"/>
    <w:rsid w:val="00867DE1"/>
    <w:rsid w:val="0087030A"/>
    <w:rsid w:val="008706F3"/>
    <w:rsid w:val="00872789"/>
    <w:rsid w:val="00872946"/>
    <w:rsid w:val="00873092"/>
    <w:rsid w:val="008730CB"/>
    <w:rsid w:val="008744B2"/>
    <w:rsid w:val="00874986"/>
    <w:rsid w:val="00875A33"/>
    <w:rsid w:val="00875B51"/>
    <w:rsid w:val="0087652D"/>
    <w:rsid w:val="00876607"/>
    <w:rsid w:val="00876B95"/>
    <w:rsid w:val="00877487"/>
    <w:rsid w:val="00877A99"/>
    <w:rsid w:val="00877B8D"/>
    <w:rsid w:val="00880084"/>
    <w:rsid w:val="00881668"/>
    <w:rsid w:val="008817E8"/>
    <w:rsid w:val="00881846"/>
    <w:rsid w:val="00882077"/>
    <w:rsid w:val="00882C3A"/>
    <w:rsid w:val="00883431"/>
    <w:rsid w:val="0088386E"/>
    <w:rsid w:val="0088431B"/>
    <w:rsid w:val="008843E9"/>
    <w:rsid w:val="00884AF4"/>
    <w:rsid w:val="008853DE"/>
    <w:rsid w:val="00885605"/>
    <w:rsid w:val="008864ED"/>
    <w:rsid w:val="00887CAD"/>
    <w:rsid w:val="008906A8"/>
    <w:rsid w:val="00891179"/>
    <w:rsid w:val="0089167D"/>
    <w:rsid w:val="00891A98"/>
    <w:rsid w:val="00891E3C"/>
    <w:rsid w:val="008925FB"/>
    <w:rsid w:val="00895724"/>
    <w:rsid w:val="0089583D"/>
    <w:rsid w:val="00895F71"/>
    <w:rsid w:val="0089680C"/>
    <w:rsid w:val="0089785B"/>
    <w:rsid w:val="00897B7C"/>
    <w:rsid w:val="00897E6C"/>
    <w:rsid w:val="008A1298"/>
    <w:rsid w:val="008A190B"/>
    <w:rsid w:val="008A1942"/>
    <w:rsid w:val="008A1AD3"/>
    <w:rsid w:val="008A1D96"/>
    <w:rsid w:val="008A200F"/>
    <w:rsid w:val="008A300E"/>
    <w:rsid w:val="008A463B"/>
    <w:rsid w:val="008A530F"/>
    <w:rsid w:val="008A5938"/>
    <w:rsid w:val="008A7303"/>
    <w:rsid w:val="008A7819"/>
    <w:rsid w:val="008B0BD8"/>
    <w:rsid w:val="008B11CF"/>
    <w:rsid w:val="008B2612"/>
    <w:rsid w:val="008B26E8"/>
    <w:rsid w:val="008B3268"/>
    <w:rsid w:val="008B465C"/>
    <w:rsid w:val="008B4CC4"/>
    <w:rsid w:val="008B4DD7"/>
    <w:rsid w:val="008C0473"/>
    <w:rsid w:val="008C11EF"/>
    <w:rsid w:val="008C174B"/>
    <w:rsid w:val="008C2B4D"/>
    <w:rsid w:val="008C3427"/>
    <w:rsid w:val="008C363F"/>
    <w:rsid w:val="008C3742"/>
    <w:rsid w:val="008C37EA"/>
    <w:rsid w:val="008C44D2"/>
    <w:rsid w:val="008C464F"/>
    <w:rsid w:val="008C491D"/>
    <w:rsid w:val="008C5712"/>
    <w:rsid w:val="008C6E85"/>
    <w:rsid w:val="008C7536"/>
    <w:rsid w:val="008D02D4"/>
    <w:rsid w:val="008D0879"/>
    <w:rsid w:val="008D0993"/>
    <w:rsid w:val="008D10CD"/>
    <w:rsid w:val="008D1BCC"/>
    <w:rsid w:val="008D296D"/>
    <w:rsid w:val="008D3764"/>
    <w:rsid w:val="008D4B64"/>
    <w:rsid w:val="008D5529"/>
    <w:rsid w:val="008D5A49"/>
    <w:rsid w:val="008D72F2"/>
    <w:rsid w:val="008D7CCC"/>
    <w:rsid w:val="008E11EC"/>
    <w:rsid w:val="008E1348"/>
    <w:rsid w:val="008E1CE6"/>
    <w:rsid w:val="008E2813"/>
    <w:rsid w:val="008E3422"/>
    <w:rsid w:val="008E3890"/>
    <w:rsid w:val="008E3E5F"/>
    <w:rsid w:val="008E4ACF"/>
    <w:rsid w:val="008E4C52"/>
    <w:rsid w:val="008E4D49"/>
    <w:rsid w:val="008E4F41"/>
    <w:rsid w:val="008E5003"/>
    <w:rsid w:val="008F0A2B"/>
    <w:rsid w:val="008F1359"/>
    <w:rsid w:val="008F1AD6"/>
    <w:rsid w:val="008F2172"/>
    <w:rsid w:val="008F28C5"/>
    <w:rsid w:val="008F3235"/>
    <w:rsid w:val="008F449F"/>
    <w:rsid w:val="008F497E"/>
    <w:rsid w:val="008F49B8"/>
    <w:rsid w:val="008F4E6E"/>
    <w:rsid w:val="008F4E72"/>
    <w:rsid w:val="008F50B1"/>
    <w:rsid w:val="008F5BB0"/>
    <w:rsid w:val="008F66FF"/>
    <w:rsid w:val="008F6D8D"/>
    <w:rsid w:val="008F711E"/>
    <w:rsid w:val="008F732C"/>
    <w:rsid w:val="008F766A"/>
    <w:rsid w:val="008F7E40"/>
    <w:rsid w:val="00900C43"/>
    <w:rsid w:val="009023BE"/>
    <w:rsid w:val="009025A4"/>
    <w:rsid w:val="009030C1"/>
    <w:rsid w:val="009048C2"/>
    <w:rsid w:val="009048CC"/>
    <w:rsid w:val="00904F36"/>
    <w:rsid w:val="00906E69"/>
    <w:rsid w:val="009075D3"/>
    <w:rsid w:val="00907D71"/>
    <w:rsid w:val="009117D3"/>
    <w:rsid w:val="00911D75"/>
    <w:rsid w:val="009126F2"/>
    <w:rsid w:val="00912DC4"/>
    <w:rsid w:val="0091302F"/>
    <w:rsid w:val="00913239"/>
    <w:rsid w:val="00913F96"/>
    <w:rsid w:val="00914320"/>
    <w:rsid w:val="00914E92"/>
    <w:rsid w:val="00915307"/>
    <w:rsid w:val="00915B55"/>
    <w:rsid w:val="00915BB4"/>
    <w:rsid w:val="009162D9"/>
    <w:rsid w:val="009201CA"/>
    <w:rsid w:val="009202A7"/>
    <w:rsid w:val="00920446"/>
    <w:rsid w:val="00921B87"/>
    <w:rsid w:val="00923933"/>
    <w:rsid w:val="00923F8A"/>
    <w:rsid w:val="009241EF"/>
    <w:rsid w:val="00924E05"/>
    <w:rsid w:val="009255B1"/>
    <w:rsid w:val="009256CA"/>
    <w:rsid w:val="00925768"/>
    <w:rsid w:val="009260AF"/>
    <w:rsid w:val="00927157"/>
    <w:rsid w:val="009277FB"/>
    <w:rsid w:val="00927B40"/>
    <w:rsid w:val="00927BEA"/>
    <w:rsid w:val="00927E2E"/>
    <w:rsid w:val="0093015E"/>
    <w:rsid w:val="00930A68"/>
    <w:rsid w:val="00930C1C"/>
    <w:rsid w:val="00930FF4"/>
    <w:rsid w:val="00931717"/>
    <w:rsid w:val="00931937"/>
    <w:rsid w:val="00934395"/>
    <w:rsid w:val="00934585"/>
    <w:rsid w:val="00934EF2"/>
    <w:rsid w:val="00937853"/>
    <w:rsid w:val="0093785F"/>
    <w:rsid w:val="00937C97"/>
    <w:rsid w:val="00940091"/>
    <w:rsid w:val="00941203"/>
    <w:rsid w:val="009421B4"/>
    <w:rsid w:val="009425A6"/>
    <w:rsid w:val="00943085"/>
    <w:rsid w:val="009432D7"/>
    <w:rsid w:val="0094360C"/>
    <w:rsid w:val="009449D7"/>
    <w:rsid w:val="00947765"/>
    <w:rsid w:val="0095099A"/>
    <w:rsid w:val="0095105D"/>
    <w:rsid w:val="00952082"/>
    <w:rsid w:val="00952117"/>
    <w:rsid w:val="00952E78"/>
    <w:rsid w:val="00953079"/>
    <w:rsid w:val="009555F5"/>
    <w:rsid w:val="009558C3"/>
    <w:rsid w:val="00955A76"/>
    <w:rsid w:val="009566EA"/>
    <w:rsid w:val="009579F4"/>
    <w:rsid w:val="00960E05"/>
    <w:rsid w:val="00960F15"/>
    <w:rsid w:val="00961472"/>
    <w:rsid w:val="00961814"/>
    <w:rsid w:val="00961B0A"/>
    <w:rsid w:val="00961E7B"/>
    <w:rsid w:val="009620A8"/>
    <w:rsid w:val="0096336D"/>
    <w:rsid w:val="009654C1"/>
    <w:rsid w:val="00965CDD"/>
    <w:rsid w:val="00965D16"/>
    <w:rsid w:val="009666FE"/>
    <w:rsid w:val="00966CF6"/>
    <w:rsid w:val="009671AF"/>
    <w:rsid w:val="0097090E"/>
    <w:rsid w:val="00970F7D"/>
    <w:rsid w:val="009718BB"/>
    <w:rsid w:val="00971E52"/>
    <w:rsid w:val="00972A6D"/>
    <w:rsid w:val="00972F9F"/>
    <w:rsid w:val="00974419"/>
    <w:rsid w:val="009747F2"/>
    <w:rsid w:val="00974B30"/>
    <w:rsid w:val="0097514C"/>
    <w:rsid w:val="0097564F"/>
    <w:rsid w:val="009757FF"/>
    <w:rsid w:val="00975EB0"/>
    <w:rsid w:val="009806F0"/>
    <w:rsid w:val="0098094D"/>
    <w:rsid w:val="009812ED"/>
    <w:rsid w:val="009825A1"/>
    <w:rsid w:val="00982764"/>
    <w:rsid w:val="009827F5"/>
    <w:rsid w:val="00983195"/>
    <w:rsid w:val="00983558"/>
    <w:rsid w:val="00983972"/>
    <w:rsid w:val="00985390"/>
    <w:rsid w:val="009872A6"/>
    <w:rsid w:val="009872B3"/>
    <w:rsid w:val="00990482"/>
    <w:rsid w:val="00990699"/>
    <w:rsid w:val="00991689"/>
    <w:rsid w:val="00991C3A"/>
    <w:rsid w:val="00992499"/>
    <w:rsid w:val="009925C0"/>
    <w:rsid w:val="00992DEC"/>
    <w:rsid w:val="00993224"/>
    <w:rsid w:val="00993C19"/>
    <w:rsid w:val="00993E8B"/>
    <w:rsid w:val="0099423A"/>
    <w:rsid w:val="0099502E"/>
    <w:rsid w:val="009961EB"/>
    <w:rsid w:val="0099694F"/>
    <w:rsid w:val="009972AF"/>
    <w:rsid w:val="009978F6"/>
    <w:rsid w:val="009A00D7"/>
    <w:rsid w:val="009A11D3"/>
    <w:rsid w:val="009A2017"/>
    <w:rsid w:val="009A2E46"/>
    <w:rsid w:val="009A2F8C"/>
    <w:rsid w:val="009A3815"/>
    <w:rsid w:val="009A3F70"/>
    <w:rsid w:val="009A4B40"/>
    <w:rsid w:val="009A4FFC"/>
    <w:rsid w:val="009A528A"/>
    <w:rsid w:val="009A5A5F"/>
    <w:rsid w:val="009A5DA5"/>
    <w:rsid w:val="009A6027"/>
    <w:rsid w:val="009A7642"/>
    <w:rsid w:val="009A7C12"/>
    <w:rsid w:val="009B20D9"/>
    <w:rsid w:val="009B2D92"/>
    <w:rsid w:val="009B353F"/>
    <w:rsid w:val="009B487D"/>
    <w:rsid w:val="009B6250"/>
    <w:rsid w:val="009B660E"/>
    <w:rsid w:val="009B6829"/>
    <w:rsid w:val="009B7E62"/>
    <w:rsid w:val="009B7F5F"/>
    <w:rsid w:val="009C0179"/>
    <w:rsid w:val="009C17F9"/>
    <w:rsid w:val="009C1B9D"/>
    <w:rsid w:val="009C204E"/>
    <w:rsid w:val="009C23B5"/>
    <w:rsid w:val="009C2544"/>
    <w:rsid w:val="009C2580"/>
    <w:rsid w:val="009C2660"/>
    <w:rsid w:val="009C32A2"/>
    <w:rsid w:val="009C332A"/>
    <w:rsid w:val="009C52A7"/>
    <w:rsid w:val="009C5F1F"/>
    <w:rsid w:val="009C5FE9"/>
    <w:rsid w:val="009C6C87"/>
    <w:rsid w:val="009C6D0D"/>
    <w:rsid w:val="009C7B97"/>
    <w:rsid w:val="009D0973"/>
    <w:rsid w:val="009D0DE3"/>
    <w:rsid w:val="009D0EC6"/>
    <w:rsid w:val="009D1687"/>
    <w:rsid w:val="009D18DD"/>
    <w:rsid w:val="009D18E9"/>
    <w:rsid w:val="009D1C8C"/>
    <w:rsid w:val="009D378C"/>
    <w:rsid w:val="009D3C8C"/>
    <w:rsid w:val="009D3CC8"/>
    <w:rsid w:val="009D3E27"/>
    <w:rsid w:val="009D3FE8"/>
    <w:rsid w:val="009D45B8"/>
    <w:rsid w:val="009D6048"/>
    <w:rsid w:val="009D6FA8"/>
    <w:rsid w:val="009D77EC"/>
    <w:rsid w:val="009E0748"/>
    <w:rsid w:val="009E0AE8"/>
    <w:rsid w:val="009E2E80"/>
    <w:rsid w:val="009E346D"/>
    <w:rsid w:val="009E4BD3"/>
    <w:rsid w:val="009E4D68"/>
    <w:rsid w:val="009E4E6E"/>
    <w:rsid w:val="009E6262"/>
    <w:rsid w:val="009E7086"/>
    <w:rsid w:val="009E73FC"/>
    <w:rsid w:val="009E7939"/>
    <w:rsid w:val="009E7968"/>
    <w:rsid w:val="009E7A21"/>
    <w:rsid w:val="009E7FF9"/>
    <w:rsid w:val="009F06EE"/>
    <w:rsid w:val="009F2813"/>
    <w:rsid w:val="009F2A6F"/>
    <w:rsid w:val="009F3326"/>
    <w:rsid w:val="009F3F77"/>
    <w:rsid w:val="009F4965"/>
    <w:rsid w:val="00A0016C"/>
    <w:rsid w:val="00A004C6"/>
    <w:rsid w:val="00A01486"/>
    <w:rsid w:val="00A01EA8"/>
    <w:rsid w:val="00A022F3"/>
    <w:rsid w:val="00A02621"/>
    <w:rsid w:val="00A02856"/>
    <w:rsid w:val="00A03487"/>
    <w:rsid w:val="00A0521C"/>
    <w:rsid w:val="00A05C42"/>
    <w:rsid w:val="00A06470"/>
    <w:rsid w:val="00A07001"/>
    <w:rsid w:val="00A0788D"/>
    <w:rsid w:val="00A07D19"/>
    <w:rsid w:val="00A11169"/>
    <w:rsid w:val="00A1149A"/>
    <w:rsid w:val="00A13281"/>
    <w:rsid w:val="00A13344"/>
    <w:rsid w:val="00A133E0"/>
    <w:rsid w:val="00A13A9B"/>
    <w:rsid w:val="00A1458B"/>
    <w:rsid w:val="00A15F36"/>
    <w:rsid w:val="00A1666F"/>
    <w:rsid w:val="00A1674C"/>
    <w:rsid w:val="00A16870"/>
    <w:rsid w:val="00A17698"/>
    <w:rsid w:val="00A17DD1"/>
    <w:rsid w:val="00A201C3"/>
    <w:rsid w:val="00A20F44"/>
    <w:rsid w:val="00A2138C"/>
    <w:rsid w:val="00A21C5C"/>
    <w:rsid w:val="00A224AA"/>
    <w:rsid w:val="00A22596"/>
    <w:rsid w:val="00A2309D"/>
    <w:rsid w:val="00A23559"/>
    <w:rsid w:val="00A23DE4"/>
    <w:rsid w:val="00A2420D"/>
    <w:rsid w:val="00A24E95"/>
    <w:rsid w:val="00A25C1C"/>
    <w:rsid w:val="00A26193"/>
    <w:rsid w:val="00A2620D"/>
    <w:rsid w:val="00A27E22"/>
    <w:rsid w:val="00A30390"/>
    <w:rsid w:val="00A3120B"/>
    <w:rsid w:val="00A325F5"/>
    <w:rsid w:val="00A32937"/>
    <w:rsid w:val="00A332C1"/>
    <w:rsid w:val="00A3351E"/>
    <w:rsid w:val="00A3353B"/>
    <w:rsid w:val="00A353FE"/>
    <w:rsid w:val="00A35A4A"/>
    <w:rsid w:val="00A36C3E"/>
    <w:rsid w:val="00A3750D"/>
    <w:rsid w:val="00A37C59"/>
    <w:rsid w:val="00A40BE7"/>
    <w:rsid w:val="00A416B9"/>
    <w:rsid w:val="00A43585"/>
    <w:rsid w:val="00A43DE4"/>
    <w:rsid w:val="00A44326"/>
    <w:rsid w:val="00A450EA"/>
    <w:rsid w:val="00A457E4"/>
    <w:rsid w:val="00A46F1D"/>
    <w:rsid w:val="00A477BB"/>
    <w:rsid w:val="00A520C3"/>
    <w:rsid w:val="00A53A3A"/>
    <w:rsid w:val="00A53F3D"/>
    <w:rsid w:val="00A55D02"/>
    <w:rsid w:val="00A6113C"/>
    <w:rsid w:val="00A61F13"/>
    <w:rsid w:val="00A620F4"/>
    <w:rsid w:val="00A62C1A"/>
    <w:rsid w:val="00A630FC"/>
    <w:rsid w:val="00A63D4C"/>
    <w:rsid w:val="00A641D2"/>
    <w:rsid w:val="00A64B7E"/>
    <w:rsid w:val="00A64D1D"/>
    <w:rsid w:val="00A65113"/>
    <w:rsid w:val="00A657F4"/>
    <w:rsid w:val="00A65D74"/>
    <w:rsid w:val="00A70DD2"/>
    <w:rsid w:val="00A722C2"/>
    <w:rsid w:val="00A723F9"/>
    <w:rsid w:val="00A72B4D"/>
    <w:rsid w:val="00A731E3"/>
    <w:rsid w:val="00A7343A"/>
    <w:rsid w:val="00A73C80"/>
    <w:rsid w:val="00A73D4C"/>
    <w:rsid w:val="00A73F3D"/>
    <w:rsid w:val="00A74B0D"/>
    <w:rsid w:val="00A752DC"/>
    <w:rsid w:val="00A77E0F"/>
    <w:rsid w:val="00A80196"/>
    <w:rsid w:val="00A80B91"/>
    <w:rsid w:val="00A815FD"/>
    <w:rsid w:val="00A81ACF"/>
    <w:rsid w:val="00A82E4B"/>
    <w:rsid w:val="00A834B6"/>
    <w:rsid w:val="00A83545"/>
    <w:rsid w:val="00A849BB"/>
    <w:rsid w:val="00A84AA7"/>
    <w:rsid w:val="00A850E9"/>
    <w:rsid w:val="00A855BA"/>
    <w:rsid w:val="00A86AD0"/>
    <w:rsid w:val="00A8703A"/>
    <w:rsid w:val="00A874D2"/>
    <w:rsid w:val="00A87D3A"/>
    <w:rsid w:val="00A87E52"/>
    <w:rsid w:val="00A87F04"/>
    <w:rsid w:val="00A90619"/>
    <w:rsid w:val="00A90A48"/>
    <w:rsid w:val="00A90E4E"/>
    <w:rsid w:val="00A92538"/>
    <w:rsid w:val="00A95A72"/>
    <w:rsid w:val="00A95C8C"/>
    <w:rsid w:val="00AA09AA"/>
    <w:rsid w:val="00AA1135"/>
    <w:rsid w:val="00AA34EB"/>
    <w:rsid w:val="00AA3859"/>
    <w:rsid w:val="00AA6435"/>
    <w:rsid w:val="00AA6DC6"/>
    <w:rsid w:val="00AA7593"/>
    <w:rsid w:val="00AA7CCC"/>
    <w:rsid w:val="00AB27F8"/>
    <w:rsid w:val="00AB2A32"/>
    <w:rsid w:val="00AB32A7"/>
    <w:rsid w:val="00AB3563"/>
    <w:rsid w:val="00AB3B42"/>
    <w:rsid w:val="00AB40AE"/>
    <w:rsid w:val="00AB4638"/>
    <w:rsid w:val="00AB4680"/>
    <w:rsid w:val="00AB47BE"/>
    <w:rsid w:val="00AB540B"/>
    <w:rsid w:val="00AB649C"/>
    <w:rsid w:val="00AB6ADE"/>
    <w:rsid w:val="00AB79A3"/>
    <w:rsid w:val="00AC02E2"/>
    <w:rsid w:val="00AC054E"/>
    <w:rsid w:val="00AC0B2C"/>
    <w:rsid w:val="00AC13D2"/>
    <w:rsid w:val="00AC24B6"/>
    <w:rsid w:val="00AC2CCD"/>
    <w:rsid w:val="00AC30A9"/>
    <w:rsid w:val="00AC356C"/>
    <w:rsid w:val="00AC35F9"/>
    <w:rsid w:val="00AC394A"/>
    <w:rsid w:val="00AC4139"/>
    <w:rsid w:val="00AC4C51"/>
    <w:rsid w:val="00AC4F44"/>
    <w:rsid w:val="00AC5D7E"/>
    <w:rsid w:val="00AC64AD"/>
    <w:rsid w:val="00AC76BA"/>
    <w:rsid w:val="00AC79B0"/>
    <w:rsid w:val="00AD08EC"/>
    <w:rsid w:val="00AD0A60"/>
    <w:rsid w:val="00AD13B8"/>
    <w:rsid w:val="00AD1DF3"/>
    <w:rsid w:val="00AD2BA3"/>
    <w:rsid w:val="00AD36F0"/>
    <w:rsid w:val="00AD3D1D"/>
    <w:rsid w:val="00AD419C"/>
    <w:rsid w:val="00AD442D"/>
    <w:rsid w:val="00AD462F"/>
    <w:rsid w:val="00AD53E8"/>
    <w:rsid w:val="00AD71BF"/>
    <w:rsid w:val="00AD7DE5"/>
    <w:rsid w:val="00AE1004"/>
    <w:rsid w:val="00AE1827"/>
    <w:rsid w:val="00AE1A7E"/>
    <w:rsid w:val="00AE1B04"/>
    <w:rsid w:val="00AE1F02"/>
    <w:rsid w:val="00AE2B25"/>
    <w:rsid w:val="00AE3632"/>
    <w:rsid w:val="00AE5627"/>
    <w:rsid w:val="00AE58EF"/>
    <w:rsid w:val="00AE621E"/>
    <w:rsid w:val="00AE7C85"/>
    <w:rsid w:val="00AF0372"/>
    <w:rsid w:val="00AF2791"/>
    <w:rsid w:val="00AF2D13"/>
    <w:rsid w:val="00AF2DFF"/>
    <w:rsid w:val="00AF413E"/>
    <w:rsid w:val="00AF5AC7"/>
    <w:rsid w:val="00AF5ECB"/>
    <w:rsid w:val="00AF6741"/>
    <w:rsid w:val="00AF678A"/>
    <w:rsid w:val="00AF67EE"/>
    <w:rsid w:val="00AF6C91"/>
    <w:rsid w:val="00B01194"/>
    <w:rsid w:val="00B044B5"/>
    <w:rsid w:val="00B049BB"/>
    <w:rsid w:val="00B04E54"/>
    <w:rsid w:val="00B057D7"/>
    <w:rsid w:val="00B05F80"/>
    <w:rsid w:val="00B061AE"/>
    <w:rsid w:val="00B0630E"/>
    <w:rsid w:val="00B06FEE"/>
    <w:rsid w:val="00B073ED"/>
    <w:rsid w:val="00B1081B"/>
    <w:rsid w:val="00B11BD0"/>
    <w:rsid w:val="00B124E8"/>
    <w:rsid w:val="00B133D6"/>
    <w:rsid w:val="00B159D4"/>
    <w:rsid w:val="00B173BC"/>
    <w:rsid w:val="00B17CFC"/>
    <w:rsid w:val="00B20810"/>
    <w:rsid w:val="00B209F5"/>
    <w:rsid w:val="00B22AAE"/>
    <w:rsid w:val="00B23A48"/>
    <w:rsid w:val="00B241F2"/>
    <w:rsid w:val="00B24A21"/>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4C3A"/>
    <w:rsid w:val="00B45126"/>
    <w:rsid w:val="00B45399"/>
    <w:rsid w:val="00B45642"/>
    <w:rsid w:val="00B45872"/>
    <w:rsid w:val="00B4643B"/>
    <w:rsid w:val="00B47A5E"/>
    <w:rsid w:val="00B47D26"/>
    <w:rsid w:val="00B50C2D"/>
    <w:rsid w:val="00B510A2"/>
    <w:rsid w:val="00B514AA"/>
    <w:rsid w:val="00B5194C"/>
    <w:rsid w:val="00B52267"/>
    <w:rsid w:val="00B52A81"/>
    <w:rsid w:val="00B52C67"/>
    <w:rsid w:val="00B53CB9"/>
    <w:rsid w:val="00B53F19"/>
    <w:rsid w:val="00B549C4"/>
    <w:rsid w:val="00B56340"/>
    <w:rsid w:val="00B569A5"/>
    <w:rsid w:val="00B56B73"/>
    <w:rsid w:val="00B573C2"/>
    <w:rsid w:val="00B57825"/>
    <w:rsid w:val="00B604F0"/>
    <w:rsid w:val="00B61D93"/>
    <w:rsid w:val="00B63D4A"/>
    <w:rsid w:val="00B6469E"/>
    <w:rsid w:val="00B6483F"/>
    <w:rsid w:val="00B660ED"/>
    <w:rsid w:val="00B661FC"/>
    <w:rsid w:val="00B6733F"/>
    <w:rsid w:val="00B67386"/>
    <w:rsid w:val="00B67E09"/>
    <w:rsid w:val="00B7033F"/>
    <w:rsid w:val="00B70D34"/>
    <w:rsid w:val="00B7257E"/>
    <w:rsid w:val="00B726BF"/>
    <w:rsid w:val="00B72719"/>
    <w:rsid w:val="00B72791"/>
    <w:rsid w:val="00B734DF"/>
    <w:rsid w:val="00B73584"/>
    <w:rsid w:val="00B75856"/>
    <w:rsid w:val="00B75D3F"/>
    <w:rsid w:val="00B76E9B"/>
    <w:rsid w:val="00B773E6"/>
    <w:rsid w:val="00B77D25"/>
    <w:rsid w:val="00B80C50"/>
    <w:rsid w:val="00B80EC6"/>
    <w:rsid w:val="00B81C67"/>
    <w:rsid w:val="00B81E86"/>
    <w:rsid w:val="00B83026"/>
    <w:rsid w:val="00B83260"/>
    <w:rsid w:val="00B833F2"/>
    <w:rsid w:val="00B835FC"/>
    <w:rsid w:val="00B8400C"/>
    <w:rsid w:val="00B844F5"/>
    <w:rsid w:val="00B84E5C"/>
    <w:rsid w:val="00B86C61"/>
    <w:rsid w:val="00B87ECE"/>
    <w:rsid w:val="00B90848"/>
    <w:rsid w:val="00B91D0D"/>
    <w:rsid w:val="00B92FE2"/>
    <w:rsid w:val="00B944D4"/>
    <w:rsid w:val="00B95822"/>
    <w:rsid w:val="00BA0567"/>
    <w:rsid w:val="00BA1B39"/>
    <w:rsid w:val="00BA1CCC"/>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39E"/>
    <w:rsid w:val="00BB357F"/>
    <w:rsid w:val="00BB373B"/>
    <w:rsid w:val="00BB42AE"/>
    <w:rsid w:val="00BB5084"/>
    <w:rsid w:val="00BB6639"/>
    <w:rsid w:val="00BB67C0"/>
    <w:rsid w:val="00BB6A0C"/>
    <w:rsid w:val="00BB6B71"/>
    <w:rsid w:val="00BB6C5F"/>
    <w:rsid w:val="00BB72F4"/>
    <w:rsid w:val="00BB76F9"/>
    <w:rsid w:val="00BC051C"/>
    <w:rsid w:val="00BC074F"/>
    <w:rsid w:val="00BC0ED4"/>
    <w:rsid w:val="00BC11EE"/>
    <w:rsid w:val="00BC2E59"/>
    <w:rsid w:val="00BC2F6A"/>
    <w:rsid w:val="00BC3ABB"/>
    <w:rsid w:val="00BC3D0E"/>
    <w:rsid w:val="00BC3E2F"/>
    <w:rsid w:val="00BC531F"/>
    <w:rsid w:val="00BC5366"/>
    <w:rsid w:val="00BC57DE"/>
    <w:rsid w:val="00BC5E95"/>
    <w:rsid w:val="00BC663F"/>
    <w:rsid w:val="00BC7835"/>
    <w:rsid w:val="00BD0371"/>
    <w:rsid w:val="00BD0FEB"/>
    <w:rsid w:val="00BD1468"/>
    <w:rsid w:val="00BD170E"/>
    <w:rsid w:val="00BD17A2"/>
    <w:rsid w:val="00BD228C"/>
    <w:rsid w:val="00BD230C"/>
    <w:rsid w:val="00BD29D3"/>
    <w:rsid w:val="00BD3C99"/>
    <w:rsid w:val="00BD4638"/>
    <w:rsid w:val="00BD471D"/>
    <w:rsid w:val="00BD47D7"/>
    <w:rsid w:val="00BD57C3"/>
    <w:rsid w:val="00BD6C4F"/>
    <w:rsid w:val="00BD70E2"/>
    <w:rsid w:val="00BD7346"/>
    <w:rsid w:val="00BD765E"/>
    <w:rsid w:val="00BE03E5"/>
    <w:rsid w:val="00BE1191"/>
    <w:rsid w:val="00BE16CB"/>
    <w:rsid w:val="00BE1968"/>
    <w:rsid w:val="00BE2B75"/>
    <w:rsid w:val="00BE2BDA"/>
    <w:rsid w:val="00BE2E94"/>
    <w:rsid w:val="00BE2F0A"/>
    <w:rsid w:val="00BE355E"/>
    <w:rsid w:val="00BE5D94"/>
    <w:rsid w:val="00BE6882"/>
    <w:rsid w:val="00BE730E"/>
    <w:rsid w:val="00BE7DE2"/>
    <w:rsid w:val="00BF21B6"/>
    <w:rsid w:val="00BF24DF"/>
    <w:rsid w:val="00BF294C"/>
    <w:rsid w:val="00BF3CC2"/>
    <w:rsid w:val="00BF40A9"/>
    <w:rsid w:val="00BF5007"/>
    <w:rsid w:val="00BF56E5"/>
    <w:rsid w:val="00BF58A7"/>
    <w:rsid w:val="00BF59FE"/>
    <w:rsid w:val="00BF5F35"/>
    <w:rsid w:val="00BF63C1"/>
    <w:rsid w:val="00BF78C8"/>
    <w:rsid w:val="00C002E4"/>
    <w:rsid w:val="00C023B3"/>
    <w:rsid w:val="00C02743"/>
    <w:rsid w:val="00C03B92"/>
    <w:rsid w:val="00C04E50"/>
    <w:rsid w:val="00C0511E"/>
    <w:rsid w:val="00C05A66"/>
    <w:rsid w:val="00C066EE"/>
    <w:rsid w:val="00C06CB1"/>
    <w:rsid w:val="00C103D0"/>
    <w:rsid w:val="00C106F3"/>
    <w:rsid w:val="00C109C0"/>
    <w:rsid w:val="00C11A3F"/>
    <w:rsid w:val="00C1271E"/>
    <w:rsid w:val="00C12B0E"/>
    <w:rsid w:val="00C141F6"/>
    <w:rsid w:val="00C14D99"/>
    <w:rsid w:val="00C14DFC"/>
    <w:rsid w:val="00C15346"/>
    <w:rsid w:val="00C15E6B"/>
    <w:rsid w:val="00C15F3E"/>
    <w:rsid w:val="00C162D2"/>
    <w:rsid w:val="00C16D70"/>
    <w:rsid w:val="00C17260"/>
    <w:rsid w:val="00C17BE6"/>
    <w:rsid w:val="00C20489"/>
    <w:rsid w:val="00C20AEF"/>
    <w:rsid w:val="00C213C6"/>
    <w:rsid w:val="00C215DF"/>
    <w:rsid w:val="00C21B0C"/>
    <w:rsid w:val="00C21C0E"/>
    <w:rsid w:val="00C23014"/>
    <w:rsid w:val="00C2385B"/>
    <w:rsid w:val="00C243F7"/>
    <w:rsid w:val="00C2457E"/>
    <w:rsid w:val="00C2551F"/>
    <w:rsid w:val="00C25ACD"/>
    <w:rsid w:val="00C25F0B"/>
    <w:rsid w:val="00C26C2C"/>
    <w:rsid w:val="00C274BC"/>
    <w:rsid w:val="00C27693"/>
    <w:rsid w:val="00C2797D"/>
    <w:rsid w:val="00C3006A"/>
    <w:rsid w:val="00C32B78"/>
    <w:rsid w:val="00C3450F"/>
    <w:rsid w:val="00C34548"/>
    <w:rsid w:val="00C36457"/>
    <w:rsid w:val="00C37416"/>
    <w:rsid w:val="00C40759"/>
    <w:rsid w:val="00C40FF2"/>
    <w:rsid w:val="00C41ECA"/>
    <w:rsid w:val="00C43CAE"/>
    <w:rsid w:val="00C4473E"/>
    <w:rsid w:val="00C45821"/>
    <w:rsid w:val="00C459C2"/>
    <w:rsid w:val="00C45B00"/>
    <w:rsid w:val="00C45EAA"/>
    <w:rsid w:val="00C4693A"/>
    <w:rsid w:val="00C47319"/>
    <w:rsid w:val="00C50602"/>
    <w:rsid w:val="00C506A9"/>
    <w:rsid w:val="00C518CB"/>
    <w:rsid w:val="00C51D72"/>
    <w:rsid w:val="00C5254B"/>
    <w:rsid w:val="00C52C6F"/>
    <w:rsid w:val="00C52D38"/>
    <w:rsid w:val="00C5300A"/>
    <w:rsid w:val="00C5373E"/>
    <w:rsid w:val="00C53A86"/>
    <w:rsid w:val="00C53CAE"/>
    <w:rsid w:val="00C5496A"/>
    <w:rsid w:val="00C551AC"/>
    <w:rsid w:val="00C56106"/>
    <w:rsid w:val="00C564A3"/>
    <w:rsid w:val="00C56A29"/>
    <w:rsid w:val="00C56F3D"/>
    <w:rsid w:val="00C5726F"/>
    <w:rsid w:val="00C60704"/>
    <w:rsid w:val="00C627B8"/>
    <w:rsid w:val="00C62E69"/>
    <w:rsid w:val="00C6433B"/>
    <w:rsid w:val="00C648FC"/>
    <w:rsid w:val="00C6506C"/>
    <w:rsid w:val="00C65089"/>
    <w:rsid w:val="00C6521A"/>
    <w:rsid w:val="00C65ADC"/>
    <w:rsid w:val="00C66D83"/>
    <w:rsid w:val="00C66E49"/>
    <w:rsid w:val="00C66FB4"/>
    <w:rsid w:val="00C6745E"/>
    <w:rsid w:val="00C67A47"/>
    <w:rsid w:val="00C67C23"/>
    <w:rsid w:val="00C67EA6"/>
    <w:rsid w:val="00C70C35"/>
    <w:rsid w:val="00C7174F"/>
    <w:rsid w:val="00C71840"/>
    <w:rsid w:val="00C71C2E"/>
    <w:rsid w:val="00C71ED8"/>
    <w:rsid w:val="00C72BEE"/>
    <w:rsid w:val="00C73A98"/>
    <w:rsid w:val="00C73C68"/>
    <w:rsid w:val="00C7480F"/>
    <w:rsid w:val="00C762F6"/>
    <w:rsid w:val="00C76617"/>
    <w:rsid w:val="00C76874"/>
    <w:rsid w:val="00C80630"/>
    <w:rsid w:val="00C80EB8"/>
    <w:rsid w:val="00C81C00"/>
    <w:rsid w:val="00C82AA4"/>
    <w:rsid w:val="00C82DB0"/>
    <w:rsid w:val="00C835DB"/>
    <w:rsid w:val="00C83C0B"/>
    <w:rsid w:val="00C8472D"/>
    <w:rsid w:val="00C849FA"/>
    <w:rsid w:val="00C84AF0"/>
    <w:rsid w:val="00C84DCE"/>
    <w:rsid w:val="00C84FFF"/>
    <w:rsid w:val="00C85761"/>
    <w:rsid w:val="00C87EDC"/>
    <w:rsid w:val="00C9011B"/>
    <w:rsid w:val="00C90648"/>
    <w:rsid w:val="00C90D9A"/>
    <w:rsid w:val="00C910B2"/>
    <w:rsid w:val="00C912D9"/>
    <w:rsid w:val="00C916AA"/>
    <w:rsid w:val="00C91A65"/>
    <w:rsid w:val="00C922E1"/>
    <w:rsid w:val="00C92550"/>
    <w:rsid w:val="00C92A38"/>
    <w:rsid w:val="00C92BC4"/>
    <w:rsid w:val="00C9323F"/>
    <w:rsid w:val="00C932C9"/>
    <w:rsid w:val="00C93B02"/>
    <w:rsid w:val="00C941BD"/>
    <w:rsid w:val="00C94CCC"/>
    <w:rsid w:val="00C94DB6"/>
    <w:rsid w:val="00C94F21"/>
    <w:rsid w:val="00C95329"/>
    <w:rsid w:val="00C95EA4"/>
    <w:rsid w:val="00C976E1"/>
    <w:rsid w:val="00C97F86"/>
    <w:rsid w:val="00CA1777"/>
    <w:rsid w:val="00CA1DE3"/>
    <w:rsid w:val="00CA1E67"/>
    <w:rsid w:val="00CA2496"/>
    <w:rsid w:val="00CA43B1"/>
    <w:rsid w:val="00CA48E7"/>
    <w:rsid w:val="00CA4DE2"/>
    <w:rsid w:val="00CA5941"/>
    <w:rsid w:val="00CA6CB4"/>
    <w:rsid w:val="00CA7C43"/>
    <w:rsid w:val="00CA7E68"/>
    <w:rsid w:val="00CB07FD"/>
    <w:rsid w:val="00CB0B6E"/>
    <w:rsid w:val="00CB264E"/>
    <w:rsid w:val="00CB2A12"/>
    <w:rsid w:val="00CB2C66"/>
    <w:rsid w:val="00CB4C5B"/>
    <w:rsid w:val="00CB663A"/>
    <w:rsid w:val="00CB6AB0"/>
    <w:rsid w:val="00CB7203"/>
    <w:rsid w:val="00CB7957"/>
    <w:rsid w:val="00CC0BB5"/>
    <w:rsid w:val="00CC19DF"/>
    <w:rsid w:val="00CC294C"/>
    <w:rsid w:val="00CC2AAF"/>
    <w:rsid w:val="00CC323F"/>
    <w:rsid w:val="00CC6AA8"/>
    <w:rsid w:val="00CC70A6"/>
    <w:rsid w:val="00CC7112"/>
    <w:rsid w:val="00CC76C1"/>
    <w:rsid w:val="00CD0F5F"/>
    <w:rsid w:val="00CD170A"/>
    <w:rsid w:val="00CD19C7"/>
    <w:rsid w:val="00CD2A45"/>
    <w:rsid w:val="00CD2B51"/>
    <w:rsid w:val="00CD2C99"/>
    <w:rsid w:val="00CD2CFD"/>
    <w:rsid w:val="00CD2FC4"/>
    <w:rsid w:val="00CD51BA"/>
    <w:rsid w:val="00CD54BE"/>
    <w:rsid w:val="00CD6271"/>
    <w:rsid w:val="00CD6AFE"/>
    <w:rsid w:val="00CD6C4F"/>
    <w:rsid w:val="00CD75F5"/>
    <w:rsid w:val="00CE000F"/>
    <w:rsid w:val="00CE0A69"/>
    <w:rsid w:val="00CE10B6"/>
    <w:rsid w:val="00CE2911"/>
    <w:rsid w:val="00CE391A"/>
    <w:rsid w:val="00CE58E4"/>
    <w:rsid w:val="00CE5EAB"/>
    <w:rsid w:val="00CE68DF"/>
    <w:rsid w:val="00CE7946"/>
    <w:rsid w:val="00CE79F8"/>
    <w:rsid w:val="00CE7AEB"/>
    <w:rsid w:val="00CF1CF3"/>
    <w:rsid w:val="00CF2E57"/>
    <w:rsid w:val="00CF336F"/>
    <w:rsid w:val="00CF4874"/>
    <w:rsid w:val="00CF5B9F"/>
    <w:rsid w:val="00CF6CB4"/>
    <w:rsid w:val="00CF6F5E"/>
    <w:rsid w:val="00CF782D"/>
    <w:rsid w:val="00D00507"/>
    <w:rsid w:val="00D012B1"/>
    <w:rsid w:val="00D03770"/>
    <w:rsid w:val="00D03A3A"/>
    <w:rsid w:val="00D03B0A"/>
    <w:rsid w:val="00D0401F"/>
    <w:rsid w:val="00D052B8"/>
    <w:rsid w:val="00D055FF"/>
    <w:rsid w:val="00D05672"/>
    <w:rsid w:val="00D0617F"/>
    <w:rsid w:val="00D0624D"/>
    <w:rsid w:val="00D06E4D"/>
    <w:rsid w:val="00D102ED"/>
    <w:rsid w:val="00D10D2F"/>
    <w:rsid w:val="00D11834"/>
    <w:rsid w:val="00D12290"/>
    <w:rsid w:val="00D13C16"/>
    <w:rsid w:val="00D13C69"/>
    <w:rsid w:val="00D1433B"/>
    <w:rsid w:val="00D145BC"/>
    <w:rsid w:val="00D151DB"/>
    <w:rsid w:val="00D155F5"/>
    <w:rsid w:val="00D15C42"/>
    <w:rsid w:val="00D165AE"/>
    <w:rsid w:val="00D165EA"/>
    <w:rsid w:val="00D16634"/>
    <w:rsid w:val="00D17ADD"/>
    <w:rsid w:val="00D202D1"/>
    <w:rsid w:val="00D2200F"/>
    <w:rsid w:val="00D227EA"/>
    <w:rsid w:val="00D229A8"/>
    <w:rsid w:val="00D233D2"/>
    <w:rsid w:val="00D23AA6"/>
    <w:rsid w:val="00D24A9A"/>
    <w:rsid w:val="00D24EB4"/>
    <w:rsid w:val="00D25216"/>
    <w:rsid w:val="00D25B75"/>
    <w:rsid w:val="00D265C9"/>
    <w:rsid w:val="00D26D30"/>
    <w:rsid w:val="00D27AA4"/>
    <w:rsid w:val="00D27E33"/>
    <w:rsid w:val="00D30D05"/>
    <w:rsid w:val="00D31564"/>
    <w:rsid w:val="00D32AC5"/>
    <w:rsid w:val="00D330A9"/>
    <w:rsid w:val="00D35BF5"/>
    <w:rsid w:val="00D361E5"/>
    <w:rsid w:val="00D36AAA"/>
    <w:rsid w:val="00D4044D"/>
    <w:rsid w:val="00D41146"/>
    <w:rsid w:val="00D413D3"/>
    <w:rsid w:val="00D425A9"/>
    <w:rsid w:val="00D42657"/>
    <w:rsid w:val="00D4292B"/>
    <w:rsid w:val="00D432F4"/>
    <w:rsid w:val="00D439DA"/>
    <w:rsid w:val="00D4402B"/>
    <w:rsid w:val="00D45FE7"/>
    <w:rsid w:val="00D46513"/>
    <w:rsid w:val="00D46ADF"/>
    <w:rsid w:val="00D46F4B"/>
    <w:rsid w:val="00D46FC4"/>
    <w:rsid w:val="00D47536"/>
    <w:rsid w:val="00D47B53"/>
    <w:rsid w:val="00D503B3"/>
    <w:rsid w:val="00D503E5"/>
    <w:rsid w:val="00D50A22"/>
    <w:rsid w:val="00D5168C"/>
    <w:rsid w:val="00D54BC6"/>
    <w:rsid w:val="00D55EBA"/>
    <w:rsid w:val="00D56756"/>
    <w:rsid w:val="00D56894"/>
    <w:rsid w:val="00D56BC0"/>
    <w:rsid w:val="00D5740F"/>
    <w:rsid w:val="00D57754"/>
    <w:rsid w:val="00D57846"/>
    <w:rsid w:val="00D57B8E"/>
    <w:rsid w:val="00D57BFA"/>
    <w:rsid w:val="00D60983"/>
    <w:rsid w:val="00D6113F"/>
    <w:rsid w:val="00D61890"/>
    <w:rsid w:val="00D61D1F"/>
    <w:rsid w:val="00D630C0"/>
    <w:rsid w:val="00D64272"/>
    <w:rsid w:val="00D642E8"/>
    <w:rsid w:val="00D643EB"/>
    <w:rsid w:val="00D65CC9"/>
    <w:rsid w:val="00D66951"/>
    <w:rsid w:val="00D733A1"/>
    <w:rsid w:val="00D73C60"/>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5ECF"/>
    <w:rsid w:val="00D85FBD"/>
    <w:rsid w:val="00D87BDD"/>
    <w:rsid w:val="00D87F3C"/>
    <w:rsid w:val="00D90E5F"/>
    <w:rsid w:val="00D913B6"/>
    <w:rsid w:val="00D91A80"/>
    <w:rsid w:val="00D91EB6"/>
    <w:rsid w:val="00D920E9"/>
    <w:rsid w:val="00D92BB9"/>
    <w:rsid w:val="00D92C98"/>
    <w:rsid w:val="00D92EF0"/>
    <w:rsid w:val="00D9475B"/>
    <w:rsid w:val="00D94FA4"/>
    <w:rsid w:val="00D9581D"/>
    <w:rsid w:val="00D958E3"/>
    <w:rsid w:val="00D96CC3"/>
    <w:rsid w:val="00D96DF3"/>
    <w:rsid w:val="00D971BD"/>
    <w:rsid w:val="00DA0944"/>
    <w:rsid w:val="00DA0B8F"/>
    <w:rsid w:val="00DA0E9B"/>
    <w:rsid w:val="00DA1A42"/>
    <w:rsid w:val="00DA2DBF"/>
    <w:rsid w:val="00DA2E80"/>
    <w:rsid w:val="00DA3163"/>
    <w:rsid w:val="00DA3541"/>
    <w:rsid w:val="00DA3C0E"/>
    <w:rsid w:val="00DA4211"/>
    <w:rsid w:val="00DA4B78"/>
    <w:rsid w:val="00DA4F91"/>
    <w:rsid w:val="00DA5C34"/>
    <w:rsid w:val="00DA5C5A"/>
    <w:rsid w:val="00DA5C5E"/>
    <w:rsid w:val="00DA5EA6"/>
    <w:rsid w:val="00DA79F5"/>
    <w:rsid w:val="00DB033D"/>
    <w:rsid w:val="00DB116F"/>
    <w:rsid w:val="00DB13DA"/>
    <w:rsid w:val="00DB14F3"/>
    <w:rsid w:val="00DB1C3E"/>
    <w:rsid w:val="00DB1D41"/>
    <w:rsid w:val="00DB1DB0"/>
    <w:rsid w:val="00DB28EC"/>
    <w:rsid w:val="00DB295A"/>
    <w:rsid w:val="00DB3005"/>
    <w:rsid w:val="00DB30D8"/>
    <w:rsid w:val="00DB3D4B"/>
    <w:rsid w:val="00DB4530"/>
    <w:rsid w:val="00DB50A4"/>
    <w:rsid w:val="00DB5132"/>
    <w:rsid w:val="00DB77A7"/>
    <w:rsid w:val="00DB7AE2"/>
    <w:rsid w:val="00DC00AC"/>
    <w:rsid w:val="00DC0369"/>
    <w:rsid w:val="00DC0569"/>
    <w:rsid w:val="00DC1263"/>
    <w:rsid w:val="00DC243D"/>
    <w:rsid w:val="00DC263B"/>
    <w:rsid w:val="00DC2B86"/>
    <w:rsid w:val="00DC3A14"/>
    <w:rsid w:val="00DC602C"/>
    <w:rsid w:val="00DC6CDF"/>
    <w:rsid w:val="00DC752A"/>
    <w:rsid w:val="00DC78C4"/>
    <w:rsid w:val="00DD024F"/>
    <w:rsid w:val="00DD0962"/>
    <w:rsid w:val="00DD0DE7"/>
    <w:rsid w:val="00DD109B"/>
    <w:rsid w:val="00DD12CE"/>
    <w:rsid w:val="00DD1CD7"/>
    <w:rsid w:val="00DD1D8F"/>
    <w:rsid w:val="00DD41E4"/>
    <w:rsid w:val="00DD589A"/>
    <w:rsid w:val="00DD6160"/>
    <w:rsid w:val="00DD6616"/>
    <w:rsid w:val="00DD6965"/>
    <w:rsid w:val="00DD6E3D"/>
    <w:rsid w:val="00DD70A0"/>
    <w:rsid w:val="00DD7841"/>
    <w:rsid w:val="00DD7DE2"/>
    <w:rsid w:val="00DE09F6"/>
    <w:rsid w:val="00DE2E8F"/>
    <w:rsid w:val="00DE33B4"/>
    <w:rsid w:val="00DE4093"/>
    <w:rsid w:val="00DE50B1"/>
    <w:rsid w:val="00DE7A28"/>
    <w:rsid w:val="00DE7A42"/>
    <w:rsid w:val="00DE7C33"/>
    <w:rsid w:val="00DF14D4"/>
    <w:rsid w:val="00DF1D2F"/>
    <w:rsid w:val="00DF2868"/>
    <w:rsid w:val="00DF2A35"/>
    <w:rsid w:val="00DF2AB1"/>
    <w:rsid w:val="00DF33D5"/>
    <w:rsid w:val="00DF3717"/>
    <w:rsid w:val="00DF3DE8"/>
    <w:rsid w:val="00DF4111"/>
    <w:rsid w:val="00DF4841"/>
    <w:rsid w:val="00DF500E"/>
    <w:rsid w:val="00DF5692"/>
    <w:rsid w:val="00DF5D56"/>
    <w:rsid w:val="00DF67DA"/>
    <w:rsid w:val="00DF6927"/>
    <w:rsid w:val="00DF77A2"/>
    <w:rsid w:val="00E001EF"/>
    <w:rsid w:val="00E015F7"/>
    <w:rsid w:val="00E018F7"/>
    <w:rsid w:val="00E0193B"/>
    <w:rsid w:val="00E03C03"/>
    <w:rsid w:val="00E0505C"/>
    <w:rsid w:val="00E05194"/>
    <w:rsid w:val="00E05FE7"/>
    <w:rsid w:val="00E06273"/>
    <w:rsid w:val="00E111A1"/>
    <w:rsid w:val="00E111CE"/>
    <w:rsid w:val="00E115A4"/>
    <w:rsid w:val="00E12569"/>
    <w:rsid w:val="00E12E29"/>
    <w:rsid w:val="00E13888"/>
    <w:rsid w:val="00E13A84"/>
    <w:rsid w:val="00E1444A"/>
    <w:rsid w:val="00E14A33"/>
    <w:rsid w:val="00E16C3A"/>
    <w:rsid w:val="00E1727D"/>
    <w:rsid w:val="00E17C0C"/>
    <w:rsid w:val="00E205D2"/>
    <w:rsid w:val="00E20799"/>
    <w:rsid w:val="00E2094C"/>
    <w:rsid w:val="00E210BD"/>
    <w:rsid w:val="00E21747"/>
    <w:rsid w:val="00E2272F"/>
    <w:rsid w:val="00E23567"/>
    <w:rsid w:val="00E235A2"/>
    <w:rsid w:val="00E244BD"/>
    <w:rsid w:val="00E24BB3"/>
    <w:rsid w:val="00E262AE"/>
    <w:rsid w:val="00E262D9"/>
    <w:rsid w:val="00E26905"/>
    <w:rsid w:val="00E26C89"/>
    <w:rsid w:val="00E26E20"/>
    <w:rsid w:val="00E278EB"/>
    <w:rsid w:val="00E3112B"/>
    <w:rsid w:val="00E312F8"/>
    <w:rsid w:val="00E313D1"/>
    <w:rsid w:val="00E317B3"/>
    <w:rsid w:val="00E31EE1"/>
    <w:rsid w:val="00E320B0"/>
    <w:rsid w:val="00E327E1"/>
    <w:rsid w:val="00E32F6F"/>
    <w:rsid w:val="00E331A1"/>
    <w:rsid w:val="00E33502"/>
    <w:rsid w:val="00E33905"/>
    <w:rsid w:val="00E34568"/>
    <w:rsid w:val="00E353F3"/>
    <w:rsid w:val="00E35A81"/>
    <w:rsid w:val="00E35DD1"/>
    <w:rsid w:val="00E401C0"/>
    <w:rsid w:val="00E405CF"/>
    <w:rsid w:val="00E40B3A"/>
    <w:rsid w:val="00E40D63"/>
    <w:rsid w:val="00E41CDB"/>
    <w:rsid w:val="00E42056"/>
    <w:rsid w:val="00E44AB4"/>
    <w:rsid w:val="00E45117"/>
    <w:rsid w:val="00E454C2"/>
    <w:rsid w:val="00E45798"/>
    <w:rsid w:val="00E4584B"/>
    <w:rsid w:val="00E45A2D"/>
    <w:rsid w:val="00E46468"/>
    <w:rsid w:val="00E465C1"/>
    <w:rsid w:val="00E50FC9"/>
    <w:rsid w:val="00E51B5A"/>
    <w:rsid w:val="00E52722"/>
    <w:rsid w:val="00E52940"/>
    <w:rsid w:val="00E52EF7"/>
    <w:rsid w:val="00E53FA1"/>
    <w:rsid w:val="00E57B40"/>
    <w:rsid w:val="00E60EBD"/>
    <w:rsid w:val="00E62A2C"/>
    <w:rsid w:val="00E63710"/>
    <w:rsid w:val="00E638C1"/>
    <w:rsid w:val="00E63B2B"/>
    <w:rsid w:val="00E63BEF"/>
    <w:rsid w:val="00E64854"/>
    <w:rsid w:val="00E65162"/>
    <w:rsid w:val="00E654F5"/>
    <w:rsid w:val="00E66285"/>
    <w:rsid w:val="00E67FB6"/>
    <w:rsid w:val="00E70A9C"/>
    <w:rsid w:val="00E71028"/>
    <w:rsid w:val="00E723B5"/>
    <w:rsid w:val="00E72A92"/>
    <w:rsid w:val="00E7365E"/>
    <w:rsid w:val="00E73C37"/>
    <w:rsid w:val="00E74844"/>
    <w:rsid w:val="00E74BAF"/>
    <w:rsid w:val="00E75010"/>
    <w:rsid w:val="00E761C9"/>
    <w:rsid w:val="00E77C3A"/>
    <w:rsid w:val="00E77DA3"/>
    <w:rsid w:val="00E810DD"/>
    <w:rsid w:val="00E81CFC"/>
    <w:rsid w:val="00E823C6"/>
    <w:rsid w:val="00E82AC5"/>
    <w:rsid w:val="00E8371C"/>
    <w:rsid w:val="00E83BC6"/>
    <w:rsid w:val="00E83C82"/>
    <w:rsid w:val="00E84001"/>
    <w:rsid w:val="00E851A8"/>
    <w:rsid w:val="00E8573F"/>
    <w:rsid w:val="00E85DC5"/>
    <w:rsid w:val="00E860ED"/>
    <w:rsid w:val="00E866CD"/>
    <w:rsid w:val="00E86892"/>
    <w:rsid w:val="00E86EF4"/>
    <w:rsid w:val="00E90928"/>
    <w:rsid w:val="00E90BCF"/>
    <w:rsid w:val="00E9201F"/>
    <w:rsid w:val="00E92A28"/>
    <w:rsid w:val="00E9305A"/>
    <w:rsid w:val="00E93258"/>
    <w:rsid w:val="00E934CD"/>
    <w:rsid w:val="00E935E0"/>
    <w:rsid w:val="00E94413"/>
    <w:rsid w:val="00E9470F"/>
    <w:rsid w:val="00E955EA"/>
    <w:rsid w:val="00E9628F"/>
    <w:rsid w:val="00E970DF"/>
    <w:rsid w:val="00E974D5"/>
    <w:rsid w:val="00EA0FB9"/>
    <w:rsid w:val="00EA152E"/>
    <w:rsid w:val="00EA2B50"/>
    <w:rsid w:val="00EA2E9B"/>
    <w:rsid w:val="00EA343A"/>
    <w:rsid w:val="00EA36D6"/>
    <w:rsid w:val="00EA3A3D"/>
    <w:rsid w:val="00EA4120"/>
    <w:rsid w:val="00EA5F0B"/>
    <w:rsid w:val="00EB0DD8"/>
    <w:rsid w:val="00EB1B7B"/>
    <w:rsid w:val="00EB1BB4"/>
    <w:rsid w:val="00EB2BFB"/>
    <w:rsid w:val="00EB3B8C"/>
    <w:rsid w:val="00EB4819"/>
    <w:rsid w:val="00EB5A20"/>
    <w:rsid w:val="00EB6273"/>
    <w:rsid w:val="00EB65DA"/>
    <w:rsid w:val="00EB6656"/>
    <w:rsid w:val="00EB66AE"/>
    <w:rsid w:val="00EB6D82"/>
    <w:rsid w:val="00EB6E52"/>
    <w:rsid w:val="00EC031C"/>
    <w:rsid w:val="00EC0A40"/>
    <w:rsid w:val="00EC0CD6"/>
    <w:rsid w:val="00EC152B"/>
    <w:rsid w:val="00EC235C"/>
    <w:rsid w:val="00EC2B0E"/>
    <w:rsid w:val="00EC2C6F"/>
    <w:rsid w:val="00EC33F4"/>
    <w:rsid w:val="00EC6A5A"/>
    <w:rsid w:val="00EC7FEE"/>
    <w:rsid w:val="00ED03AD"/>
    <w:rsid w:val="00ED03B9"/>
    <w:rsid w:val="00ED07F9"/>
    <w:rsid w:val="00ED0961"/>
    <w:rsid w:val="00ED1278"/>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58A"/>
    <w:rsid w:val="00EE7833"/>
    <w:rsid w:val="00EE7EED"/>
    <w:rsid w:val="00EF0B8D"/>
    <w:rsid w:val="00EF0C31"/>
    <w:rsid w:val="00EF1AF6"/>
    <w:rsid w:val="00EF5258"/>
    <w:rsid w:val="00EF59FD"/>
    <w:rsid w:val="00EF5C1B"/>
    <w:rsid w:val="00EF5C81"/>
    <w:rsid w:val="00EF5F30"/>
    <w:rsid w:val="00EF6072"/>
    <w:rsid w:val="00EF7795"/>
    <w:rsid w:val="00F0174E"/>
    <w:rsid w:val="00F01CB2"/>
    <w:rsid w:val="00F01D0B"/>
    <w:rsid w:val="00F0451C"/>
    <w:rsid w:val="00F06059"/>
    <w:rsid w:val="00F06155"/>
    <w:rsid w:val="00F06D43"/>
    <w:rsid w:val="00F0762F"/>
    <w:rsid w:val="00F07641"/>
    <w:rsid w:val="00F07EC9"/>
    <w:rsid w:val="00F100C4"/>
    <w:rsid w:val="00F10750"/>
    <w:rsid w:val="00F1101A"/>
    <w:rsid w:val="00F113DC"/>
    <w:rsid w:val="00F11450"/>
    <w:rsid w:val="00F11699"/>
    <w:rsid w:val="00F11926"/>
    <w:rsid w:val="00F13DFA"/>
    <w:rsid w:val="00F13F87"/>
    <w:rsid w:val="00F1438C"/>
    <w:rsid w:val="00F14FB5"/>
    <w:rsid w:val="00F15513"/>
    <w:rsid w:val="00F1612A"/>
    <w:rsid w:val="00F1709B"/>
    <w:rsid w:val="00F172C8"/>
    <w:rsid w:val="00F17F1B"/>
    <w:rsid w:val="00F21026"/>
    <w:rsid w:val="00F212CA"/>
    <w:rsid w:val="00F21AA1"/>
    <w:rsid w:val="00F21B57"/>
    <w:rsid w:val="00F2232F"/>
    <w:rsid w:val="00F23765"/>
    <w:rsid w:val="00F23D73"/>
    <w:rsid w:val="00F23F87"/>
    <w:rsid w:val="00F24005"/>
    <w:rsid w:val="00F243A2"/>
    <w:rsid w:val="00F2449A"/>
    <w:rsid w:val="00F24822"/>
    <w:rsid w:val="00F24A14"/>
    <w:rsid w:val="00F25382"/>
    <w:rsid w:val="00F25A8E"/>
    <w:rsid w:val="00F26A2E"/>
    <w:rsid w:val="00F26A48"/>
    <w:rsid w:val="00F27041"/>
    <w:rsid w:val="00F270DA"/>
    <w:rsid w:val="00F30284"/>
    <w:rsid w:val="00F306C6"/>
    <w:rsid w:val="00F307A9"/>
    <w:rsid w:val="00F30A7A"/>
    <w:rsid w:val="00F30AF8"/>
    <w:rsid w:val="00F30E11"/>
    <w:rsid w:val="00F30EEC"/>
    <w:rsid w:val="00F31111"/>
    <w:rsid w:val="00F31C66"/>
    <w:rsid w:val="00F31CE4"/>
    <w:rsid w:val="00F324EB"/>
    <w:rsid w:val="00F33979"/>
    <w:rsid w:val="00F33FE4"/>
    <w:rsid w:val="00F3469F"/>
    <w:rsid w:val="00F34EB5"/>
    <w:rsid w:val="00F350A9"/>
    <w:rsid w:val="00F35444"/>
    <w:rsid w:val="00F36AEE"/>
    <w:rsid w:val="00F43098"/>
    <w:rsid w:val="00F43441"/>
    <w:rsid w:val="00F43CB3"/>
    <w:rsid w:val="00F43FFA"/>
    <w:rsid w:val="00F44016"/>
    <w:rsid w:val="00F44194"/>
    <w:rsid w:val="00F44331"/>
    <w:rsid w:val="00F44643"/>
    <w:rsid w:val="00F452FE"/>
    <w:rsid w:val="00F4575C"/>
    <w:rsid w:val="00F4733E"/>
    <w:rsid w:val="00F473CA"/>
    <w:rsid w:val="00F47D98"/>
    <w:rsid w:val="00F500B5"/>
    <w:rsid w:val="00F530E0"/>
    <w:rsid w:val="00F538A5"/>
    <w:rsid w:val="00F53F7C"/>
    <w:rsid w:val="00F53F92"/>
    <w:rsid w:val="00F5473F"/>
    <w:rsid w:val="00F54B57"/>
    <w:rsid w:val="00F54D6E"/>
    <w:rsid w:val="00F56891"/>
    <w:rsid w:val="00F5690D"/>
    <w:rsid w:val="00F57696"/>
    <w:rsid w:val="00F6047C"/>
    <w:rsid w:val="00F6082F"/>
    <w:rsid w:val="00F60BC8"/>
    <w:rsid w:val="00F60DA7"/>
    <w:rsid w:val="00F62335"/>
    <w:rsid w:val="00F62BC6"/>
    <w:rsid w:val="00F65794"/>
    <w:rsid w:val="00F66F14"/>
    <w:rsid w:val="00F66F34"/>
    <w:rsid w:val="00F706E8"/>
    <w:rsid w:val="00F70CF7"/>
    <w:rsid w:val="00F719F3"/>
    <w:rsid w:val="00F7231B"/>
    <w:rsid w:val="00F732AF"/>
    <w:rsid w:val="00F738FD"/>
    <w:rsid w:val="00F75C58"/>
    <w:rsid w:val="00F75DFE"/>
    <w:rsid w:val="00F76224"/>
    <w:rsid w:val="00F762E1"/>
    <w:rsid w:val="00F76604"/>
    <w:rsid w:val="00F77929"/>
    <w:rsid w:val="00F80B90"/>
    <w:rsid w:val="00F82AA4"/>
    <w:rsid w:val="00F82FB0"/>
    <w:rsid w:val="00F84012"/>
    <w:rsid w:val="00F853BF"/>
    <w:rsid w:val="00F8579E"/>
    <w:rsid w:val="00F8680D"/>
    <w:rsid w:val="00F87130"/>
    <w:rsid w:val="00F87729"/>
    <w:rsid w:val="00F87743"/>
    <w:rsid w:val="00F87D76"/>
    <w:rsid w:val="00F906EF"/>
    <w:rsid w:val="00F90713"/>
    <w:rsid w:val="00F90B91"/>
    <w:rsid w:val="00F90DFD"/>
    <w:rsid w:val="00F91A7D"/>
    <w:rsid w:val="00F92450"/>
    <w:rsid w:val="00F93B48"/>
    <w:rsid w:val="00F9503A"/>
    <w:rsid w:val="00F961E2"/>
    <w:rsid w:val="00F96C82"/>
    <w:rsid w:val="00F974E6"/>
    <w:rsid w:val="00F97F98"/>
    <w:rsid w:val="00F97FCD"/>
    <w:rsid w:val="00FA130C"/>
    <w:rsid w:val="00FA1F67"/>
    <w:rsid w:val="00FA24C4"/>
    <w:rsid w:val="00FA2519"/>
    <w:rsid w:val="00FA2AE8"/>
    <w:rsid w:val="00FA3087"/>
    <w:rsid w:val="00FA3406"/>
    <w:rsid w:val="00FA4992"/>
    <w:rsid w:val="00FA6BD1"/>
    <w:rsid w:val="00FA6CAF"/>
    <w:rsid w:val="00FA7579"/>
    <w:rsid w:val="00FA78EE"/>
    <w:rsid w:val="00FA7CEC"/>
    <w:rsid w:val="00FA7D6B"/>
    <w:rsid w:val="00FA7FF9"/>
    <w:rsid w:val="00FB0078"/>
    <w:rsid w:val="00FB043F"/>
    <w:rsid w:val="00FB0920"/>
    <w:rsid w:val="00FB21B3"/>
    <w:rsid w:val="00FB233F"/>
    <w:rsid w:val="00FB407D"/>
    <w:rsid w:val="00FB44F7"/>
    <w:rsid w:val="00FB6409"/>
    <w:rsid w:val="00FC0D9F"/>
    <w:rsid w:val="00FC0FAF"/>
    <w:rsid w:val="00FC0FBE"/>
    <w:rsid w:val="00FC1370"/>
    <w:rsid w:val="00FC1778"/>
    <w:rsid w:val="00FC1CBA"/>
    <w:rsid w:val="00FC2792"/>
    <w:rsid w:val="00FC279E"/>
    <w:rsid w:val="00FC28B7"/>
    <w:rsid w:val="00FC2ACD"/>
    <w:rsid w:val="00FC2EBC"/>
    <w:rsid w:val="00FC335B"/>
    <w:rsid w:val="00FC346E"/>
    <w:rsid w:val="00FC47BA"/>
    <w:rsid w:val="00FC5C25"/>
    <w:rsid w:val="00FC5F1B"/>
    <w:rsid w:val="00FC6958"/>
    <w:rsid w:val="00FC7392"/>
    <w:rsid w:val="00FD01A1"/>
    <w:rsid w:val="00FD09A6"/>
    <w:rsid w:val="00FD1C13"/>
    <w:rsid w:val="00FD2A7A"/>
    <w:rsid w:val="00FD3026"/>
    <w:rsid w:val="00FD31A3"/>
    <w:rsid w:val="00FD3B60"/>
    <w:rsid w:val="00FD435D"/>
    <w:rsid w:val="00FD5E42"/>
    <w:rsid w:val="00FD6155"/>
    <w:rsid w:val="00FD6DDF"/>
    <w:rsid w:val="00FD73A7"/>
    <w:rsid w:val="00FD791A"/>
    <w:rsid w:val="00FE030F"/>
    <w:rsid w:val="00FE09BD"/>
    <w:rsid w:val="00FE13F2"/>
    <w:rsid w:val="00FE156D"/>
    <w:rsid w:val="00FE1614"/>
    <w:rsid w:val="00FE1811"/>
    <w:rsid w:val="00FE1A67"/>
    <w:rsid w:val="00FE1D8C"/>
    <w:rsid w:val="00FE247F"/>
    <w:rsid w:val="00FE2FAB"/>
    <w:rsid w:val="00FE32F4"/>
    <w:rsid w:val="00FE3CD2"/>
    <w:rsid w:val="00FE42E1"/>
    <w:rsid w:val="00FE4D67"/>
    <w:rsid w:val="00FE4E28"/>
    <w:rsid w:val="00FE5C08"/>
    <w:rsid w:val="00FE6160"/>
    <w:rsid w:val="00FE66FE"/>
    <w:rsid w:val="00FE6BB0"/>
    <w:rsid w:val="00FE7046"/>
    <w:rsid w:val="00FF1ACE"/>
    <w:rsid w:val="00FF1CA7"/>
    <w:rsid w:val="00FF204A"/>
    <w:rsid w:val="00FF27F7"/>
    <w:rsid w:val="00FF4400"/>
    <w:rsid w:val="00FF523E"/>
    <w:rsid w:val="00FF5A11"/>
    <w:rsid w:val="00FF6B8E"/>
    <w:rsid w:val="00FF737F"/>
    <w:rsid w:val="02F44C19"/>
    <w:rsid w:val="0396508E"/>
    <w:rsid w:val="04A1DE5E"/>
    <w:rsid w:val="04C2C68A"/>
    <w:rsid w:val="068E6052"/>
    <w:rsid w:val="0A1C5429"/>
    <w:rsid w:val="0B8D3DF3"/>
    <w:rsid w:val="0BB4C3E6"/>
    <w:rsid w:val="0EE675C2"/>
    <w:rsid w:val="0F86B92F"/>
    <w:rsid w:val="0FA2059D"/>
    <w:rsid w:val="0FEEBA29"/>
    <w:rsid w:val="10AA67E2"/>
    <w:rsid w:val="110A01E0"/>
    <w:rsid w:val="11ECFFA3"/>
    <w:rsid w:val="124412FC"/>
    <w:rsid w:val="13621320"/>
    <w:rsid w:val="13ACC00F"/>
    <w:rsid w:val="15013DF2"/>
    <w:rsid w:val="16A8E779"/>
    <w:rsid w:val="16E6DFB4"/>
    <w:rsid w:val="17AEE0D2"/>
    <w:rsid w:val="17CE6F7F"/>
    <w:rsid w:val="180833E7"/>
    <w:rsid w:val="1A5F49D6"/>
    <w:rsid w:val="1AC081DA"/>
    <w:rsid w:val="1B90C021"/>
    <w:rsid w:val="1C4D04D0"/>
    <w:rsid w:val="1CC8C916"/>
    <w:rsid w:val="1D0407F8"/>
    <w:rsid w:val="1DF542C1"/>
    <w:rsid w:val="1ED73540"/>
    <w:rsid w:val="1F4C5A9F"/>
    <w:rsid w:val="202AEFF9"/>
    <w:rsid w:val="2045A8D3"/>
    <w:rsid w:val="22689363"/>
    <w:rsid w:val="2272F5FB"/>
    <w:rsid w:val="256AE8DF"/>
    <w:rsid w:val="25899F1D"/>
    <w:rsid w:val="26A5E7B8"/>
    <w:rsid w:val="26B5B9FF"/>
    <w:rsid w:val="276A4E16"/>
    <w:rsid w:val="27C80E8F"/>
    <w:rsid w:val="29BB5CD4"/>
    <w:rsid w:val="2B43ACA9"/>
    <w:rsid w:val="2C7BA63E"/>
    <w:rsid w:val="2E0F2DEA"/>
    <w:rsid w:val="2EC82978"/>
    <w:rsid w:val="2F832C91"/>
    <w:rsid w:val="311013FD"/>
    <w:rsid w:val="3270A3AA"/>
    <w:rsid w:val="33F90D75"/>
    <w:rsid w:val="344F1200"/>
    <w:rsid w:val="34AF3DE9"/>
    <w:rsid w:val="356EA616"/>
    <w:rsid w:val="35955C46"/>
    <w:rsid w:val="35AC5902"/>
    <w:rsid w:val="394F5C67"/>
    <w:rsid w:val="399E4BB5"/>
    <w:rsid w:val="3A5623CE"/>
    <w:rsid w:val="3A745360"/>
    <w:rsid w:val="3AE60A81"/>
    <w:rsid w:val="3C8F1D17"/>
    <w:rsid w:val="3D4381C1"/>
    <w:rsid w:val="3ED1426B"/>
    <w:rsid w:val="3ED199D0"/>
    <w:rsid w:val="4011ED6A"/>
    <w:rsid w:val="433BBE81"/>
    <w:rsid w:val="436952E9"/>
    <w:rsid w:val="43E76A5E"/>
    <w:rsid w:val="468F06BF"/>
    <w:rsid w:val="46AAE0A0"/>
    <w:rsid w:val="48B8349E"/>
    <w:rsid w:val="4B03A026"/>
    <w:rsid w:val="4B216B0A"/>
    <w:rsid w:val="4B6079A0"/>
    <w:rsid w:val="4C11392B"/>
    <w:rsid w:val="4CD6F9E9"/>
    <w:rsid w:val="4D3CADA5"/>
    <w:rsid w:val="53D9EA61"/>
    <w:rsid w:val="55F62CAF"/>
    <w:rsid w:val="567E2292"/>
    <w:rsid w:val="56D525A1"/>
    <w:rsid w:val="5733CA83"/>
    <w:rsid w:val="573C5CE0"/>
    <w:rsid w:val="5A32F915"/>
    <w:rsid w:val="5B9E7CC5"/>
    <w:rsid w:val="5E77C3CF"/>
    <w:rsid w:val="5FEC0A87"/>
    <w:rsid w:val="610FF0C2"/>
    <w:rsid w:val="612144C8"/>
    <w:rsid w:val="6164ADE8"/>
    <w:rsid w:val="6268181B"/>
    <w:rsid w:val="626A84AD"/>
    <w:rsid w:val="64239CF5"/>
    <w:rsid w:val="66DFFAFA"/>
    <w:rsid w:val="66E34761"/>
    <w:rsid w:val="67E282EB"/>
    <w:rsid w:val="6A00A691"/>
    <w:rsid w:val="6AC8CEFC"/>
    <w:rsid w:val="6BE70660"/>
    <w:rsid w:val="6BEB8CAE"/>
    <w:rsid w:val="6C535A96"/>
    <w:rsid w:val="6C623DA3"/>
    <w:rsid w:val="6C66B378"/>
    <w:rsid w:val="6C6D252A"/>
    <w:rsid w:val="6D8C90D9"/>
    <w:rsid w:val="6FB07038"/>
    <w:rsid w:val="707B478F"/>
    <w:rsid w:val="707C7255"/>
    <w:rsid w:val="70E2FD34"/>
    <w:rsid w:val="71C1E42D"/>
    <w:rsid w:val="72DF39C9"/>
    <w:rsid w:val="7744DDC3"/>
    <w:rsid w:val="77BA72A1"/>
    <w:rsid w:val="79A0D776"/>
    <w:rsid w:val="79BFA730"/>
    <w:rsid w:val="7A35AD0C"/>
    <w:rsid w:val="7DBECD76"/>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466361084">
      <w:bodyDiv w:val="1"/>
      <w:marLeft w:val="0"/>
      <w:marRight w:val="0"/>
      <w:marTop w:val="0"/>
      <w:marBottom w:val="0"/>
      <w:divBdr>
        <w:top w:val="none" w:sz="0" w:space="0" w:color="auto"/>
        <w:left w:val="none" w:sz="0" w:space="0" w:color="auto"/>
        <w:bottom w:val="none" w:sz="0" w:space="0" w:color="auto"/>
        <w:right w:val="none" w:sz="0" w:space="0" w:color="auto"/>
      </w:divBdr>
      <w:divsChild>
        <w:div w:id="1935746096">
          <w:marLeft w:val="0"/>
          <w:marRight w:val="0"/>
          <w:marTop w:val="0"/>
          <w:marBottom w:val="0"/>
          <w:divBdr>
            <w:top w:val="none" w:sz="0" w:space="0" w:color="auto"/>
            <w:left w:val="none" w:sz="0" w:space="0" w:color="auto"/>
            <w:bottom w:val="none" w:sz="0" w:space="0" w:color="auto"/>
            <w:right w:val="none" w:sz="0" w:space="0" w:color="auto"/>
          </w:divBdr>
        </w:div>
        <w:div w:id="1724983855">
          <w:marLeft w:val="0"/>
          <w:marRight w:val="0"/>
          <w:marTop w:val="0"/>
          <w:marBottom w:val="0"/>
          <w:divBdr>
            <w:top w:val="none" w:sz="0" w:space="0" w:color="auto"/>
            <w:left w:val="none" w:sz="0" w:space="0" w:color="auto"/>
            <w:bottom w:val="none" w:sz="0" w:space="0" w:color="auto"/>
            <w:right w:val="none" w:sz="0" w:space="0" w:color="auto"/>
          </w:divBdr>
        </w:div>
        <w:div w:id="1506556645">
          <w:marLeft w:val="0"/>
          <w:marRight w:val="0"/>
          <w:marTop w:val="0"/>
          <w:marBottom w:val="0"/>
          <w:divBdr>
            <w:top w:val="none" w:sz="0" w:space="0" w:color="auto"/>
            <w:left w:val="none" w:sz="0" w:space="0" w:color="auto"/>
            <w:bottom w:val="none" w:sz="0" w:space="0" w:color="auto"/>
            <w:right w:val="none" w:sz="0" w:space="0" w:color="auto"/>
          </w:divBdr>
        </w:div>
        <w:div w:id="2125079108">
          <w:marLeft w:val="0"/>
          <w:marRight w:val="0"/>
          <w:marTop w:val="0"/>
          <w:marBottom w:val="0"/>
          <w:divBdr>
            <w:top w:val="none" w:sz="0" w:space="0" w:color="auto"/>
            <w:left w:val="none" w:sz="0" w:space="0" w:color="auto"/>
            <w:bottom w:val="none" w:sz="0" w:space="0" w:color="auto"/>
            <w:right w:val="none" w:sz="0" w:space="0" w:color="auto"/>
          </w:divBdr>
        </w:div>
      </w:divsChild>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606159069">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079324036">
      <w:bodyDiv w:val="1"/>
      <w:marLeft w:val="0"/>
      <w:marRight w:val="0"/>
      <w:marTop w:val="0"/>
      <w:marBottom w:val="0"/>
      <w:divBdr>
        <w:top w:val="none" w:sz="0" w:space="0" w:color="auto"/>
        <w:left w:val="none" w:sz="0" w:space="0" w:color="auto"/>
        <w:bottom w:val="none" w:sz="0" w:space="0" w:color="auto"/>
        <w:right w:val="none" w:sz="0" w:space="0" w:color="auto"/>
      </w:divBdr>
      <w:divsChild>
        <w:div w:id="847913178">
          <w:marLeft w:val="0"/>
          <w:marRight w:val="0"/>
          <w:marTop w:val="0"/>
          <w:marBottom w:val="0"/>
          <w:divBdr>
            <w:top w:val="none" w:sz="0" w:space="0" w:color="auto"/>
            <w:left w:val="none" w:sz="0" w:space="0" w:color="auto"/>
            <w:bottom w:val="none" w:sz="0" w:space="0" w:color="auto"/>
            <w:right w:val="none" w:sz="0" w:space="0" w:color="auto"/>
          </w:divBdr>
        </w:div>
        <w:div w:id="1542784526">
          <w:marLeft w:val="0"/>
          <w:marRight w:val="0"/>
          <w:marTop w:val="0"/>
          <w:marBottom w:val="0"/>
          <w:divBdr>
            <w:top w:val="none" w:sz="0" w:space="0" w:color="auto"/>
            <w:left w:val="none" w:sz="0" w:space="0" w:color="auto"/>
            <w:bottom w:val="none" w:sz="0" w:space="0" w:color="auto"/>
            <w:right w:val="none" w:sz="0" w:space="0" w:color="auto"/>
          </w:divBdr>
        </w:div>
        <w:div w:id="1224833743">
          <w:marLeft w:val="0"/>
          <w:marRight w:val="0"/>
          <w:marTop w:val="0"/>
          <w:marBottom w:val="0"/>
          <w:divBdr>
            <w:top w:val="none" w:sz="0" w:space="0" w:color="auto"/>
            <w:left w:val="none" w:sz="0" w:space="0" w:color="auto"/>
            <w:bottom w:val="none" w:sz="0" w:space="0" w:color="auto"/>
            <w:right w:val="none" w:sz="0" w:space="0" w:color="auto"/>
          </w:divBdr>
        </w:div>
        <w:div w:id="2035422241">
          <w:marLeft w:val="0"/>
          <w:marRight w:val="0"/>
          <w:marTop w:val="0"/>
          <w:marBottom w:val="0"/>
          <w:divBdr>
            <w:top w:val="none" w:sz="0" w:space="0" w:color="auto"/>
            <w:left w:val="none" w:sz="0" w:space="0" w:color="auto"/>
            <w:bottom w:val="none" w:sz="0" w:space="0" w:color="auto"/>
            <w:right w:val="none" w:sz="0" w:space="0" w:color="auto"/>
          </w:divBdr>
        </w:div>
      </w:divsChild>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55295055">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71039575">
      <w:bodyDiv w:val="1"/>
      <w:marLeft w:val="0"/>
      <w:marRight w:val="0"/>
      <w:marTop w:val="0"/>
      <w:marBottom w:val="0"/>
      <w:divBdr>
        <w:top w:val="none" w:sz="0" w:space="0" w:color="auto"/>
        <w:left w:val="none" w:sz="0" w:space="0" w:color="auto"/>
        <w:bottom w:val="none" w:sz="0" w:space="0" w:color="auto"/>
        <w:right w:val="none" w:sz="0" w:space="0" w:color="auto"/>
      </w:divBdr>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Academic Registrar</DisplayName>
        <AccountId>76</AccountId>
        <AccountType/>
      </UserInfo>
    </SharedWithUsers>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188C6-52E5-4191-92CF-D55BD95ED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3.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4.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1623</Words>
  <Characters>9257</Characters>
  <Application>Microsoft Office Word</Application>
  <DocSecurity>0</DocSecurity>
  <Lines>77</Lines>
  <Paragraphs>21</Paragraphs>
  <ScaleCrop>false</ScaleCrop>
  <Company>University of Stirling</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Angela Higgins</cp:lastModifiedBy>
  <cp:revision>244</cp:revision>
  <cp:lastPrinted>2017-09-07T00:46:00Z</cp:lastPrinted>
  <dcterms:created xsi:type="dcterms:W3CDTF">2025-03-12T09:02:00Z</dcterms:created>
  <dcterms:modified xsi:type="dcterms:W3CDTF">2025-08-06T08:17:00Z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