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B0A23" w14:textId="77777777" w:rsidR="00A22186" w:rsidRDefault="009A3C89" w:rsidP="00EF7D77">
      <w:pPr>
        <w:tabs>
          <w:tab w:val="right" w:pos="9072"/>
        </w:tabs>
        <w:jc w:val="right"/>
        <w:rPr>
          <w:rFonts w:ascii="Calibri" w:hAnsi="Calibri" w:cs="Calibri"/>
          <w:b/>
          <w:sz w:val="22"/>
        </w:rPr>
      </w:pPr>
      <w:r>
        <w:rPr>
          <w:rFonts w:ascii="Calibri" w:hAnsi="Calibri" w:cs="Calibri"/>
          <w:b/>
          <w:noProof/>
          <w:sz w:val="22"/>
        </w:rPr>
        <w:drawing>
          <wp:inline distT="0" distB="0" distL="0" distR="0" wp14:anchorId="1999FC87" wp14:editId="437974AD">
            <wp:extent cx="1786255" cy="510540"/>
            <wp:effectExtent l="0" t="0" r="0" b="0"/>
            <wp:docPr id="1" name="Picture 1" descr="UoS-LOGO-PMS-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6255" cy="510540"/>
                    </a:xfrm>
                    <a:prstGeom prst="rect">
                      <a:avLst/>
                    </a:prstGeom>
                    <a:noFill/>
                    <a:ln>
                      <a:noFill/>
                    </a:ln>
                  </pic:spPr>
                </pic:pic>
              </a:graphicData>
            </a:graphic>
          </wp:inline>
        </w:drawing>
      </w:r>
    </w:p>
    <w:p w14:paraId="30A0B011" w14:textId="77777777" w:rsidR="00CE6A1E" w:rsidRPr="00057DF1" w:rsidRDefault="00CE6A1E" w:rsidP="00EF7D77">
      <w:pPr>
        <w:jc w:val="center"/>
        <w:rPr>
          <w:rFonts w:ascii="Calibri" w:hAnsi="Calibri" w:cs="Calibri"/>
          <w:b/>
          <w:sz w:val="22"/>
        </w:rPr>
      </w:pPr>
      <w:r w:rsidRPr="00057DF1">
        <w:rPr>
          <w:rFonts w:ascii="Calibri" w:hAnsi="Calibri" w:cs="Calibri"/>
          <w:b/>
          <w:sz w:val="22"/>
        </w:rPr>
        <w:t>ACADEMIC COUNCIL</w:t>
      </w:r>
    </w:p>
    <w:p w14:paraId="1F8F3D5E" w14:textId="77777777" w:rsidR="00CE6A1E" w:rsidRPr="00057DF1" w:rsidRDefault="00CE6A1E" w:rsidP="00EF7D77">
      <w:pPr>
        <w:jc w:val="center"/>
        <w:rPr>
          <w:rFonts w:ascii="Calibri" w:hAnsi="Calibri" w:cs="Calibri"/>
          <w:b/>
          <w:sz w:val="22"/>
        </w:rPr>
      </w:pPr>
    </w:p>
    <w:p w14:paraId="5531F3AC" w14:textId="1499ACC5" w:rsidR="00CE6A1E" w:rsidRPr="0048278D" w:rsidRDefault="00BA2172" w:rsidP="00EF7D77">
      <w:pPr>
        <w:jc w:val="center"/>
        <w:rPr>
          <w:rFonts w:ascii="Calibri" w:hAnsi="Calibri" w:cs="Calibri"/>
          <w:b/>
          <w:sz w:val="22"/>
        </w:rPr>
      </w:pPr>
      <w:r>
        <w:rPr>
          <w:rFonts w:ascii="Calibri" w:hAnsi="Calibri" w:cs="Calibri"/>
          <w:b/>
          <w:sz w:val="22"/>
        </w:rPr>
        <w:t>Minute</w:t>
      </w:r>
      <w:r w:rsidR="00CE6A1E" w:rsidRPr="00057DF1">
        <w:rPr>
          <w:rFonts w:ascii="Calibri" w:hAnsi="Calibri" w:cs="Calibri"/>
          <w:b/>
          <w:sz w:val="22"/>
        </w:rPr>
        <w:t xml:space="preserve"> of meeting held on </w:t>
      </w:r>
      <w:r w:rsidR="00DA5249">
        <w:rPr>
          <w:rFonts w:ascii="Calibri" w:hAnsi="Calibri" w:cs="Calibri"/>
          <w:b/>
          <w:sz w:val="22"/>
        </w:rPr>
        <w:t>10 March 2021</w:t>
      </w:r>
    </w:p>
    <w:p w14:paraId="785DF3FC" w14:textId="77777777" w:rsidR="00CE6A1E" w:rsidRPr="00057DF1" w:rsidRDefault="00CE6A1E" w:rsidP="00EF7D77">
      <w:pPr>
        <w:rPr>
          <w:rFonts w:ascii="Calibri" w:hAnsi="Calibri" w:cs="Calibri"/>
          <w:b/>
          <w:sz w:val="22"/>
        </w:rPr>
      </w:pPr>
    </w:p>
    <w:p w14:paraId="4765F6F8" w14:textId="26041868" w:rsidR="00C35F87" w:rsidRPr="00005D43" w:rsidRDefault="00CE6A1E" w:rsidP="00EF7D77">
      <w:pPr>
        <w:ind w:left="1701" w:hanging="1701"/>
        <w:jc w:val="both"/>
        <w:rPr>
          <w:rFonts w:ascii="Calibri" w:hAnsi="Calibri" w:cs="Calibri"/>
          <w:sz w:val="22"/>
        </w:rPr>
      </w:pPr>
      <w:r w:rsidRPr="00057DF1">
        <w:rPr>
          <w:rFonts w:ascii="Calibri" w:hAnsi="Calibri" w:cs="Calibri"/>
          <w:b/>
          <w:sz w:val="22"/>
        </w:rPr>
        <w:t>Present:</w:t>
      </w:r>
      <w:r w:rsidR="00005D43">
        <w:rPr>
          <w:rFonts w:ascii="Calibri" w:hAnsi="Calibri" w:cs="Calibri"/>
          <w:sz w:val="22"/>
        </w:rPr>
        <w:t xml:space="preserve"> </w:t>
      </w:r>
      <w:r w:rsidR="00005D43">
        <w:rPr>
          <w:rFonts w:ascii="Calibri" w:hAnsi="Calibri" w:cs="Calibri"/>
          <w:sz w:val="22"/>
        </w:rPr>
        <w:tab/>
      </w:r>
      <w:r w:rsidR="00325A8E">
        <w:rPr>
          <w:rFonts w:ascii="Calibri" w:hAnsi="Calibri" w:cs="Calibri"/>
          <w:sz w:val="22"/>
        </w:rPr>
        <w:t>Professor G McCormac (Chair)</w:t>
      </w:r>
      <w:r w:rsidR="00C244B9" w:rsidRPr="00057DF1">
        <w:rPr>
          <w:rFonts w:ascii="Calibri" w:hAnsi="Calibri" w:cs="Calibri"/>
          <w:sz w:val="22"/>
        </w:rPr>
        <w:t>,</w:t>
      </w:r>
      <w:r w:rsidR="00A43EFA">
        <w:rPr>
          <w:rFonts w:ascii="Calibri" w:hAnsi="Calibri" w:cs="Calibri"/>
          <w:sz w:val="22"/>
        </w:rPr>
        <w:t xml:space="preserve"> </w:t>
      </w:r>
      <w:r w:rsidR="00E36CDE">
        <w:rPr>
          <w:rFonts w:ascii="Calibri" w:hAnsi="Calibri" w:cs="Calibri"/>
          <w:sz w:val="22"/>
        </w:rPr>
        <w:t>Professor A Bowes</w:t>
      </w:r>
      <w:r w:rsidR="00FE4598" w:rsidRPr="00057DF1">
        <w:rPr>
          <w:rFonts w:ascii="Calibri" w:hAnsi="Calibri" w:cs="Calibri"/>
          <w:sz w:val="22"/>
        </w:rPr>
        <w:t>,</w:t>
      </w:r>
      <w:r w:rsidRPr="00057DF1">
        <w:rPr>
          <w:rFonts w:ascii="Calibri" w:hAnsi="Calibri" w:cs="Calibri"/>
          <w:sz w:val="22"/>
        </w:rPr>
        <w:t xml:space="preserve"> </w:t>
      </w:r>
      <w:r w:rsidR="00CB4467">
        <w:rPr>
          <w:rFonts w:ascii="Calibri" w:hAnsi="Calibri" w:cs="Calibri"/>
          <w:sz w:val="22"/>
        </w:rPr>
        <w:t>Dr A Desbois</w:t>
      </w:r>
      <w:r w:rsidR="00412262">
        <w:rPr>
          <w:rFonts w:ascii="Calibri" w:hAnsi="Calibri" w:cs="Calibri"/>
          <w:sz w:val="22"/>
        </w:rPr>
        <w:t>,</w:t>
      </w:r>
      <w:r w:rsidR="00412262" w:rsidRPr="00057DF1">
        <w:rPr>
          <w:rFonts w:ascii="Calibri" w:hAnsi="Calibri" w:cs="Calibri"/>
          <w:sz w:val="22"/>
        </w:rPr>
        <w:t xml:space="preserve"> </w:t>
      </w:r>
      <w:r w:rsidR="00BF0EB4">
        <w:rPr>
          <w:rFonts w:ascii="Calibri" w:hAnsi="Calibri" w:cs="Calibri"/>
          <w:sz w:val="22"/>
        </w:rPr>
        <w:t>Professor I</w:t>
      </w:r>
      <w:r w:rsidR="00DC5DB2">
        <w:rPr>
          <w:rFonts w:ascii="Calibri" w:hAnsi="Calibri" w:cs="Calibri"/>
          <w:sz w:val="22"/>
        </w:rPr>
        <w:t xml:space="preserve"> Docherty, </w:t>
      </w:r>
      <w:r w:rsidR="00C35F87" w:rsidRPr="00057DF1">
        <w:rPr>
          <w:rFonts w:ascii="Calibri" w:hAnsi="Calibri" w:cs="Calibri"/>
          <w:sz w:val="22"/>
        </w:rPr>
        <w:t>Professor J Donaldson</w:t>
      </w:r>
      <w:r w:rsidR="008B5373">
        <w:rPr>
          <w:rFonts w:ascii="Calibri" w:hAnsi="Calibri" w:cs="Calibri"/>
          <w:sz w:val="22"/>
        </w:rPr>
        <w:t xml:space="preserve">, </w:t>
      </w:r>
      <w:r w:rsidR="00BA5CBB">
        <w:rPr>
          <w:rFonts w:ascii="Calibri" w:hAnsi="Calibri" w:cs="Calibri"/>
          <w:sz w:val="22"/>
        </w:rPr>
        <w:t xml:space="preserve">Dr P Dudchenko, </w:t>
      </w:r>
      <w:r w:rsidR="00CB4467">
        <w:rPr>
          <w:rFonts w:ascii="Calibri" w:hAnsi="Calibri" w:cs="Calibri"/>
          <w:sz w:val="22"/>
        </w:rPr>
        <w:t>Dr L Forbat</w:t>
      </w:r>
      <w:r w:rsidR="00524E92">
        <w:rPr>
          <w:rFonts w:ascii="Calibri" w:hAnsi="Calibri" w:cs="Calibri"/>
          <w:sz w:val="22"/>
        </w:rPr>
        <w:t xml:space="preserve">, </w:t>
      </w:r>
      <w:r w:rsidR="00412262">
        <w:rPr>
          <w:rFonts w:ascii="Calibri" w:hAnsi="Calibri" w:cs="Calibri"/>
          <w:sz w:val="22"/>
        </w:rPr>
        <w:t>Dr A Gilburn</w:t>
      </w:r>
      <w:r w:rsidR="00520D80">
        <w:rPr>
          <w:rFonts w:ascii="Calibri" w:hAnsi="Calibri" w:cs="Calibri"/>
          <w:sz w:val="22"/>
        </w:rPr>
        <w:t>,</w:t>
      </w:r>
      <w:r w:rsidR="008C38B8">
        <w:rPr>
          <w:rFonts w:ascii="Calibri" w:hAnsi="Calibri" w:cs="Calibri"/>
          <w:sz w:val="22"/>
        </w:rPr>
        <w:t xml:space="preserve"> </w:t>
      </w:r>
      <w:r w:rsidR="00DC5DB2">
        <w:rPr>
          <w:rFonts w:ascii="Calibri" w:hAnsi="Calibri" w:cs="Calibri"/>
          <w:sz w:val="22"/>
        </w:rPr>
        <w:t>Professor K Grant</w:t>
      </w:r>
      <w:r w:rsidR="00E65A4B">
        <w:rPr>
          <w:rFonts w:ascii="Calibri" w:hAnsi="Calibri" w:cs="Calibri"/>
          <w:sz w:val="22"/>
        </w:rPr>
        <w:t xml:space="preserve">, </w:t>
      </w:r>
      <w:r w:rsidR="000B67AD">
        <w:rPr>
          <w:rFonts w:ascii="Calibri" w:hAnsi="Calibri" w:cs="Calibri"/>
          <w:sz w:val="22"/>
        </w:rPr>
        <w:t xml:space="preserve">Professor A Hadland, </w:t>
      </w:r>
      <w:r w:rsidR="00993E93">
        <w:rPr>
          <w:rFonts w:ascii="Calibri" w:hAnsi="Calibri" w:cs="Calibri"/>
          <w:sz w:val="22"/>
        </w:rPr>
        <w:t>Prof</w:t>
      </w:r>
      <w:r w:rsidR="00DC5DB2">
        <w:rPr>
          <w:rFonts w:ascii="Calibri" w:hAnsi="Calibri" w:cs="Calibri"/>
          <w:sz w:val="22"/>
        </w:rPr>
        <w:t>essor</w:t>
      </w:r>
      <w:r w:rsidR="00993E93">
        <w:rPr>
          <w:rFonts w:ascii="Calibri" w:hAnsi="Calibri" w:cs="Calibri"/>
          <w:sz w:val="22"/>
        </w:rPr>
        <w:t xml:space="preserve"> </w:t>
      </w:r>
      <w:r w:rsidR="00993E93" w:rsidRPr="00993E93">
        <w:rPr>
          <w:rFonts w:ascii="Calibri" w:hAnsi="Calibri" w:cs="Calibri"/>
          <w:sz w:val="22"/>
        </w:rPr>
        <w:t xml:space="preserve">A </w:t>
      </w:r>
      <w:r w:rsidR="00E36CDE" w:rsidRPr="00993E93">
        <w:rPr>
          <w:rFonts w:ascii="Calibri" w:hAnsi="Calibri" w:cs="Calibri"/>
          <w:sz w:val="22"/>
        </w:rPr>
        <w:t>Jump</w:t>
      </w:r>
      <w:r w:rsidR="00DC5DB2">
        <w:rPr>
          <w:rFonts w:ascii="Calibri" w:hAnsi="Calibri" w:cs="Calibri"/>
          <w:sz w:val="22"/>
        </w:rPr>
        <w:t>,</w:t>
      </w:r>
      <w:r w:rsidR="00E36CDE">
        <w:rPr>
          <w:rFonts w:ascii="Calibri" w:hAnsi="Calibri" w:cs="Calibri"/>
          <w:sz w:val="22"/>
        </w:rPr>
        <w:t xml:space="preserve"> </w:t>
      </w:r>
      <w:r w:rsidR="00E65A4B">
        <w:rPr>
          <w:rFonts w:ascii="Calibri" w:hAnsi="Calibri" w:cs="Calibri"/>
          <w:sz w:val="22"/>
        </w:rPr>
        <w:t xml:space="preserve">Dr M Lovatt, </w:t>
      </w:r>
      <w:r w:rsidR="00593353">
        <w:rPr>
          <w:rFonts w:ascii="Calibri" w:hAnsi="Calibri" w:cs="Calibri"/>
          <w:sz w:val="22"/>
        </w:rPr>
        <w:t xml:space="preserve">Dr E Macleod, </w:t>
      </w:r>
      <w:r w:rsidR="008C38B8">
        <w:rPr>
          <w:rFonts w:ascii="Calibri" w:hAnsi="Calibri" w:cs="Calibri"/>
          <w:sz w:val="22"/>
        </w:rPr>
        <w:t xml:space="preserve">Professor M MacLeod, </w:t>
      </w:r>
      <w:r w:rsidR="00C35F87">
        <w:rPr>
          <w:rFonts w:ascii="Calibri" w:hAnsi="Calibri" w:cs="Calibri"/>
          <w:sz w:val="22"/>
        </w:rPr>
        <w:t xml:space="preserve">Professor H Nehring, </w:t>
      </w:r>
      <w:r w:rsidR="00593353">
        <w:rPr>
          <w:rFonts w:ascii="Calibri" w:hAnsi="Calibri" w:cs="Calibri"/>
          <w:sz w:val="22"/>
        </w:rPr>
        <w:t xml:space="preserve">Professor R Norman, </w:t>
      </w:r>
      <w:r w:rsidRPr="00057DF1">
        <w:rPr>
          <w:rFonts w:ascii="Calibri" w:hAnsi="Calibri" w:cs="Calibri"/>
          <w:sz w:val="22"/>
        </w:rPr>
        <w:t xml:space="preserve">Professor R Oram, </w:t>
      </w:r>
      <w:r w:rsidR="00E65A4B">
        <w:rPr>
          <w:rFonts w:ascii="Calibri" w:hAnsi="Calibri" w:cs="Calibri"/>
          <w:sz w:val="22"/>
        </w:rPr>
        <w:t xml:space="preserve">Professor N Parish, </w:t>
      </w:r>
      <w:r w:rsidR="00524E92">
        <w:rPr>
          <w:rFonts w:ascii="Calibri" w:hAnsi="Calibri" w:cs="Calibri"/>
          <w:sz w:val="22"/>
        </w:rPr>
        <w:t>Professor J Phillips</w:t>
      </w:r>
      <w:r w:rsidR="00412262">
        <w:rPr>
          <w:rFonts w:ascii="Calibri" w:hAnsi="Calibri" w:cs="Calibri"/>
          <w:sz w:val="22"/>
        </w:rPr>
        <w:t>,</w:t>
      </w:r>
      <w:r w:rsidR="00524E92">
        <w:rPr>
          <w:rFonts w:ascii="Calibri" w:hAnsi="Calibri" w:cs="Calibri"/>
          <w:sz w:val="22"/>
        </w:rPr>
        <w:t xml:space="preserve"> </w:t>
      </w:r>
      <w:r w:rsidR="00CB4467">
        <w:rPr>
          <w:rFonts w:ascii="Calibri" w:hAnsi="Calibri" w:cs="Calibri"/>
          <w:sz w:val="22"/>
        </w:rPr>
        <w:t>Prof M Priestley,</w:t>
      </w:r>
      <w:r w:rsidR="00CB4467" w:rsidRPr="00057DF1">
        <w:rPr>
          <w:rFonts w:ascii="Calibri" w:hAnsi="Calibri" w:cs="Calibri"/>
          <w:sz w:val="22"/>
        </w:rPr>
        <w:t xml:space="preserve"> </w:t>
      </w:r>
      <w:r w:rsidR="00005D43" w:rsidRPr="00057DF1">
        <w:rPr>
          <w:rFonts w:ascii="Calibri" w:hAnsi="Calibri" w:cs="Calibri"/>
          <w:sz w:val="22"/>
        </w:rPr>
        <w:t>Ms A Sm</w:t>
      </w:r>
      <w:r w:rsidR="00A53917">
        <w:rPr>
          <w:rFonts w:ascii="Calibri" w:hAnsi="Calibri" w:cs="Calibri"/>
          <w:sz w:val="22"/>
        </w:rPr>
        <w:t>ith</w:t>
      </w:r>
      <w:r w:rsidR="00005D43">
        <w:rPr>
          <w:rFonts w:ascii="Calibri" w:hAnsi="Calibri" w:cs="Calibri"/>
          <w:sz w:val="22"/>
        </w:rPr>
        <w:t>,</w:t>
      </w:r>
      <w:r w:rsidR="00005D43" w:rsidRPr="00057DF1">
        <w:rPr>
          <w:rFonts w:ascii="Calibri" w:hAnsi="Calibri" w:cs="Calibri"/>
          <w:sz w:val="22"/>
        </w:rPr>
        <w:t xml:space="preserve"> </w:t>
      </w:r>
      <w:r w:rsidR="00C244B9" w:rsidRPr="00057DF1">
        <w:rPr>
          <w:rFonts w:ascii="Calibri" w:hAnsi="Calibri" w:cs="Calibri"/>
          <w:sz w:val="22"/>
        </w:rPr>
        <w:t>Professor L Sparks</w:t>
      </w:r>
      <w:r w:rsidR="00C244B9">
        <w:rPr>
          <w:rFonts w:ascii="Calibri" w:hAnsi="Calibri" w:cs="Calibri"/>
          <w:sz w:val="22"/>
        </w:rPr>
        <w:t>,</w:t>
      </w:r>
      <w:r w:rsidR="00325A8E">
        <w:rPr>
          <w:rFonts w:ascii="Calibri" w:hAnsi="Calibri" w:cs="Calibri"/>
          <w:sz w:val="22"/>
        </w:rPr>
        <w:t xml:space="preserve"> </w:t>
      </w:r>
      <w:r w:rsidR="00DC5DB2">
        <w:rPr>
          <w:rFonts w:ascii="Calibri" w:hAnsi="Calibri" w:cs="Calibri"/>
          <w:sz w:val="22"/>
        </w:rPr>
        <w:t xml:space="preserve">Mr A Seel, </w:t>
      </w:r>
      <w:r w:rsidR="00702E52">
        <w:rPr>
          <w:rFonts w:ascii="Calibri" w:hAnsi="Calibri" w:cs="Calibri"/>
          <w:sz w:val="22"/>
        </w:rPr>
        <w:t>Dr I Tabner</w:t>
      </w:r>
      <w:r w:rsidR="00412262">
        <w:rPr>
          <w:rFonts w:ascii="Calibri" w:hAnsi="Calibri" w:cs="Calibri"/>
          <w:sz w:val="22"/>
        </w:rPr>
        <w:t>,</w:t>
      </w:r>
      <w:r w:rsidR="00412262" w:rsidRPr="00057DF1">
        <w:rPr>
          <w:rFonts w:ascii="Calibri" w:hAnsi="Calibri" w:cs="Calibri"/>
          <w:sz w:val="22"/>
        </w:rPr>
        <w:t xml:space="preserve"> </w:t>
      </w:r>
      <w:r w:rsidR="00DC5DB2">
        <w:rPr>
          <w:rFonts w:ascii="Calibri" w:hAnsi="Calibri" w:cs="Calibri"/>
          <w:sz w:val="22"/>
        </w:rPr>
        <w:t xml:space="preserve">Professor J Tinson, </w:t>
      </w:r>
      <w:r w:rsidR="00C35F87" w:rsidRPr="00057DF1">
        <w:rPr>
          <w:rFonts w:ascii="Calibri" w:hAnsi="Calibri" w:cs="Calibri"/>
          <w:sz w:val="22"/>
        </w:rPr>
        <w:t>Professor T Whalley</w:t>
      </w:r>
      <w:r w:rsidR="00412262">
        <w:rPr>
          <w:rFonts w:ascii="Calibri" w:hAnsi="Calibri" w:cs="Calibri"/>
          <w:sz w:val="22"/>
        </w:rPr>
        <w:t xml:space="preserve">, </w:t>
      </w:r>
      <w:r w:rsidR="00C35F87">
        <w:rPr>
          <w:rFonts w:ascii="Calibri" w:hAnsi="Calibri" w:cs="Calibri"/>
          <w:sz w:val="22"/>
        </w:rPr>
        <w:t>Professor N Wylie.</w:t>
      </w:r>
    </w:p>
    <w:p w14:paraId="2DC05BA4" w14:textId="77777777" w:rsidR="00CE6A1E" w:rsidRPr="00057DF1" w:rsidRDefault="00CE6A1E" w:rsidP="00EF7D77">
      <w:pPr>
        <w:rPr>
          <w:rFonts w:ascii="Calibri" w:hAnsi="Calibri" w:cs="Calibri"/>
          <w:b/>
          <w:sz w:val="22"/>
        </w:rPr>
      </w:pPr>
    </w:p>
    <w:p w14:paraId="576525B6" w14:textId="634D254A" w:rsidR="00CE6A1E" w:rsidRPr="008B5373" w:rsidRDefault="00CE6A1E" w:rsidP="00EF7D77">
      <w:pPr>
        <w:jc w:val="both"/>
        <w:rPr>
          <w:rFonts w:ascii="Calibri" w:hAnsi="Calibri" w:cs="Calibri"/>
          <w:sz w:val="22"/>
        </w:rPr>
      </w:pPr>
      <w:r w:rsidRPr="00057DF1">
        <w:rPr>
          <w:rFonts w:ascii="Calibri" w:hAnsi="Calibri" w:cs="Calibri"/>
          <w:b/>
          <w:sz w:val="22"/>
        </w:rPr>
        <w:t xml:space="preserve">In Attendance:  </w:t>
      </w:r>
      <w:r w:rsidR="00FE710B" w:rsidRPr="00057DF1">
        <w:rPr>
          <w:rFonts w:ascii="Calibri" w:hAnsi="Calibri" w:cs="Calibri"/>
          <w:b/>
          <w:sz w:val="22"/>
        </w:rPr>
        <w:t xml:space="preserve">     </w:t>
      </w:r>
      <w:r w:rsidR="00335F1A">
        <w:rPr>
          <w:rFonts w:ascii="Calibri" w:hAnsi="Calibri" w:cs="Calibri"/>
          <w:bCs/>
          <w:sz w:val="22"/>
        </w:rPr>
        <w:t xml:space="preserve">Ms I Beveridge, </w:t>
      </w:r>
      <w:r w:rsidR="00C35F87">
        <w:rPr>
          <w:rFonts w:ascii="Calibri" w:hAnsi="Calibri" w:cs="Calibri"/>
          <w:sz w:val="22"/>
        </w:rPr>
        <w:t>Ms E Schofield</w:t>
      </w:r>
      <w:r w:rsidR="00DC5DB2">
        <w:rPr>
          <w:rFonts w:ascii="Calibri" w:hAnsi="Calibri" w:cs="Calibri"/>
          <w:sz w:val="22"/>
        </w:rPr>
        <w:t>.</w:t>
      </w:r>
    </w:p>
    <w:p w14:paraId="5E648C3C" w14:textId="77777777" w:rsidR="00CE6A1E" w:rsidRPr="00057DF1" w:rsidRDefault="00CE6A1E" w:rsidP="00EF7D77">
      <w:pPr>
        <w:rPr>
          <w:rFonts w:ascii="Calibri" w:hAnsi="Calibri" w:cs="Calibri"/>
          <w:b/>
          <w:sz w:val="22"/>
        </w:rPr>
      </w:pPr>
    </w:p>
    <w:p w14:paraId="5264C0D3" w14:textId="38EBAAF6" w:rsidR="00CE6A1E" w:rsidRDefault="00CE6A1E" w:rsidP="00EF7D77">
      <w:pPr>
        <w:ind w:left="1701" w:hanging="1701"/>
        <w:jc w:val="both"/>
        <w:rPr>
          <w:rFonts w:ascii="Calibri" w:hAnsi="Calibri" w:cs="Calibri"/>
          <w:sz w:val="22"/>
        </w:rPr>
      </w:pPr>
      <w:r w:rsidRPr="00057DF1">
        <w:rPr>
          <w:rFonts w:ascii="Calibri" w:hAnsi="Calibri" w:cs="Calibri"/>
          <w:b/>
          <w:sz w:val="22"/>
        </w:rPr>
        <w:t>Apologies:</w:t>
      </w:r>
      <w:r w:rsidRPr="00057DF1">
        <w:rPr>
          <w:rFonts w:ascii="Calibri" w:hAnsi="Calibri" w:cs="Calibri"/>
          <w:sz w:val="22"/>
        </w:rPr>
        <w:t xml:space="preserve"> </w:t>
      </w:r>
      <w:r w:rsidRPr="00057DF1">
        <w:rPr>
          <w:rFonts w:ascii="Calibri" w:hAnsi="Calibri" w:cs="Calibri"/>
          <w:sz w:val="22"/>
        </w:rPr>
        <w:tab/>
      </w:r>
      <w:r w:rsidR="00DA5249">
        <w:rPr>
          <w:rFonts w:ascii="Calibri" w:hAnsi="Calibri" w:cs="Calibri"/>
          <w:sz w:val="22"/>
        </w:rPr>
        <w:t xml:space="preserve">Ms L Ehresmann, </w:t>
      </w:r>
      <w:r w:rsidR="00DA5249" w:rsidRPr="00057DF1">
        <w:rPr>
          <w:rFonts w:ascii="Calibri" w:hAnsi="Calibri" w:cs="Calibri"/>
          <w:sz w:val="22"/>
        </w:rPr>
        <w:t>Professor A Green</w:t>
      </w:r>
      <w:r w:rsidR="00DA5249">
        <w:rPr>
          <w:rFonts w:ascii="Calibri" w:hAnsi="Calibri" w:cs="Calibri"/>
          <w:sz w:val="22"/>
        </w:rPr>
        <w:t>,</w:t>
      </w:r>
      <w:r w:rsidR="007A4DBE">
        <w:rPr>
          <w:rFonts w:ascii="Calibri" w:hAnsi="Calibri" w:cs="Calibri"/>
          <w:sz w:val="22"/>
        </w:rPr>
        <w:t xml:space="preserve"> Ms</w:t>
      </w:r>
      <w:bookmarkStart w:id="0" w:name="_GoBack"/>
      <w:bookmarkEnd w:id="0"/>
      <w:r w:rsidR="00DA5249">
        <w:rPr>
          <w:rFonts w:ascii="Calibri" w:hAnsi="Calibri" w:cs="Calibri"/>
          <w:sz w:val="22"/>
        </w:rPr>
        <w:t xml:space="preserve"> Joanna Morrow, Ms J Stevenson, </w:t>
      </w:r>
      <w:r w:rsidR="00DC5DB2">
        <w:rPr>
          <w:rFonts w:ascii="Calibri" w:hAnsi="Calibri" w:cs="Calibri"/>
          <w:sz w:val="22"/>
        </w:rPr>
        <w:t xml:space="preserve">Dr D Telford </w:t>
      </w:r>
      <w:r w:rsidR="00593353">
        <w:rPr>
          <w:rFonts w:ascii="Calibri" w:hAnsi="Calibri" w:cs="Calibri"/>
          <w:sz w:val="22"/>
        </w:rPr>
        <w:t>Dr C Wilson</w:t>
      </w:r>
      <w:r w:rsidR="00C35F87">
        <w:rPr>
          <w:rFonts w:ascii="Calibri" w:hAnsi="Calibri" w:cs="Calibri"/>
          <w:sz w:val="22"/>
        </w:rPr>
        <w:t>.</w:t>
      </w:r>
    </w:p>
    <w:p w14:paraId="7E462F1F" w14:textId="77777777" w:rsidR="00412262" w:rsidRDefault="00412262" w:rsidP="00EF7D77">
      <w:pPr>
        <w:ind w:left="1701" w:hanging="1701"/>
        <w:jc w:val="both"/>
        <w:rPr>
          <w:rFonts w:ascii="Calibri" w:hAnsi="Calibri" w:cs="Calibri"/>
          <w:sz w:val="22"/>
        </w:rPr>
      </w:pPr>
    </w:p>
    <w:p w14:paraId="164C398C" w14:textId="487AA227" w:rsidR="00A22186" w:rsidRPr="00057DF1" w:rsidRDefault="00A22186" w:rsidP="00EF7D77">
      <w:pPr>
        <w:jc w:val="both"/>
        <w:rPr>
          <w:rFonts w:ascii="Calibri" w:hAnsi="Calibri" w:cs="Calibri"/>
          <w:sz w:val="22"/>
          <w:szCs w:val="22"/>
        </w:rPr>
      </w:pPr>
    </w:p>
    <w:tbl>
      <w:tblPr>
        <w:tblW w:w="0" w:type="auto"/>
        <w:tblLook w:val="01E0" w:firstRow="1" w:lastRow="1" w:firstColumn="1" w:lastColumn="1" w:noHBand="0" w:noVBand="0"/>
      </w:tblPr>
      <w:tblGrid>
        <w:gridCol w:w="498"/>
        <w:gridCol w:w="6868"/>
        <w:gridCol w:w="42"/>
        <w:gridCol w:w="105"/>
        <w:gridCol w:w="142"/>
        <w:gridCol w:w="1361"/>
      </w:tblGrid>
      <w:tr w:rsidR="00597542" w:rsidRPr="00135332" w14:paraId="3D89F09D" w14:textId="77777777" w:rsidTr="00DA5249">
        <w:tc>
          <w:tcPr>
            <w:tcW w:w="498" w:type="dxa"/>
          </w:tcPr>
          <w:p w14:paraId="05487C97" w14:textId="77777777" w:rsidR="00597542" w:rsidRPr="00135332" w:rsidRDefault="00D87B07" w:rsidP="00BA2172">
            <w:pPr>
              <w:rPr>
                <w:rFonts w:asciiTheme="minorHAnsi" w:hAnsiTheme="minorHAnsi" w:cstheme="minorHAnsi"/>
                <w:b/>
                <w:sz w:val="22"/>
                <w:szCs w:val="22"/>
              </w:rPr>
            </w:pPr>
            <w:r>
              <w:rPr>
                <w:rFonts w:asciiTheme="minorHAnsi" w:hAnsiTheme="minorHAnsi" w:cstheme="minorHAnsi"/>
                <w:b/>
                <w:sz w:val="22"/>
                <w:szCs w:val="22"/>
              </w:rPr>
              <w:t>1</w:t>
            </w:r>
            <w:r w:rsidR="00597542" w:rsidRPr="00135332">
              <w:rPr>
                <w:rFonts w:asciiTheme="minorHAnsi" w:hAnsiTheme="minorHAnsi" w:cstheme="minorHAnsi"/>
                <w:b/>
                <w:sz w:val="22"/>
                <w:szCs w:val="22"/>
              </w:rPr>
              <w:t>.</w:t>
            </w:r>
          </w:p>
        </w:tc>
        <w:tc>
          <w:tcPr>
            <w:tcW w:w="7157" w:type="dxa"/>
            <w:gridSpan w:val="4"/>
          </w:tcPr>
          <w:p w14:paraId="48E06055" w14:textId="77777777" w:rsidR="00597542" w:rsidRPr="00135332" w:rsidRDefault="00E65A4B" w:rsidP="00BA2172">
            <w:pPr>
              <w:rPr>
                <w:rFonts w:asciiTheme="minorHAnsi" w:hAnsiTheme="minorHAnsi" w:cstheme="minorHAnsi"/>
                <w:b/>
                <w:sz w:val="22"/>
                <w:szCs w:val="22"/>
              </w:rPr>
            </w:pPr>
            <w:r>
              <w:rPr>
                <w:rFonts w:asciiTheme="minorHAnsi" w:hAnsiTheme="minorHAnsi" w:cstheme="minorHAnsi"/>
                <w:b/>
                <w:sz w:val="22"/>
                <w:szCs w:val="22"/>
              </w:rPr>
              <w:t>MINUTES OF THE PREVIOUS MEETING</w:t>
            </w:r>
          </w:p>
        </w:tc>
        <w:tc>
          <w:tcPr>
            <w:tcW w:w="1361" w:type="dxa"/>
          </w:tcPr>
          <w:p w14:paraId="62DC6E8D" w14:textId="0AB8BE8F" w:rsidR="00597542" w:rsidRPr="00135332" w:rsidRDefault="00E65A4B" w:rsidP="00BA2172">
            <w:pPr>
              <w:jc w:val="right"/>
              <w:rPr>
                <w:rFonts w:asciiTheme="minorHAnsi" w:hAnsiTheme="minorHAnsi" w:cstheme="minorHAnsi"/>
                <w:b/>
                <w:sz w:val="22"/>
                <w:szCs w:val="22"/>
              </w:rPr>
            </w:pPr>
            <w:r>
              <w:rPr>
                <w:rFonts w:asciiTheme="minorHAnsi" w:hAnsiTheme="minorHAnsi" w:cstheme="minorHAnsi"/>
                <w:b/>
                <w:sz w:val="22"/>
                <w:szCs w:val="22"/>
              </w:rPr>
              <w:t xml:space="preserve">AC (20/21) Minutes </w:t>
            </w:r>
            <w:r w:rsidR="00DA5249">
              <w:rPr>
                <w:rFonts w:asciiTheme="minorHAnsi" w:hAnsiTheme="minorHAnsi" w:cstheme="minorHAnsi"/>
                <w:b/>
                <w:sz w:val="22"/>
                <w:szCs w:val="22"/>
              </w:rPr>
              <w:t>2</w:t>
            </w:r>
          </w:p>
        </w:tc>
      </w:tr>
      <w:tr w:rsidR="00597542" w:rsidRPr="00135332" w14:paraId="2A998FC6" w14:textId="77777777" w:rsidTr="00DA5249">
        <w:tc>
          <w:tcPr>
            <w:tcW w:w="498" w:type="dxa"/>
          </w:tcPr>
          <w:p w14:paraId="6FE08542" w14:textId="77777777" w:rsidR="00597542" w:rsidRPr="00135332" w:rsidRDefault="00597542" w:rsidP="00EF7D77">
            <w:pPr>
              <w:jc w:val="both"/>
              <w:rPr>
                <w:rFonts w:asciiTheme="minorHAnsi" w:hAnsiTheme="minorHAnsi" w:cstheme="minorHAnsi"/>
                <w:b/>
                <w:sz w:val="22"/>
                <w:szCs w:val="22"/>
              </w:rPr>
            </w:pPr>
          </w:p>
        </w:tc>
        <w:tc>
          <w:tcPr>
            <w:tcW w:w="8518" w:type="dxa"/>
            <w:gridSpan w:val="5"/>
          </w:tcPr>
          <w:p w14:paraId="13652718" w14:textId="7850D247" w:rsidR="000C27EE" w:rsidRPr="00CE16B3" w:rsidRDefault="00E65A4B" w:rsidP="00ED504F">
            <w:pPr>
              <w:ind w:left="62" w:hanging="62"/>
              <w:jc w:val="both"/>
              <w:rPr>
                <w:rFonts w:asciiTheme="minorHAnsi" w:hAnsiTheme="minorHAnsi" w:cstheme="minorHAnsi"/>
                <w:bCs/>
                <w:sz w:val="22"/>
                <w:szCs w:val="22"/>
              </w:rPr>
            </w:pPr>
            <w:r>
              <w:rPr>
                <w:rFonts w:asciiTheme="minorHAnsi" w:hAnsiTheme="minorHAnsi" w:cstheme="minorHAnsi"/>
                <w:bCs/>
                <w:sz w:val="22"/>
                <w:szCs w:val="22"/>
              </w:rPr>
              <w:t xml:space="preserve">The minutes of the </w:t>
            </w:r>
            <w:r w:rsidR="00DA5249">
              <w:rPr>
                <w:rFonts w:asciiTheme="minorHAnsi" w:hAnsiTheme="minorHAnsi" w:cstheme="minorHAnsi"/>
                <w:bCs/>
                <w:sz w:val="22"/>
                <w:szCs w:val="22"/>
              </w:rPr>
              <w:t>meeting held on 2 December 2020</w:t>
            </w:r>
            <w:r>
              <w:rPr>
                <w:rFonts w:asciiTheme="minorHAnsi" w:hAnsiTheme="minorHAnsi" w:cstheme="minorHAnsi"/>
                <w:bCs/>
                <w:sz w:val="22"/>
                <w:szCs w:val="22"/>
              </w:rPr>
              <w:t xml:space="preserve"> were</w:t>
            </w:r>
            <w:r w:rsidR="00F80265">
              <w:rPr>
                <w:rFonts w:asciiTheme="minorHAnsi" w:hAnsiTheme="minorHAnsi" w:cstheme="minorHAnsi"/>
                <w:bCs/>
                <w:sz w:val="22"/>
                <w:szCs w:val="22"/>
              </w:rPr>
              <w:t xml:space="preserve"> </w:t>
            </w:r>
            <w:r w:rsidR="00DA5249">
              <w:rPr>
                <w:rFonts w:asciiTheme="minorHAnsi" w:hAnsiTheme="minorHAnsi" w:cstheme="minorHAnsi"/>
                <w:bCs/>
                <w:sz w:val="22"/>
                <w:szCs w:val="22"/>
                <w:u w:val="single"/>
              </w:rPr>
              <w:t>approved</w:t>
            </w:r>
            <w:r w:rsidR="00F80265">
              <w:rPr>
                <w:rFonts w:asciiTheme="minorHAnsi" w:hAnsiTheme="minorHAnsi" w:cstheme="minorHAnsi"/>
                <w:bCs/>
                <w:sz w:val="22"/>
                <w:szCs w:val="22"/>
              </w:rPr>
              <w:t>.</w:t>
            </w:r>
          </w:p>
        </w:tc>
      </w:tr>
      <w:tr w:rsidR="00DA5249" w:rsidRPr="00135332" w14:paraId="53E7AD8C" w14:textId="77777777" w:rsidTr="00DA5249">
        <w:tc>
          <w:tcPr>
            <w:tcW w:w="498" w:type="dxa"/>
          </w:tcPr>
          <w:p w14:paraId="602D606A" w14:textId="77777777" w:rsidR="00DA5249" w:rsidRPr="00135332" w:rsidRDefault="00DA5249" w:rsidP="00EF7D77">
            <w:pPr>
              <w:jc w:val="both"/>
              <w:rPr>
                <w:rFonts w:asciiTheme="minorHAnsi" w:hAnsiTheme="minorHAnsi" w:cstheme="minorHAnsi"/>
                <w:b/>
                <w:sz w:val="22"/>
                <w:szCs w:val="22"/>
              </w:rPr>
            </w:pPr>
          </w:p>
        </w:tc>
        <w:tc>
          <w:tcPr>
            <w:tcW w:w="8518" w:type="dxa"/>
            <w:gridSpan w:val="5"/>
          </w:tcPr>
          <w:p w14:paraId="60486215" w14:textId="77777777" w:rsidR="00DA5249" w:rsidRPr="00135332" w:rsidRDefault="00DA5249" w:rsidP="00BA2172">
            <w:pPr>
              <w:rPr>
                <w:rFonts w:asciiTheme="minorHAnsi" w:hAnsiTheme="minorHAnsi" w:cstheme="minorHAnsi"/>
                <w:b/>
                <w:sz w:val="22"/>
                <w:szCs w:val="22"/>
              </w:rPr>
            </w:pPr>
          </w:p>
        </w:tc>
      </w:tr>
      <w:tr w:rsidR="00597542" w:rsidRPr="00135332" w14:paraId="6A8C3880" w14:textId="77777777" w:rsidTr="00DA5249">
        <w:tc>
          <w:tcPr>
            <w:tcW w:w="498" w:type="dxa"/>
          </w:tcPr>
          <w:p w14:paraId="79F9BF9A" w14:textId="77777777" w:rsidR="00597542" w:rsidRPr="00135332" w:rsidRDefault="007F0C1B" w:rsidP="00EF7D77">
            <w:pPr>
              <w:jc w:val="both"/>
              <w:rPr>
                <w:rFonts w:asciiTheme="minorHAnsi" w:hAnsiTheme="minorHAnsi" w:cstheme="minorHAnsi"/>
                <w:b/>
                <w:sz w:val="22"/>
                <w:szCs w:val="22"/>
              </w:rPr>
            </w:pPr>
            <w:r>
              <w:rPr>
                <w:rFonts w:asciiTheme="minorHAnsi" w:hAnsiTheme="minorHAnsi" w:cstheme="minorHAnsi"/>
                <w:b/>
                <w:sz w:val="22"/>
                <w:szCs w:val="22"/>
              </w:rPr>
              <w:t>2</w:t>
            </w:r>
            <w:r w:rsidR="00597542" w:rsidRPr="00135332">
              <w:rPr>
                <w:rFonts w:asciiTheme="minorHAnsi" w:hAnsiTheme="minorHAnsi" w:cstheme="minorHAnsi"/>
                <w:b/>
                <w:sz w:val="22"/>
                <w:szCs w:val="22"/>
              </w:rPr>
              <w:t>.</w:t>
            </w:r>
          </w:p>
        </w:tc>
        <w:tc>
          <w:tcPr>
            <w:tcW w:w="7157" w:type="dxa"/>
            <w:gridSpan w:val="4"/>
          </w:tcPr>
          <w:p w14:paraId="7D387EC9" w14:textId="77777777" w:rsidR="00597542" w:rsidRPr="00135332" w:rsidRDefault="00E65A4B" w:rsidP="00BA2172">
            <w:pPr>
              <w:rPr>
                <w:rFonts w:asciiTheme="minorHAnsi" w:hAnsiTheme="minorHAnsi" w:cstheme="minorHAnsi"/>
                <w:b/>
                <w:sz w:val="22"/>
                <w:szCs w:val="22"/>
              </w:rPr>
            </w:pPr>
            <w:r>
              <w:rPr>
                <w:rFonts w:asciiTheme="minorHAnsi" w:hAnsiTheme="minorHAnsi" w:cstheme="minorHAnsi"/>
                <w:b/>
                <w:sz w:val="22"/>
                <w:szCs w:val="22"/>
              </w:rPr>
              <w:t>MATTERS ARISING NOT OTHERWISE ON THE AGENDA</w:t>
            </w:r>
          </w:p>
        </w:tc>
        <w:tc>
          <w:tcPr>
            <w:tcW w:w="1361" w:type="dxa"/>
          </w:tcPr>
          <w:p w14:paraId="7B64F15B" w14:textId="77777777" w:rsidR="00597542" w:rsidRPr="00CE16B3" w:rsidRDefault="00597542" w:rsidP="00BA2172">
            <w:pPr>
              <w:rPr>
                <w:rFonts w:asciiTheme="minorHAnsi" w:hAnsiTheme="minorHAnsi" w:cstheme="minorHAnsi"/>
                <w:b/>
                <w:bCs/>
                <w:sz w:val="22"/>
                <w:szCs w:val="22"/>
              </w:rPr>
            </w:pPr>
          </w:p>
        </w:tc>
      </w:tr>
      <w:tr w:rsidR="00597542" w:rsidRPr="00135332" w14:paraId="34E8651B" w14:textId="77777777" w:rsidTr="00DA5249">
        <w:tc>
          <w:tcPr>
            <w:tcW w:w="498" w:type="dxa"/>
          </w:tcPr>
          <w:p w14:paraId="20607DDD" w14:textId="77777777" w:rsidR="00CE16B3" w:rsidRPr="00135332" w:rsidRDefault="00CE16B3" w:rsidP="00EF7D77">
            <w:pPr>
              <w:jc w:val="both"/>
              <w:rPr>
                <w:rFonts w:asciiTheme="minorHAnsi" w:hAnsiTheme="minorHAnsi" w:cstheme="minorHAnsi"/>
                <w:b/>
                <w:sz w:val="22"/>
                <w:szCs w:val="22"/>
              </w:rPr>
            </w:pPr>
          </w:p>
        </w:tc>
        <w:tc>
          <w:tcPr>
            <w:tcW w:w="8518" w:type="dxa"/>
            <w:gridSpan w:val="5"/>
            <w:vAlign w:val="center"/>
          </w:tcPr>
          <w:p w14:paraId="37641E21" w14:textId="4633E5E0" w:rsidR="00DA5249" w:rsidRPr="003A1C4B" w:rsidRDefault="00E65A4B" w:rsidP="00ED504F">
            <w:pPr>
              <w:pStyle w:val="xmsonormal"/>
              <w:spacing w:line="276" w:lineRule="auto"/>
              <w:jc w:val="both"/>
              <w:rPr>
                <w:rFonts w:ascii="Calibri" w:eastAsia="Times New Roman" w:hAnsi="Calibri" w:cs="Calibri"/>
                <w:sz w:val="22"/>
                <w:szCs w:val="22"/>
              </w:rPr>
            </w:pPr>
            <w:r>
              <w:rPr>
                <w:rFonts w:asciiTheme="minorHAnsi" w:hAnsiTheme="minorHAnsi" w:cstheme="minorHAnsi"/>
                <w:sz w:val="22"/>
                <w:szCs w:val="22"/>
              </w:rPr>
              <w:t xml:space="preserve">It was </w:t>
            </w:r>
            <w:r>
              <w:rPr>
                <w:rFonts w:asciiTheme="minorHAnsi" w:hAnsiTheme="minorHAnsi" w:cstheme="minorHAnsi"/>
                <w:sz w:val="22"/>
                <w:szCs w:val="22"/>
                <w:u w:val="single"/>
              </w:rPr>
              <w:t>noted</w:t>
            </w:r>
            <w:r>
              <w:rPr>
                <w:rFonts w:asciiTheme="minorHAnsi" w:hAnsiTheme="minorHAnsi" w:cstheme="minorHAnsi"/>
                <w:sz w:val="22"/>
                <w:szCs w:val="22"/>
              </w:rPr>
              <w:t xml:space="preserve"> that </w:t>
            </w:r>
            <w:r w:rsidR="00DA5249">
              <w:rPr>
                <w:rFonts w:ascii="Calibri" w:eastAsia="Times New Roman" w:hAnsi="Calibri" w:cs="Calibri"/>
                <w:sz w:val="22"/>
                <w:szCs w:val="22"/>
              </w:rPr>
              <w:t>t</w:t>
            </w:r>
            <w:r w:rsidR="00DA5249" w:rsidRPr="003A1C4B">
              <w:rPr>
                <w:rFonts w:ascii="Calibri" w:eastAsia="Times New Roman" w:hAnsi="Calibri" w:cs="Calibri"/>
                <w:sz w:val="22"/>
                <w:szCs w:val="22"/>
              </w:rPr>
              <w:t xml:space="preserve">he proposed amendments to Statute 9 and Ordinance 72 </w:t>
            </w:r>
            <w:r w:rsidR="00DA5249">
              <w:rPr>
                <w:rFonts w:ascii="Calibri" w:eastAsia="Times New Roman" w:hAnsi="Calibri" w:cs="Calibri"/>
                <w:sz w:val="22"/>
                <w:szCs w:val="22"/>
              </w:rPr>
              <w:t xml:space="preserve">that Council endorsed at its last meeting, </w:t>
            </w:r>
            <w:r w:rsidR="00DA5249" w:rsidRPr="003A1C4B">
              <w:rPr>
                <w:rFonts w:ascii="Calibri" w:eastAsia="Times New Roman" w:hAnsi="Calibri" w:cs="Calibri"/>
                <w:sz w:val="22"/>
                <w:szCs w:val="22"/>
              </w:rPr>
              <w:t>were considered and approved by University Court on 14 December 2020. The rev</w:t>
            </w:r>
            <w:r w:rsidR="00BF0EB4">
              <w:rPr>
                <w:rFonts w:ascii="Calibri" w:eastAsia="Times New Roman" w:hAnsi="Calibri" w:cs="Calibri"/>
                <w:sz w:val="22"/>
                <w:szCs w:val="22"/>
              </w:rPr>
              <w:t>ised version of Ordinance 72 had</w:t>
            </w:r>
            <w:r w:rsidR="00DA5249" w:rsidRPr="003A1C4B">
              <w:rPr>
                <w:rFonts w:ascii="Calibri" w:eastAsia="Times New Roman" w:hAnsi="Calibri" w:cs="Calibri"/>
                <w:sz w:val="22"/>
                <w:szCs w:val="22"/>
              </w:rPr>
              <w:t xml:space="preserve"> been published on the University website and approval of the ame</w:t>
            </w:r>
            <w:r w:rsidR="00BF0EB4">
              <w:rPr>
                <w:rFonts w:ascii="Calibri" w:eastAsia="Times New Roman" w:hAnsi="Calibri" w:cs="Calibri"/>
                <w:sz w:val="22"/>
                <w:szCs w:val="22"/>
              </w:rPr>
              <w:t>ndment to Statute 9 was</w:t>
            </w:r>
            <w:r w:rsidR="00DA5249" w:rsidRPr="003A1C4B">
              <w:rPr>
                <w:rFonts w:ascii="Calibri" w:eastAsia="Times New Roman" w:hAnsi="Calibri" w:cs="Calibri"/>
                <w:sz w:val="22"/>
                <w:szCs w:val="22"/>
              </w:rPr>
              <w:t xml:space="preserve"> </w:t>
            </w:r>
            <w:r w:rsidR="00BF0EB4">
              <w:rPr>
                <w:rFonts w:ascii="Calibri" w:eastAsia="Times New Roman" w:hAnsi="Calibri" w:cs="Calibri"/>
                <w:sz w:val="22"/>
                <w:szCs w:val="22"/>
              </w:rPr>
              <w:t>being discussed</w:t>
            </w:r>
            <w:r w:rsidR="00DA5249" w:rsidRPr="003A1C4B">
              <w:rPr>
                <w:rFonts w:ascii="Calibri" w:eastAsia="Times New Roman" w:hAnsi="Calibri" w:cs="Calibri"/>
                <w:sz w:val="22"/>
                <w:szCs w:val="22"/>
              </w:rPr>
              <w:t xml:space="preserve"> </w:t>
            </w:r>
            <w:r w:rsidR="00BF0EB4">
              <w:rPr>
                <w:rFonts w:ascii="Calibri" w:eastAsia="Times New Roman" w:hAnsi="Calibri" w:cs="Calibri"/>
                <w:sz w:val="22"/>
                <w:szCs w:val="22"/>
              </w:rPr>
              <w:t xml:space="preserve">with </w:t>
            </w:r>
            <w:r w:rsidR="00DA5249" w:rsidRPr="003A1C4B">
              <w:rPr>
                <w:rFonts w:ascii="Calibri" w:eastAsia="Times New Roman" w:hAnsi="Calibri" w:cs="Calibri"/>
                <w:sz w:val="22"/>
                <w:szCs w:val="22"/>
              </w:rPr>
              <w:t>the Scott</w:t>
            </w:r>
            <w:r w:rsidR="00BF0EB4">
              <w:rPr>
                <w:rFonts w:ascii="Calibri" w:eastAsia="Times New Roman" w:hAnsi="Calibri" w:cs="Calibri"/>
                <w:sz w:val="22"/>
                <w:szCs w:val="22"/>
              </w:rPr>
              <w:t>ish Government</w:t>
            </w:r>
            <w:r w:rsidR="00DA5249" w:rsidRPr="003A1C4B">
              <w:rPr>
                <w:rFonts w:ascii="Calibri" w:eastAsia="Times New Roman" w:hAnsi="Calibri" w:cs="Calibri"/>
                <w:sz w:val="22"/>
                <w:szCs w:val="22"/>
              </w:rPr>
              <w:t>.</w:t>
            </w:r>
          </w:p>
          <w:p w14:paraId="16E4A41E" w14:textId="77777777" w:rsidR="00DA5249" w:rsidRPr="003A1C4B" w:rsidRDefault="00DA5249" w:rsidP="00ED504F">
            <w:pPr>
              <w:pStyle w:val="xmsonormal"/>
              <w:spacing w:line="276" w:lineRule="auto"/>
              <w:jc w:val="both"/>
              <w:rPr>
                <w:rFonts w:ascii="Calibri" w:eastAsia="Times New Roman" w:hAnsi="Calibri" w:cs="Calibri"/>
                <w:sz w:val="22"/>
                <w:szCs w:val="22"/>
              </w:rPr>
            </w:pPr>
            <w:r w:rsidRPr="003A1C4B">
              <w:rPr>
                <w:rFonts w:ascii="Calibri" w:eastAsia="Times New Roman" w:hAnsi="Calibri" w:cs="Calibri"/>
                <w:sz w:val="22"/>
                <w:szCs w:val="22"/>
              </w:rPr>
              <w:t> </w:t>
            </w:r>
          </w:p>
          <w:p w14:paraId="30C94853" w14:textId="1BC1DD6A" w:rsidR="00CE16B3" w:rsidRPr="00AF24A1" w:rsidRDefault="00DA5249" w:rsidP="00ED504F">
            <w:pPr>
              <w:jc w:val="both"/>
              <w:rPr>
                <w:rFonts w:ascii="Calibri" w:hAnsi="Calibri" w:cs="Calibri"/>
                <w:sz w:val="22"/>
              </w:rPr>
            </w:pPr>
            <w:r>
              <w:rPr>
                <w:rFonts w:ascii="Calibri" w:hAnsi="Calibri" w:cs="Calibri"/>
                <w:sz w:val="22"/>
                <w:szCs w:val="22"/>
              </w:rPr>
              <w:t xml:space="preserve">In addition, University Court </w:t>
            </w:r>
            <w:r w:rsidR="00BF0EB4">
              <w:rPr>
                <w:rFonts w:ascii="Calibri" w:hAnsi="Calibri" w:cs="Calibri"/>
                <w:sz w:val="22"/>
                <w:szCs w:val="22"/>
              </w:rPr>
              <w:t xml:space="preserve">had </w:t>
            </w:r>
            <w:r>
              <w:rPr>
                <w:rFonts w:ascii="Calibri" w:hAnsi="Calibri" w:cs="Calibri"/>
                <w:sz w:val="22"/>
                <w:szCs w:val="22"/>
              </w:rPr>
              <w:t>noted the Annual Report on Academic Council Effectiveness for 2019/20.</w:t>
            </w:r>
          </w:p>
        </w:tc>
      </w:tr>
      <w:tr w:rsidR="00DA5249" w:rsidRPr="00135332" w14:paraId="29A8E24B" w14:textId="77777777" w:rsidTr="00DA5249">
        <w:tc>
          <w:tcPr>
            <w:tcW w:w="498" w:type="dxa"/>
          </w:tcPr>
          <w:p w14:paraId="1E1605D3" w14:textId="77777777" w:rsidR="00DA5249" w:rsidRPr="00135332" w:rsidRDefault="00DA5249" w:rsidP="00EF7D77">
            <w:pPr>
              <w:jc w:val="both"/>
              <w:rPr>
                <w:rFonts w:asciiTheme="minorHAnsi" w:hAnsiTheme="minorHAnsi" w:cstheme="minorHAnsi"/>
                <w:b/>
                <w:sz w:val="22"/>
                <w:szCs w:val="22"/>
              </w:rPr>
            </w:pPr>
          </w:p>
        </w:tc>
        <w:tc>
          <w:tcPr>
            <w:tcW w:w="8518" w:type="dxa"/>
            <w:gridSpan w:val="5"/>
            <w:vAlign w:val="center"/>
          </w:tcPr>
          <w:p w14:paraId="4DEA1EB5" w14:textId="77777777" w:rsidR="00DA5249" w:rsidRDefault="00DA5249" w:rsidP="00BA2172">
            <w:pPr>
              <w:pStyle w:val="xmsonormal"/>
              <w:spacing w:line="276" w:lineRule="auto"/>
              <w:rPr>
                <w:rFonts w:asciiTheme="minorHAnsi" w:hAnsiTheme="minorHAnsi" w:cstheme="minorHAnsi"/>
                <w:sz w:val="22"/>
                <w:szCs w:val="22"/>
              </w:rPr>
            </w:pPr>
          </w:p>
        </w:tc>
      </w:tr>
      <w:tr w:rsidR="00597542" w:rsidRPr="00135332" w14:paraId="5E4E357C" w14:textId="77777777" w:rsidTr="00DA5249">
        <w:tc>
          <w:tcPr>
            <w:tcW w:w="498" w:type="dxa"/>
          </w:tcPr>
          <w:p w14:paraId="00F42A4F" w14:textId="5FE460A7" w:rsidR="00597542" w:rsidRPr="00135332" w:rsidRDefault="00DA5249" w:rsidP="00BA2172">
            <w:pPr>
              <w:rPr>
                <w:rFonts w:asciiTheme="minorHAnsi" w:hAnsiTheme="minorHAnsi" w:cstheme="minorHAnsi"/>
                <w:b/>
                <w:sz w:val="22"/>
                <w:szCs w:val="22"/>
              </w:rPr>
            </w:pPr>
            <w:r>
              <w:rPr>
                <w:rFonts w:asciiTheme="minorHAnsi" w:hAnsiTheme="minorHAnsi" w:cstheme="minorHAnsi"/>
                <w:b/>
                <w:sz w:val="22"/>
                <w:szCs w:val="22"/>
              </w:rPr>
              <w:t>3</w:t>
            </w:r>
            <w:r w:rsidR="00597542" w:rsidRPr="00135332">
              <w:rPr>
                <w:rFonts w:asciiTheme="minorHAnsi" w:hAnsiTheme="minorHAnsi" w:cstheme="minorHAnsi"/>
                <w:b/>
                <w:sz w:val="22"/>
                <w:szCs w:val="22"/>
              </w:rPr>
              <w:t>.</w:t>
            </w:r>
          </w:p>
        </w:tc>
        <w:tc>
          <w:tcPr>
            <w:tcW w:w="6868" w:type="dxa"/>
            <w:vAlign w:val="center"/>
          </w:tcPr>
          <w:p w14:paraId="6DD7BCF1" w14:textId="77777777" w:rsidR="00DA5249" w:rsidRDefault="00DA5249" w:rsidP="00BA2172">
            <w:pPr>
              <w:rPr>
                <w:rFonts w:asciiTheme="minorHAnsi" w:hAnsiTheme="minorHAnsi" w:cstheme="minorHAnsi"/>
                <w:b/>
                <w:sz w:val="22"/>
                <w:szCs w:val="22"/>
              </w:rPr>
            </w:pPr>
            <w:r>
              <w:rPr>
                <w:rFonts w:asciiTheme="minorHAnsi" w:hAnsiTheme="minorHAnsi" w:cstheme="minorHAnsi"/>
                <w:b/>
                <w:sz w:val="22"/>
                <w:szCs w:val="22"/>
              </w:rPr>
              <w:t xml:space="preserve">STATEMENTS BY THE CHAIR AND </w:t>
            </w:r>
          </w:p>
          <w:p w14:paraId="6FAC71F8" w14:textId="2094218C" w:rsidR="00314FF6" w:rsidRPr="00135332" w:rsidRDefault="00DA5249" w:rsidP="00BA2172">
            <w:pPr>
              <w:rPr>
                <w:rFonts w:asciiTheme="minorHAnsi" w:hAnsiTheme="minorHAnsi" w:cstheme="minorHAnsi"/>
                <w:b/>
                <w:sz w:val="22"/>
                <w:szCs w:val="22"/>
              </w:rPr>
            </w:pPr>
            <w:r>
              <w:rPr>
                <w:rFonts w:asciiTheme="minorHAnsi" w:hAnsiTheme="minorHAnsi" w:cstheme="minorHAnsi"/>
                <w:b/>
                <w:sz w:val="22"/>
                <w:szCs w:val="22"/>
              </w:rPr>
              <w:t xml:space="preserve">AN </w:t>
            </w:r>
            <w:r w:rsidR="00314FF6">
              <w:rPr>
                <w:rFonts w:asciiTheme="minorHAnsi" w:hAnsiTheme="minorHAnsi" w:cstheme="minorHAnsi"/>
                <w:b/>
                <w:sz w:val="22"/>
                <w:szCs w:val="22"/>
              </w:rPr>
              <w:t>UPDATE ON THE EXTERNAL ENVIRONMENT</w:t>
            </w:r>
          </w:p>
        </w:tc>
        <w:tc>
          <w:tcPr>
            <w:tcW w:w="1650" w:type="dxa"/>
            <w:gridSpan w:val="4"/>
            <w:vAlign w:val="center"/>
          </w:tcPr>
          <w:p w14:paraId="36F1336A" w14:textId="217868BE" w:rsidR="00597542" w:rsidRPr="00135332" w:rsidRDefault="00E46045" w:rsidP="00EF7D77">
            <w:pPr>
              <w:jc w:val="right"/>
              <w:rPr>
                <w:rFonts w:asciiTheme="minorHAnsi" w:hAnsiTheme="minorHAnsi" w:cstheme="minorHAnsi"/>
                <w:b/>
                <w:sz w:val="22"/>
                <w:szCs w:val="22"/>
              </w:rPr>
            </w:pPr>
            <w:r>
              <w:rPr>
                <w:rFonts w:asciiTheme="minorHAnsi" w:hAnsiTheme="minorHAnsi" w:cstheme="minorHAnsi"/>
                <w:b/>
                <w:sz w:val="22"/>
                <w:szCs w:val="22"/>
              </w:rPr>
              <w:t>Oral Report &amp; AC (</w:t>
            </w:r>
            <w:r w:rsidR="00314FF6">
              <w:rPr>
                <w:rFonts w:asciiTheme="minorHAnsi" w:hAnsiTheme="minorHAnsi" w:cstheme="minorHAnsi"/>
                <w:b/>
                <w:sz w:val="22"/>
                <w:szCs w:val="22"/>
              </w:rPr>
              <w:t xml:space="preserve">20/21) </w:t>
            </w:r>
            <w:r w:rsidR="00DA5249">
              <w:rPr>
                <w:rFonts w:asciiTheme="minorHAnsi" w:hAnsiTheme="minorHAnsi" w:cstheme="minorHAnsi"/>
                <w:b/>
                <w:sz w:val="22"/>
                <w:szCs w:val="22"/>
              </w:rPr>
              <w:t>18</w:t>
            </w:r>
          </w:p>
        </w:tc>
      </w:tr>
      <w:tr w:rsidR="00597542" w:rsidRPr="00135332" w14:paraId="5BB9C75D" w14:textId="77777777" w:rsidTr="00DA5249">
        <w:tc>
          <w:tcPr>
            <w:tcW w:w="498" w:type="dxa"/>
          </w:tcPr>
          <w:p w14:paraId="7966B6ED" w14:textId="77777777" w:rsidR="00597542" w:rsidRPr="00135332" w:rsidRDefault="00597542" w:rsidP="00EF7D77">
            <w:pPr>
              <w:jc w:val="both"/>
              <w:rPr>
                <w:rFonts w:asciiTheme="minorHAnsi" w:hAnsiTheme="minorHAnsi" w:cstheme="minorHAnsi"/>
                <w:b/>
                <w:sz w:val="22"/>
                <w:szCs w:val="22"/>
              </w:rPr>
            </w:pPr>
          </w:p>
        </w:tc>
        <w:tc>
          <w:tcPr>
            <w:tcW w:w="8518" w:type="dxa"/>
            <w:gridSpan w:val="5"/>
            <w:vAlign w:val="center"/>
          </w:tcPr>
          <w:p w14:paraId="74849CFA" w14:textId="17D96AEF" w:rsidR="00A44A28" w:rsidRDefault="00F80265" w:rsidP="00ED504F">
            <w:pPr>
              <w:jc w:val="both"/>
              <w:rPr>
                <w:rFonts w:ascii="Calibri" w:hAnsi="Calibri" w:cs="Calibri"/>
                <w:bCs/>
                <w:sz w:val="22"/>
                <w:szCs w:val="22"/>
              </w:rPr>
            </w:pPr>
            <w:bookmarkStart w:id="1" w:name="_Hlk42530546"/>
            <w:r>
              <w:rPr>
                <w:rFonts w:ascii="Calibri" w:hAnsi="Calibri" w:cs="Calibri"/>
                <w:bCs/>
                <w:sz w:val="22"/>
                <w:szCs w:val="22"/>
              </w:rPr>
              <w:t xml:space="preserve">Council </w:t>
            </w:r>
            <w:r>
              <w:rPr>
                <w:rFonts w:ascii="Calibri" w:hAnsi="Calibri" w:cs="Calibri"/>
                <w:bCs/>
                <w:sz w:val="22"/>
                <w:szCs w:val="22"/>
                <w:u w:val="single"/>
              </w:rPr>
              <w:t>received</w:t>
            </w:r>
            <w:r>
              <w:rPr>
                <w:rFonts w:ascii="Calibri" w:hAnsi="Calibri" w:cs="Calibri"/>
                <w:bCs/>
                <w:sz w:val="22"/>
                <w:szCs w:val="22"/>
              </w:rPr>
              <w:t xml:space="preserve"> a briefing from the Chair and an update on the external environment</w:t>
            </w:r>
            <w:r w:rsidR="00DC5DB2">
              <w:rPr>
                <w:rFonts w:ascii="Calibri" w:hAnsi="Calibri" w:cs="Calibri"/>
                <w:bCs/>
                <w:sz w:val="22"/>
                <w:szCs w:val="22"/>
              </w:rPr>
              <w:t xml:space="preserve">. </w:t>
            </w:r>
          </w:p>
          <w:p w14:paraId="1E871ED4" w14:textId="74C8739F" w:rsidR="00A44A28" w:rsidRDefault="00A44A28" w:rsidP="00ED504F">
            <w:pPr>
              <w:jc w:val="both"/>
              <w:rPr>
                <w:rFonts w:ascii="Calibri" w:hAnsi="Calibri" w:cs="Calibri"/>
                <w:bCs/>
                <w:sz w:val="22"/>
                <w:szCs w:val="22"/>
              </w:rPr>
            </w:pPr>
          </w:p>
          <w:p w14:paraId="49089857" w14:textId="701C1AEA" w:rsidR="00DC5DB2" w:rsidRDefault="00DC5DB2" w:rsidP="00ED504F">
            <w:pPr>
              <w:jc w:val="both"/>
              <w:rPr>
                <w:rFonts w:ascii="Calibri" w:hAnsi="Calibri" w:cs="Calibri"/>
                <w:bCs/>
                <w:sz w:val="22"/>
                <w:szCs w:val="22"/>
              </w:rPr>
            </w:pPr>
            <w:r>
              <w:rPr>
                <w:rFonts w:ascii="Calibri" w:hAnsi="Calibri" w:cs="Calibri"/>
                <w:bCs/>
                <w:sz w:val="22"/>
                <w:szCs w:val="22"/>
              </w:rPr>
              <w:t xml:space="preserve">The External Environment paper </w:t>
            </w:r>
            <w:r w:rsidR="000330E4">
              <w:rPr>
                <w:rFonts w:ascii="Calibri" w:hAnsi="Calibri" w:cs="Calibri"/>
                <w:bCs/>
                <w:sz w:val="22"/>
                <w:szCs w:val="22"/>
              </w:rPr>
              <w:t xml:space="preserve">discussed the </w:t>
            </w:r>
            <w:r w:rsidR="000330E4" w:rsidRPr="003A1C4B">
              <w:rPr>
                <w:rFonts w:ascii="Calibri" w:hAnsi="Calibri" w:cs="Calibri"/>
                <w:sz w:val="22"/>
              </w:rPr>
              <w:t>University’s continuing response to Coronavirus and the alignment of its approach to change</w:t>
            </w:r>
            <w:r w:rsidR="000330E4">
              <w:rPr>
                <w:rFonts w:ascii="Calibri" w:hAnsi="Calibri" w:cs="Calibri"/>
                <w:sz w:val="22"/>
              </w:rPr>
              <w:t>s in risk and government policy, and provided the link to the webpages on Covid19 updates.</w:t>
            </w:r>
          </w:p>
          <w:p w14:paraId="35EF3563" w14:textId="77777777" w:rsidR="000330E4" w:rsidRDefault="000330E4" w:rsidP="00ED504F">
            <w:pPr>
              <w:jc w:val="both"/>
              <w:rPr>
                <w:rFonts w:ascii="Calibri" w:hAnsi="Calibri" w:cs="Calibri"/>
                <w:sz w:val="22"/>
              </w:rPr>
            </w:pPr>
          </w:p>
          <w:p w14:paraId="1E4C0812" w14:textId="019A0F76" w:rsidR="000330E4" w:rsidRDefault="00BF0EB4" w:rsidP="00ED504F">
            <w:pPr>
              <w:jc w:val="both"/>
              <w:rPr>
                <w:rFonts w:ascii="Calibri" w:hAnsi="Calibri" w:cs="Calibri"/>
                <w:sz w:val="22"/>
              </w:rPr>
            </w:pPr>
            <w:r>
              <w:rPr>
                <w:rFonts w:ascii="Calibri" w:hAnsi="Calibri" w:cs="Calibri"/>
                <w:sz w:val="22"/>
              </w:rPr>
              <w:t xml:space="preserve">The University had </w:t>
            </w:r>
            <w:r w:rsidR="000330E4">
              <w:rPr>
                <w:rFonts w:ascii="Calibri" w:hAnsi="Calibri" w:cs="Calibri"/>
                <w:sz w:val="22"/>
              </w:rPr>
              <w:t>communicated its decision to postpone in-person graduation ceremonies in 2021, in light of the ongoing uncertainty and challenges in respect of Covid19. This was a difficult decision and one that was carefully considered. Stu</w:t>
            </w:r>
            <w:r>
              <w:rPr>
                <w:rFonts w:ascii="Calibri" w:hAnsi="Calibri" w:cs="Calibri"/>
                <w:sz w:val="22"/>
              </w:rPr>
              <w:t>dents would</w:t>
            </w:r>
            <w:r w:rsidR="000330E4">
              <w:rPr>
                <w:rFonts w:ascii="Calibri" w:hAnsi="Calibri" w:cs="Calibri"/>
                <w:sz w:val="22"/>
              </w:rPr>
              <w:t xml:space="preserve"> continue to graduat</w:t>
            </w:r>
            <w:r>
              <w:rPr>
                <w:rFonts w:ascii="Calibri" w:hAnsi="Calibri" w:cs="Calibri"/>
                <w:sz w:val="22"/>
              </w:rPr>
              <w:t xml:space="preserve">e </w:t>
            </w:r>
            <w:r>
              <w:rPr>
                <w:rFonts w:ascii="Calibri" w:hAnsi="Calibri" w:cs="Calibri"/>
                <w:sz w:val="22"/>
              </w:rPr>
              <w:lastRenderedPageBreak/>
              <w:t>in absentia to ensure there would be</w:t>
            </w:r>
            <w:r w:rsidR="000330E4">
              <w:rPr>
                <w:rFonts w:ascii="Calibri" w:hAnsi="Calibri" w:cs="Calibri"/>
                <w:sz w:val="22"/>
              </w:rPr>
              <w:t xml:space="preserve"> no delay in their receiving degree certificates and transcript</w:t>
            </w:r>
            <w:r>
              <w:rPr>
                <w:rFonts w:ascii="Calibri" w:hAnsi="Calibri" w:cs="Calibri"/>
                <w:sz w:val="22"/>
              </w:rPr>
              <w:t>s, and virtual celebrations would</w:t>
            </w:r>
            <w:r w:rsidR="000330E4">
              <w:rPr>
                <w:rFonts w:ascii="Calibri" w:hAnsi="Calibri" w:cs="Calibri"/>
                <w:sz w:val="22"/>
              </w:rPr>
              <w:t xml:space="preserve"> take</w:t>
            </w:r>
            <w:r>
              <w:rPr>
                <w:rFonts w:ascii="Calibri" w:hAnsi="Calibri" w:cs="Calibri"/>
                <w:sz w:val="22"/>
              </w:rPr>
              <w:t xml:space="preserve"> place. Graduating students would</w:t>
            </w:r>
            <w:r w:rsidR="000330E4">
              <w:rPr>
                <w:rFonts w:ascii="Calibri" w:hAnsi="Calibri" w:cs="Calibri"/>
                <w:sz w:val="22"/>
              </w:rPr>
              <w:t xml:space="preserve"> also be invited back to the University for an in-person celeb</w:t>
            </w:r>
            <w:r>
              <w:rPr>
                <w:rFonts w:ascii="Calibri" w:hAnsi="Calibri" w:cs="Calibri"/>
                <w:sz w:val="22"/>
              </w:rPr>
              <w:t>ration once it was</w:t>
            </w:r>
            <w:r w:rsidR="000330E4">
              <w:rPr>
                <w:rFonts w:ascii="Calibri" w:hAnsi="Calibri" w:cs="Calibri"/>
                <w:sz w:val="22"/>
              </w:rPr>
              <w:t xml:space="preserve"> safe to do so.</w:t>
            </w:r>
          </w:p>
          <w:bookmarkEnd w:id="1"/>
          <w:p w14:paraId="1CB87B06" w14:textId="77777777" w:rsidR="00E46045" w:rsidRDefault="00E46045" w:rsidP="00ED504F">
            <w:pPr>
              <w:jc w:val="both"/>
              <w:rPr>
                <w:rFonts w:ascii="Calibri" w:hAnsi="Calibri" w:cs="Calibri"/>
                <w:bCs/>
                <w:sz w:val="22"/>
                <w:szCs w:val="22"/>
              </w:rPr>
            </w:pPr>
          </w:p>
          <w:p w14:paraId="552085CC" w14:textId="3C05E78F" w:rsidR="000330E4" w:rsidRPr="00D83CE6" w:rsidRDefault="000330E4" w:rsidP="00ED504F">
            <w:pPr>
              <w:jc w:val="both"/>
              <w:rPr>
                <w:rFonts w:ascii="Calibri" w:hAnsi="Calibri" w:cs="Calibri"/>
                <w:bCs/>
                <w:sz w:val="22"/>
                <w:szCs w:val="22"/>
              </w:rPr>
            </w:pPr>
            <w:r>
              <w:rPr>
                <w:rFonts w:ascii="Calibri" w:hAnsi="Calibri" w:cs="Calibri"/>
                <w:bCs/>
                <w:sz w:val="22"/>
                <w:szCs w:val="22"/>
              </w:rPr>
              <w:t xml:space="preserve">It was noted that plans for virtual celebrations were being developed, and further detail would be shared and discussed in due course. </w:t>
            </w:r>
          </w:p>
        </w:tc>
      </w:tr>
      <w:tr w:rsidR="00DA5249" w:rsidRPr="00135332" w14:paraId="712C52E4" w14:textId="77777777" w:rsidTr="00DA5249">
        <w:tc>
          <w:tcPr>
            <w:tcW w:w="498" w:type="dxa"/>
          </w:tcPr>
          <w:p w14:paraId="3E7CDC4D" w14:textId="77777777" w:rsidR="00DA5249" w:rsidRPr="00135332" w:rsidRDefault="00DA5249" w:rsidP="00EF7D77">
            <w:pPr>
              <w:jc w:val="both"/>
              <w:rPr>
                <w:rFonts w:asciiTheme="minorHAnsi" w:hAnsiTheme="minorHAnsi" w:cstheme="minorHAnsi"/>
                <w:b/>
                <w:sz w:val="22"/>
                <w:szCs w:val="22"/>
              </w:rPr>
            </w:pPr>
          </w:p>
        </w:tc>
        <w:tc>
          <w:tcPr>
            <w:tcW w:w="8518" w:type="dxa"/>
            <w:gridSpan w:val="5"/>
            <w:vAlign w:val="center"/>
          </w:tcPr>
          <w:p w14:paraId="571C3BBB" w14:textId="77777777" w:rsidR="00DA5249" w:rsidRDefault="00DA5249" w:rsidP="00EF7D77">
            <w:pPr>
              <w:jc w:val="both"/>
              <w:rPr>
                <w:rFonts w:ascii="Calibri" w:hAnsi="Calibri" w:cs="Calibri"/>
                <w:bCs/>
                <w:sz w:val="22"/>
                <w:szCs w:val="22"/>
              </w:rPr>
            </w:pPr>
          </w:p>
        </w:tc>
      </w:tr>
      <w:tr w:rsidR="009B4CCE" w:rsidRPr="00135332" w14:paraId="11C215B7" w14:textId="77777777" w:rsidTr="00DA5249">
        <w:tc>
          <w:tcPr>
            <w:tcW w:w="498" w:type="dxa"/>
          </w:tcPr>
          <w:p w14:paraId="13B1CD79" w14:textId="2403166B" w:rsidR="009B4CCE" w:rsidRPr="00135332" w:rsidRDefault="00DA5249" w:rsidP="00ED504F">
            <w:pPr>
              <w:rPr>
                <w:rFonts w:asciiTheme="minorHAnsi" w:hAnsiTheme="minorHAnsi" w:cstheme="minorHAnsi"/>
                <w:b/>
                <w:sz w:val="22"/>
                <w:szCs w:val="22"/>
              </w:rPr>
            </w:pPr>
            <w:r>
              <w:rPr>
                <w:rFonts w:asciiTheme="minorHAnsi" w:hAnsiTheme="minorHAnsi" w:cstheme="minorHAnsi"/>
                <w:b/>
                <w:sz w:val="22"/>
                <w:szCs w:val="22"/>
              </w:rPr>
              <w:t>4</w:t>
            </w:r>
            <w:r w:rsidR="009B4CCE">
              <w:rPr>
                <w:rFonts w:asciiTheme="minorHAnsi" w:hAnsiTheme="minorHAnsi" w:cstheme="minorHAnsi"/>
                <w:b/>
                <w:sz w:val="22"/>
                <w:szCs w:val="22"/>
              </w:rPr>
              <w:t>.</w:t>
            </w:r>
          </w:p>
        </w:tc>
        <w:tc>
          <w:tcPr>
            <w:tcW w:w="7015" w:type="dxa"/>
            <w:gridSpan w:val="3"/>
            <w:vAlign w:val="center"/>
          </w:tcPr>
          <w:p w14:paraId="373251E1" w14:textId="2EF8767C" w:rsidR="009B4CCE" w:rsidRPr="00CB5589" w:rsidRDefault="00DA5249" w:rsidP="00ED504F">
            <w:pPr>
              <w:rPr>
                <w:rFonts w:ascii="Calibri" w:hAnsi="Calibri" w:cs="Calibri"/>
                <w:b/>
                <w:sz w:val="22"/>
                <w:szCs w:val="22"/>
              </w:rPr>
            </w:pPr>
            <w:r>
              <w:rPr>
                <w:rFonts w:ascii="Calibri" w:hAnsi="Calibri" w:cs="Calibri"/>
                <w:b/>
                <w:sz w:val="22"/>
              </w:rPr>
              <w:t>ENHANCEMENT-LED INSTITUTIONAL REVIEW (ELIR)</w:t>
            </w:r>
          </w:p>
        </w:tc>
        <w:tc>
          <w:tcPr>
            <w:tcW w:w="1503" w:type="dxa"/>
            <w:gridSpan w:val="2"/>
            <w:vAlign w:val="center"/>
          </w:tcPr>
          <w:p w14:paraId="4C37BFB3" w14:textId="2065B04C" w:rsidR="009B4CCE" w:rsidRPr="009B4CCE" w:rsidRDefault="00DA5249" w:rsidP="00ED504F">
            <w:pPr>
              <w:rPr>
                <w:rFonts w:asciiTheme="minorHAnsi" w:hAnsiTheme="minorHAnsi" w:cstheme="minorHAnsi"/>
                <w:b/>
                <w:sz w:val="22"/>
                <w:szCs w:val="22"/>
              </w:rPr>
            </w:pPr>
            <w:r>
              <w:rPr>
                <w:rFonts w:asciiTheme="minorHAnsi" w:hAnsiTheme="minorHAnsi" w:cstheme="minorHAnsi"/>
                <w:b/>
                <w:sz w:val="22"/>
                <w:szCs w:val="22"/>
              </w:rPr>
              <w:t>Oral Report</w:t>
            </w:r>
          </w:p>
        </w:tc>
      </w:tr>
      <w:tr w:rsidR="009B4CCE" w:rsidRPr="00135332" w14:paraId="69C0A55E" w14:textId="77777777" w:rsidTr="00DA5249">
        <w:tc>
          <w:tcPr>
            <w:tcW w:w="498" w:type="dxa"/>
          </w:tcPr>
          <w:p w14:paraId="5DC7BF3B" w14:textId="77777777" w:rsidR="009B4CCE" w:rsidRDefault="009B4CCE" w:rsidP="00EF7D77">
            <w:pPr>
              <w:jc w:val="both"/>
              <w:rPr>
                <w:rFonts w:asciiTheme="minorHAnsi" w:hAnsiTheme="minorHAnsi" w:cstheme="minorHAnsi"/>
                <w:b/>
                <w:sz w:val="22"/>
                <w:szCs w:val="22"/>
              </w:rPr>
            </w:pPr>
          </w:p>
        </w:tc>
        <w:tc>
          <w:tcPr>
            <w:tcW w:w="8518" w:type="dxa"/>
            <w:gridSpan w:val="5"/>
            <w:vAlign w:val="center"/>
          </w:tcPr>
          <w:p w14:paraId="42C17B27" w14:textId="53062204" w:rsidR="00013FAE" w:rsidRDefault="00EF630B" w:rsidP="00ED504F">
            <w:pPr>
              <w:jc w:val="both"/>
              <w:rPr>
                <w:rFonts w:asciiTheme="minorHAnsi" w:hAnsiTheme="minorHAnsi" w:cstheme="minorHAnsi"/>
                <w:sz w:val="22"/>
                <w:szCs w:val="22"/>
              </w:rPr>
            </w:pPr>
            <w:bookmarkStart w:id="2" w:name="_Hlk58412835"/>
            <w:bookmarkStart w:id="3" w:name="_Hlk42530988"/>
            <w:bookmarkStart w:id="4" w:name="_Hlk42787684"/>
            <w:r>
              <w:rPr>
                <w:rFonts w:asciiTheme="minorHAnsi" w:hAnsiTheme="minorHAnsi" w:cstheme="minorHAnsi"/>
                <w:sz w:val="22"/>
                <w:szCs w:val="22"/>
              </w:rPr>
              <w:t>Council received an update on the progress of the ELIR pro</w:t>
            </w:r>
            <w:r w:rsidR="00EF7D77">
              <w:rPr>
                <w:rFonts w:asciiTheme="minorHAnsi" w:hAnsiTheme="minorHAnsi" w:cstheme="minorHAnsi"/>
                <w:sz w:val="22"/>
                <w:szCs w:val="22"/>
              </w:rPr>
              <w:t>c</w:t>
            </w:r>
            <w:r>
              <w:rPr>
                <w:rFonts w:asciiTheme="minorHAnsi" w:hAnsiTheme="minorHAnsi" w:cstheme="minorHAnsi"/>
                <w:sz w:val="22"/>
                <w:szCs w:val="22"/>
              </w:rPr>
              <w:t xml:space="preserve">ess which remained ongoing. </w:t>
            </w:r>
            <w:r w:rsidR="00985311">
              <w:rPr>
                <w:rFonts w:asciiTheme="minorHAnsi" w:hAnsiTheme="minorHAnsi" w:cstheme="minorHAnsi"/>
                <w:sz w:val="22"/>
                <w:szCs w:val="22"/>
              </w:rPr>
              <w:t>Following the submission of the University’s Reflective Analysis and the Advance Information Set in January 2021, t</w:t>
            </w:r>
            <w:r>
              <w:rPr>
                <w:rFonts w:asciiTheme="minorHAnsi" w:hAnsiTheme="minorHAnsi" w:cstheme="minorHAnsi"/>
                <w:sz w:val="22"/>
                <w:szCs w:val="22"/>
              </w:rPr>
              <w:t>he one-day Planning Visit had t</w:t>
            </w:r>
            <w:r w:rsidR="00985311">
              <w:rPr>
                <w:rFonts w:asciiTheme="minorHAnsi" w:hAnsiTheme="minorHAnsi" w:cstheme="minorHAnsi"/>
                <w:sz w:val="22"/>
                <w:szCs w:val="22"/>
              </w:rPr>
              <w:t xml:space="preserve">aken place on 3 March 2021, via MS Teams. The Visit </w:t>
            </w:r>
            <w:r>
              <w:rPr>
                <w:rFonts w:asciiTheme="minorHAnsi" w:hAnsiTheme="minorHAnsi" w:cstheme="minorHAnsi"/>
                <w:sz w:val="22"/>
                <w:szCs w:val="22"/>
              </w:rPr>
              <w:t xml:space="preserve">had comprised three meetings with the ELIR Panel – one with the Deputy Principal (Education and Students) and the Academic Registrar, one with a group of staff representatives, and one with a group of student representatives. </w:t>
            </w:r>
            <w:bookmarkEnd w:id="2"/>
            <w:bookmarkEnd w:id="3"/>
            <w:bookmarkEnd w:id="4"/>
          </w:p>
          <w:p w14:paraId="75DC5CB5" w14:textId="77777777" w:rsidR="00985311" w:rsidRDefault="00985311" w:rsidP="00ED504F">
            <w:pPr>
              <w:jc w:val="both"/>
              <w:rPr>
                <w:rFonts w:asciiTheme="minorHAnsi" w:hAnsiTheme="minorHAnsi" w:cstheme="minorHAnsi"/>
                <w:sz w:val="22"/>
                <w:szCs w:val="22"/>
              </w:rPr>
            </w:pPr>
          </w:p>
          <w:p w14:paraId="676EE93E" w14:textId="77777777" w:rsidR="00EF7D77" w:rsidRDefault="00EF7D77" w:rsidP="00ED504F">
            <w:pPr>
              <w:jc w:val="both"/>
              <w:rPr>
                <w:rFonts w:asciiTheme="minorHAnsi" w:hAnsiTheme="minorHAnsi" w:cstheme="minorHAnsi"/>
                <w:sz w:val="22"/>
                <w:szCs w:val="22"/>
              </w:rPr>
            </w:pPr>
            <w:r>
              <w:rPr>
                <w:rFonts w:asciiTheme="minorHAnsi" w:hAnsiTheme="minorHAnsi" w:cstheme="minorHAnsi"/>
                <w:sz w:val="22"/>
                <w:szCs w:val="22"/>
              </w:rPr>
              <w:t>Discussion at each of the meetings was constructiv</w:t>
            </w:r>
            <w:r w:rsidR="00985311">
              <w:rPr>
                <w:rFonts w:asciiTheme="minorHAnsi" w:hAnsiTheme="minorHAnsi" w:cstheme="minorHAnsi"/>
                <w:sz w:val="22"/>
                <w:szCs w:val="22"/>
              </w:rPr>
              <w:t>e, covering a range of topics. B</w:t>
            </w:r>
            <w:r>
              <w:rPr>
                <w:rFonts w:asciiTheme="minorHAnsi" w:hAnsiTheme="minorHAnsi" w:cstheme="minorHAnsi"/>
                <w:sz w:val="22"/>
                <w:szCs w:val="22"/>
              </w:rPr>
              <w:t>ased on brief feedback from the ELIR Panel</w:t>
            </w:r>
            <w:r w:rsidR="00985311">
              <w:rPr>
                <w:rFonts w:asciiTheme="minorHAnsi" w:hAnsiTheme="minorHAnsi" w:cstheme="minorHAnsi"/>
                <w:sz w:val="22"/>
                <w:szCs w:val="22"/>
              </w:rPr>
              <w:t>, the discussions</w:t>
            </w:r>
            <w:r>
              <w:rPr>
                <w:rFonts w:asciiTheme="minorHAnsi" w:hAnsiTheme="minorHAnsi" w:cstheme="minorHAnsi"/>
                <w:sz w:val="22"/>
                <w:szCs w:val="22"/>
              </w:rPr>
              <w:t xml:space="preserve"> </w:t>
            </w:r>
            <w:r w:rsidR="00985311">
              <w:rPr>
                <w:rFonts w:asciiTheme="minorHAnsi" w:hAnsiTheme="minorHAnsi" w:cstheme="minorHAnsi"/>
                <w:sz w:val="22"/>
                <w:szCs w:val="22"/>
              </w:rPr>
              <w:t xml:space="preserve">had been </w:t>
            </w:r>
            <w:r>
              <w:rPr>
                <w:rFonts w:asciiTheme="minorHAnsi" w:hAnsiTheme="minorHAnsi" w:cstheme="minorHAnsi"/>
                <w:sz w:val="22"/>
                <w:szCs w:val="22"/>
              </w:rPr>
              <w:t>produc</w:t>
            </w:r>
            <w:r w:rsidR="00985311">
              <w:rPr>
                <w:rFonts w:asciiTheme="minorHAnsi" w:hAnsiTheme="minorHAnsi" w:cstheme="minorHAnsi"/>
                <w:sz w:val="22"/>
                <w:szCs w:val="22"/>
              </w:rPr>
              <w:t xml:space="preserve">tive in assisting panel members in preparing the draft programme for the Main Review Visit which would take place from 19 to 23 April 2021. It was anticipated that the draft programme would be provided to the University in mid-March 2021, along with an indication of the staff and student representatives with whom the Panel would wish to meet, and requests for additional information in advance of the Main Review Visit. </w:t>
            </w:r>
          </w:p>
          <w:p w14:paraId="25E72FC7" w14:textId="77777777" w:rsidR="000330E4" w:rsidRDefault="000330E4" w:rsidP="00ED504F">
            <w:pPr>
              <w:jc w:val="both"/>
              <w:rPr>
                <w:rFonts w:asciiTheme="minorHAnsi" w:hAnsiTheme="minorHAnsi" w:cstheme="minorHAnsi"/>
                <w:sz w:val="22"/>
                <w:szCs w:val="22"/>
              </w:rPr>
            </w:pPr>
          </w:p>
          <w:p w14:paraId="034E3129" w14:textId="27B2680F" w:rsidR="000330E4" w:rsidRPr="00903097" w:rsidRDefault="000330E4" w:rsidP="00ED504F">
            <w:pPr>
              <w:jc w:val="both"/>
              <w:rPr>
                <w:rFonts w:asciiTheme="minorHAnsi" w:hAnsiTheme="minorHAnsi" w:cstheme="minorHAnsi"/>
                <w:sz w:val="22"/>
                <w:szCs w:val="22"/>
              </w:rPr>
            </w:pPr>
            <w:r>
              <w:rPr>
                <w:rFonts w:asciiTheme="minorHAnsi" w:hAnsiTheme="minorHAnsi" w:cstheme="minorHAnsi"/>
                <w:sz w:val="22"/>
                <w:szCs w:val="22"/>
              </w:rPr>
              <w:t>Thanks were extended to those students and staff members who had contributed to the Planning Visit</w:t>
            </w:r>
            <w:r w:rsidR="00BA2172">
              <w:rPr>
                <w:rFonts w:asciiTheme="minorHAnsi" w:hAnsiTheme="minorHAnsi" w:cstheme="minorHAnsi"/>
                <w:sz w:val="22"/>
                <w:szCs w:val="22"/>
              </w:rPr>
              <w:t>, and in advance to those colleagues who would contribute to the upcoming Main Review Visit.</w:t>
            </w:r>
          </w:p>
        </w:tc>
      </w:tr>
      <w:tr w:rsidR="000F2D48" w:rsidRPr="00135332" w14:paraId="5025426C" w14:textId="77777777" w:rsidTr="00EF7D77">
        <w:tc>
          <w:tcPr>
            <w:tcW w:w="498" w:type="dxa"/>
          </w:tcPr>
          <w:p w14:paraId="1972AB2E" w14:textId="77777777" w:rsidR="000F2D48" w:rsidRPr="00135332" w:rsidRDefault="000F2D48" w:rsidP="00EF7D77">
            <w:pPr>
              <w:jc w:val="both"/>
              <w:rPr>
                <w:rFonts w:asciiTheme="minorHAnsi" w:hAnsiTheme="minorHAnsi" w:cstheme="minorHAnsi"/>
                <w:b/>
                <w:sz w:val="22"/>
                <w:szCs w:val="22"/>
              </w:rPr>
            </w:pPr>
          </w:p>
        </w:tc>
        <w:tc>
          <w:tcPr>
            <w:tcW w:w="8518" w:type="dxa"/>
            <w:gridSpan w:val="5"/>
            <w:vAlign w:val="center"/>
          </w:tcPr>
          <w:p w14:paraId="12909809" w14:textId="77777777" w:rsidR="000F2D48" w:rsidRPr="00CC06C2" w:rsidRDefault="000F2D48" w:rsidP="00EF7D77">
            <w:pPr>
              <w:jc w:val="right"/>
              <w:rPr>
                <w:rFonts w:asciiTheme="minorHAnsi" w:hAnsiTheme="minorHAnsi" w:cstheme="minorHAnsi"/>
                <w:b/>
                <w:sz w:val="22"/>
                <w:szCs w:val="22"/>
              </w:rPr>
            </w:pPr>
          </w:p>
        </w:tc>
      </w:tr>
      <w:tr w:rsidR="00EF630B" w:rsidRPr="00135332" w14:paraId="1F503345" w14:textId="77777777" w:rsidTr="00EF7D77">
        <w:tc>
          <w:tcPr>
            <w:tcW w:w="498" w:type="dxa"/>
          </w:tcPr>
          <w:p w14:paraId="40720911" w14:textId="59839C82" w:rsidR="00EF630B" w:rsidRPr="00135332" w:rsidRDefault="00EF630B" w:rsidP="00ED504F">
            <w:pPr>
              <w:rPr>
                <w:rFonts w:asciiTheme="minorHAnsi" w:hAnsiTheme="minorHAnsi" w:cstheme="minorHAnsi"/>
                <w:b/>
                <w:sz w:val="22"/>
                <w:szCs w:val="22"/>
              </w:rPr>
            </w:pPr>
            <w:r>
              <w:rPr>
                <w:rFonts w:asciiTheme="minorHAnsi" w:hAnsiTheme="minorHAnsi" w:cstheme="minorHAnsi"/>
                <w:b/>
                <w:sz w:val="22"/>
                <w:szCs w:val="22"/>
              </w:rPr>
              <w:t>5</w:t>
            </w:r>
            <w:r w:rsidRPr="00135332">
              <w:rPr>
                <w:rFonts w:asciiTheme="minorHAnsi" w:hAnsiTheme="minorHAnsi" w:cstheme="minorHAnsi"/>
                <w:b/>
                <w:sz w:val="22"/>
                <w:szCs w:val="22"/>
              </w:rPr>
              <w:t>.</w:t>
            </w:r>
          </w:p>
        </w:tc>
        <w:tc>
          <w:tcPr>
            <w:tcW w:w="6910" w:type="dxa"/>
            <w:gridSpan w:val="2"/>
          </w:tcPr>
          <w:p w14:paraId="71D2B73A" w14:textId="2AC1B3F2" w:rsidR="00EF630B" w:rsidRPr="00135332" w:rsidRDefault="00EF630B" w:rsidP="00ED504F">
            <w:pPr>
              <w:rPr>
                <w:rFonts w:asciiTheme="minorHAnsi" w:hAnsiTheme="minorHAnsi" w:cstheme="minorHAnsi"/>
                <w:b/>
                <w:color w:val="4472C4"/>
                <w:sz w:val="22"/>
                <w:szCs w:val="22"/>
              </w:rPr>
            </w:pPr>
            <w:r w:rsidRPr="005750FA">
              <w:rPr>
                <w:rFonts w:ascii="Calibri" w:hAnsi="Calibri" w:cs="Calibri"/>
                <w:b/>
                <w:sz w:val="22"/>
              </w:rPr>
              <w:t>RESEARCH EXCELLENCE FRAMEWORK (REF)</w:t>
            </w:r>
          </w:p>
        </w:tc>
        <w:tc>
          <w:tcPr>
            <w:tcW w:w="1608" w:type="dxa"/>
            <w:gridSpan w:val="3"/>
          </w:tcPr>
          <w:p w14:paraId="3BCC150C" w14:textId="63DF2366" w:rsidR="00EF630B" w:rsidRPr="00135332" w:rsidRDefault="00EF630B" w:rsidP="00EF7D77">
            <w:pPr>
              <w:jc w:val="right"/>
              <w:rPr>
                <w:rFonts w:asciiTheme="minorHAnsi" w:hAnsiTheme="minorHAnsi" w:cstheme="minorHAnsi"/>
                <w:b/>
                <w:sz w:val="22"/>
                <w:szCs w:val="22"/>
              </w:rPr>
            </w:pPr>
            <w:r>
              <w:rPr>
                <w:rFonts w:asciiTheme="minorHAnsi" w:hAnsiTheme="minorHAnsi" w:cstheme="minorHAnsi"/>
                <w:b/>
                <w:sz w:val="22"/>
                <w:szCs w:val="22"/>
              </w:rPr>
              <w:t>AC (20/21) 19</w:t>
            </w:r>
          </w:p>
        </w:tc>
      </w:tr>
      <w:tr w:rsidR="00EF630B" w:rsidRPr="00135332" w14:paraId="6B657C23" w14:textId="77777777" w:rsidTr="00DA5249">
        <w:tc>
          <w:tcPr>
            <w:tcW w:w="498" w:type="dxa"/>
          </w:tcPr>
          <w:p w14:paraId="62CBA399" w14:textId="77777777" w:rsidR="00EF630B" w:rsidRPr="00135332" w:rsidRDefault="00EF630B" w:rsidP="00EF7D77">
            <w:pPr>
              <w:jc w:val="both"/>
              <w:rPr>
                <w:rFonts w:asciiTheme="minorHAnsi" w:hAnsiTheme="minorHAnsi" w:cstheme="minorHAnsi"/>
                <w:b/>
                <w:sz w:val="22"/>
                <w:szCs w:val="22"/>
              </w:rPr>
            </w:pPr>
          </w:p>
        </w:tc>
        <w:tc>
          <w:tcPr>
            <w:tcW w:w="8518" w:type="dxa"/>
            <w:gridSpan w:val="5"/>
            <w:vAlign w:val="center"/>
          </w:tcPr>
          <w:p w14:paraId="22376C87" w14:textId="77777777" w:rsidR="00EF630B" w:rsidRDefault="000330E4" w:rsidP="00ED504F">
            <w:p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Council </w:t>
            </w:r>
            <w:r w:rsidRPr="000330E4">
              <w:rPr>
                <w:rFonts w:asciiTheme="minorHAnsi" w:hAnsiTheme="minorHAnsi" w:cstheme="minorHAnsi"/>
                <w:bCs/>
                <w:color w:val="000000" w:themeColor="text1"/>
                <w:sz w:val="22"/>
                <w:szCs w:val="22"/>
                <w:u w:val="single"/>
              </w:rPr>
              <w:t>noted</w:t>
            </w:r>
            <w:r>
              <w:rPr>
                <w:rFonts w:asciiTheme="minorHAnsi" w:hAnsiTheme="minorHAnsi" w:cstheme="minorHAnsi"/>
                <w:bCs/>
                <w:color w:val="000000" w:themeColor="text1"/>
                <w:sz w:val="22"/>
                <w:szCs w:val="22"/>
              </w:rPr>
              <w:t xml:space="preserve"> the paper on the University’s REF submission which set out the context to this, the process followed in preparing the submission and modelling that had been undertaken.</w:t>
            </w:r>
          </w:p>
          <w:p w14:paraId="29CA2DC1" w14:textId="77777777" w:rsidR="000330E4" w:rsidRDefault="000330E4" w:rsidP="00ED504F">
            <w:pPr>
              <w:jc w:val="both"/>
              <w:rPr>
                <w:rFonts w:asciiTheme="minorHAnsi" w:hAnsiTheme="minorHAnsi" w:cstheme="minorHAnsi"/>
                <w:bCs/>
                <w:color w:val="000000" w:themeColor="text1"/>
                <w:sz w:val="22"/>
                <w:szCs w:val="22"/>
              </w:rPr>
            </w:pPr>
          </w:p>
          <w:p w14:paraId="3F26C26E" w14:textId="37507F4F" w:rsidR="000330E4" w:rsidRDefault="000330E4" w:rsidP="00ED504F">
            <w:p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It was highlighted that the 2</w:t>
            </w:r>
            <w:r w:rsidR="00BF0EB4">
              <w:rPr>
                <w:rFonts w:asciiTheme="minorHAnsi" w:hAnsiTheme="minorHAnsi" w:cstheme="minorHAnsi"/>
                <w:bCs/>
                <w:color w:val="000000" w:themeColor="text1"/>
                <w:sz w:val="22"/>
                <w:szCs w:val="22"/>
              </w:rPr>
              <w:t>021 REF submission was</w:t>
            </w:r>
            <w:r>
              <w:rPr>
                <w:rFonts w:asciiTheme="minorHAnsi" w:hAnsiTheme="minorHAnsi" w:cstheme="minorHAnsi"/>
                <w:bCs/>
                <w:color w:val="000000" w:themeColor="text1"/>
                <w:sz w:val="22"/>
                <w:szCs w:val="22"/>
              </w:rPr>
              <w:t xml:space="preserve"> better in comparison to that of 2014 in terms of the GPA, representing a notable achievement. </w:t>
            </w:r>
          </w:p>
          <w:p w14:paraId="0E3A360F" w14:textId="7787B0A5" w:rsidR="000330E4" w:rsidRDefault="000330E4" w:rsidP="00ED504F">
            <w:pPr>
              <w:jc w:val="both"/>
              <w:rPr>
                <w:rFonts w:asciiTheme="minorHAnsi" w:hAnsiTheme="minorHAnsi" w:cstheme="minorHAnsi"/>
                <w:bCs/>
                <w:color w:val="000000" w:themeColor="text1"/>
                <w:sz w:val="22"/>
                <w:szCs w:val="22"/>
              </w:rPr>
            </w:pPr>
          </w:p>
          <w:p w14:paraId="2B909B89" w14:textId="6DDEAA2C" w:rsidR="000330E4" w:rsidRDefault="00513A84" w:rsidP="00ED504F">
            <w:p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w:t>
            </w:r>
            <w:r w:rsidR="000330E4">
              <w:rPr>
                <w:rFonts w:asciiTheme="minorHAnsi" w:hAnsiTheme="minorHAnsi" w:cstheme="minorHAnsi"/>
                <w:bCs/>
                <w:color w:val="000000" w:themeColor="text1"/>
                <w:sz w:val="22"/>
                <w:szCs w:val="22"/>
              </w:rPr>
              <w:t xml:space="preserve">he REF submission </w:t>
            </w:r>
            <w:r>
              <w:rPr>
                <w:rFonts w:asciiTheme="minorHAnsi" w:hAnsiTheme="minorHAnsi" w:cstheme="minorHAnsi"/>
                <w:bCs/>
                <w:color w:val="000000" w:themeColor="text1"/>
                <w:sz w:val="22"/>
                <w:szCs w:val="22"/>
              </w:rPr>
              <w:t xml:space="preserve">would be sent </w:t>
            </w:r>
            <w:r w:rsidR="000330E4">
              <w:rPr>
                <w:rFonts w:asciiTheme="minorHAnsi" w:hAnsiTheme="minorHAnsi" w:cstheme="minorHAnsi"/>
                <w:bCs/>
                <w:color w:val="000000" w:themeColor="text1"/>
                <w:sz w:val="22"/>
                <w:szCs w:val="22"/>
              </w:rPr>
              <w:t>to Research England on March 31 2021,</w:t>
            </w:r>
            <w:r>
              <w:rPr>
                <w:rFonts w:asciiTheme="minorHAnsi" w:hAnsiTheme="minorHAnsi" w:cstheme="minorHAnsi"/>
                <w:bCs/>
                <w:color w:val="000000" w:themeColor="text1"/>
                <w:sz w:val="22"/>
                <w:szCs w:val="22"/>
              </w:rPr>
              <w:t xml:space="preserve"> and it was anticipated that outcomes would be published in spring 2022. </w:t>
            </w:r>
            <w:r w:rsidR="000330E4">
              <w:rPr>
                <w:rFonts w:asciiTheme="minorHAnsi" w:hAnsiTheme="minorHAnsi" w:cstheme="minorHAnsi"/>
                <w:bCs/>
                <w:color w:val="000000" w:themeColor="text1"/>
                <w:sz w:val="22"/>
                <w:szCs w:val="22"/>
              </w:rPr>
              <w:t xml:space="preserve"> </w:t>
            </w:r>
          </w:p>
          <w:p w14:paraId="0F6890D8" w14:textId="77777777" w:rsidR="000330E4" w:rsidRDefault="000330E4" w:rsidP="00ED504F">
            <w:pPr>
              <w:jc w:val="both"/>
              <w:rPr>
                <w:rFonts w:asciiTheme="minorHAnsi" w:hAnsiTheme="minorHAnsi" w:cstheme="minorHAnsi"/>
                <w:bCs/>
                <w:color w:val="000000" w:themeColor="text1"/>
                <w:sz w:val="22"/>
                <w:szCs w:val="22"/>
              </w:rPr>
            </w:pPr>
          </w:p>
          <w:p w14:paraId="1EEC5429" w14:textId="30404E2A" w:rsidR="000330E4" w:rsidRPr="007F4D8B" w:rsidRDefault="000330E4" w:rsidP="00ED504F">
            <w:p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Thanks were extended to members of the Advisory Group and the many other colleagues who had contributed to the REF submission.  </w:t>
            </w:r>
          </w:p>
        </w:tc>
      </w:tr>
      <w:tr w:rsidR="00EF630B" w:rsidRPr="00135332" w14:paraId="3E806225" w14:textId="77777777" w:rsidTr="00DA5249">
        <w:tc>
          <w:tcPr>
            <w:tcW w:w="498" w:type="dxa"/>
          </w:tcPr>
          <w:p w14:paraId="7AAA9DB1" w14:textId="77777777" w:rsidR="00EF630B" w:rsidRPr="00135332" w:rsidRDefault="00EF630B" w:rsidP="00EF7D77">
            <w:pPr>
              <w:jc w:val="both"/>
              <w:rPr>
                <w:rFonts w:asciiTheme="minorHAnsi" w:hAnsiTheme="minorHAnsi" w:cstheme="minorHAnsi"/>
                <w:b/>
                <w:sz w:val="22"/>
                <w:szCs w:val="22"/>
              </w:rPr>
            </w:pPr>
          </w:p>
        </w:tc>
        <w:tc>
          <w:tcPr>
            <w:tcW w:w="8518" w:type="dxa"/>
            <w:gridSpan w:val="5"/>
            <w:vAlign w:val="center"/>
          </w:tcPr>
          <w:p w14:paraId="7E708A8E" w14:textId="77777777" w:rsidR="00EF630B" w:rsidRPr="007F4D8B" w:rsidRDefault="00EF630B" w:rsidP="00EF7D77">
            <w:pPr>
              <w:jc w:val="both"/>
              <w:rPr>
                <w:rFonts w:asciiTheme="minorHAnsi" w:hAnsiTheme="minorHAnsi" w:cstheme="minorHAnsi"/>
                <w:bCs/>
                <w:color w:val="000000" w:themeColor="text1"/>
                <w:sz w:val="22"/>
                <w:szCs w:val="22"/>
              </w:rPr>
            </w:pPr>
          </w:p>
        </w:tc>
      </w:tr>
      <w:tr w:rsidR="00EF630B" w:rsidRPr="00135332" w14:paraId="1090797F" w14:textId="77777777" w:rsidTr="00DA5249">
        <w:tc>
          <w:tcPr>
            <w:tcW w:w="498" w:type="dxa"/>
          </w:tcPr>
          <w:p w14:paraId="2F58435A" w14:textId="768F4D72" w:rsidR="00EF630B" w:rsidRPr="00135332" w:rsidRDefault="00EF630B" w:rsidP="00EF7D77">
            <w:pPr>
              <w:jc w:val="both"/>
              <w:rPr>
                <w:rFonts w:asciiTheme="minorHAnsi" w:hAnsiTheme="minorHAnsi" w:cstheme="minorHAnsi"/>
                <w:b/>
                <w:sz w:val="22"/>
                <w:szCs w:val="22"/>
              </w:rPr>
            </w:pPr>
            <w:r>
              <w:rPr>
                <w:rFonts w:asciiTheme="minorHAnsi" w:hAnsiTheme="minorHAnsi" w:cstheme="minorHAnsi"/>
                <w:b/>
                <w:sz w:val="22"/>
                <w:szCs w:val="22"/>
              </w:rPr>
              <w:t>6</w:t>
            </w:r>
            <w:r w:rsidRPr="00135332">
              <w:rPr>
                <w:rFonts w:asciiTheme="minorHAnsi" w:hAnsiTheme="minorHAnsi" w:cstheme="minorHAnsi"/>
                <w:b/>
                <w:sz w:val="22"/>
                <w:szCs w:val="22"/>
              </w:rPr>
              <w:t>.</w:t>
            </w:r>
          </w:p>
        </w:tc>
        <w:tc>
          <w:tcPr>
            <w:tcW w:w="6910" w:type="dxa"/>
            <w:gridSpan w:val="2"/>
            <w:vAlign w:val="center"/>
          </w:tcPr>
          <w:p w14:paraId="681C9841" w14:textId="5207EBDC" w:rsidR="00EF630B" w:rsidRPr="00135332" w:rsidRDefault="00EF630B" w:rsidP="00EF7D77">
            <w:pPr>
              <w:jc w:val="both"/>
              <w:rPr>
                <w:rFonts w:asciiTheme="minorHAnsi" w:hAnsiTheme="minorHAnsi" w:cstheme="minorHAnsi"/>
                <w:b/>
                <w:color w:val="4472C4"/>
                <w:sz w:val="22"/>
                <w:szCs w:val="22"/>
              </w:rPr>
            </w:pPr>
            <w:r>
              <w:rPr>
                <w:rFonts w:ascii="Calibri" w:hAnsi="Calibri" w:cs="Calibri"/>
                <w:b/>
                <w:sz w:val="22"/>
              </w:rPr>
              <w:t>REPORTS FROM COUNCIL’S COMMITTEES</w:t>
            </w:r>
          </w:p>
        </w:tc>
        <w:tc>
          <w:tcPr>
            <w:tcW w:w="1608" w:type="dxa"/>
            <w:gridSpan w:val="3"/>
          </w:tcPr>
          <w:p w14:paraId="2C09D72C" w14:textId="7EA43CAE" w:rsidR="00EF630B" w:rsidRPr="00135332" w:rsidRDefault="00EF630B" w:rsidP="00EF7D77">
            <w:pPr>
              <w:rPr>
                <w:rFonts w:asciiTheme="minorHAnsi" w:hAnsiTheme="minorHAnsi" w:cstheme="minorHAnsi"/>
                <w:b/>
                <w:sz w:val="22"/>
                <w:szCs w:val="22"/>
              </w:rPr>
            </w:pPr>
          </w:p>
        </w:tc>
      </w:tr>
      <w:tr w:rsidR="00EF630B" w:rsidRPr="00135332" w14:paraId="4636FC51" w14:textId="77777777" w:rsidTr="00DA5249">
        <w:tc>
          <w:tcPr>
            <w:tcW w:w="498" w:type="dxa"/>
          </w:tcPr>
          <w:p w14:paraId="226A2467" w14:textId="77777777" w:rsidR="00EF630B" w:rsidRDefault="00EF630B" w:rsidP="00EF7D77">
            <w:pPr>
              <w:jc w:val="both"/>
              <w:rPr>
                <w:rFonts w:asciiTheme="minorHAnsi" w:hAnsiTheme="minorHAnsi" w:cstheme="minorHAnsi"/>
                <w:b/>
                <w:sz w:val="22"/>
                <w:szCs w:val="22"/>
              </w:rPr>
            </w:pPr>
          </w:p>
        </w:tc>
        <w:tc>
          <w:tcPr>
            <w:tcW w:w="6910" w:type="dxa"/>
            <w:gridSpan w:val="2"/>
            <w:vAlign w:val="center"/>
          </w:tcPr>
          <w:p w14:paraId="5D033A90" w14:textId="77777777" w:rsidR="00EF630B" w:rsidRDefault="00EF630B" w:rsidP="00EF7D77">
            <w:pPr>
              <w:jc w:val="both"/>
              <w:rPr>
                <w:rFonts w:ascii="Calibri" w:hAnsi="Calibri" w:cs="Calibri"/>
                <w:b/>
                <w:sz w:val="22"/>
              </w:rPr>
            </w:pPr>
          </w:p>
        </w:tc>
        <w:tc>
          <w:tcPr>
            <w:tcW w:w="1608" w:type="dxa"/>
            <w:gridSpan w:val="3"/>
          </w:tcPr>
          <w:p w14:paraId="5FEA9A86" w14:textId="77777777" w:rsidR="00EF630B" w:rsidRDefault="00EF630B" w:rsidP="00EF7D77">
            <w:pPr>
              <w:jc w:val="right"/>
              <w:rPr>
                <w:rFonts w:asciiTheme="minorHAnsi" w:hAnsiTheme="minorHAnsi" w:cstheme="minorHAnsi"/>
                <w:b/>
                <w:sz w:val="22"/>
                <w:szCs w:val="22"/>
              </w:rPr>
            </w:pPr>
          </w:p>
        </w:tc>
      </w:tr>
      <w:tr w:rsidR="00EF630B" w:rsidRPr="00135332" w14:paraId="7ED4A2C2" w14:textId="77777777" w:rsidTr="00DA5249">
        <w:tc>
          <w:tcPr>
            <w:tcW w:w="498" w:type="dxa"/>
          </w:tcPr>
          <w:p w14:paraId="5510EFFC" w14:textId="102580D6" w:rsidR="00EF630B" w:rsidRDefault="00EF630B" w:rsidP="00ED504F">
            <w:pPr>
              <w:rPr>
                <w:rFonts w:asciiTheme="minorHAnsi" w:hAnsiTheme="minorHAnsi" w:cstheme="minorHAnsi"/>
                <w:b/>
                <w:sz w:val="22"/>
                <w:szCs w:val="22"/>
              </w:rPr>
            </w:pPr>
            <w:r>
              <w:rPr>
                <w:rFonts w:asciiTheme="minorHAnsi" w:hAnsiTheme="minorHAnsi" w:cstheme="minorHAnsi"/>
                <w:b/>
                <w:sz w:val="22"/>
                <w:szCs w:val="22"/>
              </w:rPr>
              <w:t>6.1</w:t>
            </w:r>
          </w:p>
        </w:tc>
        <w:tc>
          <w:tcPr>
            <w:tcW w:w="6910" w:type="dxa"/>
            <w:gridSpan w:val="2"/>
            <w:vAlign w:val="center"/>
          </w:tcPr>
          <w:p w14:paraId="6233A008" w14:textId="77777777" w:rsidR="00ED504F" w:rsidRDefault="00EF630B" w:rsidP="00ED504F">
            <w:pPr>
              <w:rPr>
                <w:rFonts w:ascii="Calibri" w:hAnsi="Calibri" w:cs="Calibri"/>
                <w:b/>
                <w:sz w:val="22"/>
              </w:rPr>
            </w:pPr>
            <w:r>
              <w:rPr>
                <w:rFonts w:ascii="Calibri" w:hAnsi="Calibri" w:cs="Calibri"/>
                <w:b/>
                <w:sz w:val="22"/>
              </w:rPr>
              <w:t xml:space="preserve">Education and Student Experience Committee </w:t>
            </w:r>
            <w:r w:rsidR="00513A84">
              <w:rPr>
                <w:rFonts w:ascii="Calibri" w:hAnsi="Calibri" w:cs="Calibri"/>
                <w:b/>
                <w:sz w:val="22"/>
              </w:rPr>
              <w:t xml:space="preserve">(ESEC) </w:t>
            </w:r>
            <w:r>
              <w:rPr>
                <w:rFonts w:ascii="Calibri" w:hAnsi="Calibri" w:cs="Calibri"/>
                <w:b/>
                <w:sz w:val="22"/>
              </w:rPr>
              <w:t xml:space="preserve">Report – </w:t>
            </w:r>
          </w:p>
          <w:p w14:paraId="05D37257" w14:textId="504AD754" w:rsidR="00EF630B" w:rsidRDefault="00EF630B" w:rsidP="00ED504F">
            <w:pPr>
              <w:rPr>
                <w:rFonts w:ascii="Calibri" w:hAnsi="Calibri" w:cs="Calibri"/>
                <w:b/>
                <w:sz w:val="22"/>
              </w:rPr>
            </w:pPr>
            <w:r>
              <w:rPr>
                <w:rFonts w:ascii="Calibri" w:hAnsi="Calibri" w:cs="Calibri"/>
                <w:b/>
                <w:sz w:val="22"/>
              </w:rPr>
              <w:t>9 December 2020 and 10 February 2021:</w:t>
            </w:r>
          </w:p>
        </w:tc>
        <w:tc>
          <w:tcPr>
            <w:tcW w:w="1608" w:type="dxa"/>
            <w:gridSpan w:val="3"/>
          </w:tcPr>
          <w:p w14:paraId="1BD61447" w14:textId="5EA0F178" w:rsidR="00EF630B" w:rsidRDefault="00EF630B" w:rsidP="00ED504F">
            <w:pPr>
              <w:jc w:val="right"/>
              <w:rPr>
                <w:rFonts w:asciiTheme="minorHAnsi" w:hAnsiTheme="minorHAnsi" w:cstheme="minorHAnsi"/>
                <w:b/>
                <w:sz w:val="22"/>
                <w:szCs w:val="22"/>
              </w:rPr>
            </w:pPr>
            <w:r>
              <w:rPr>
                <w:rFonts w:ascii="Calibri" w:hAnsi="Calibri" w:cs="Calibri"/>
                <w:b/>
                <w:sz w:val="22"/>
              </w:rPr>
              <w:t>AC (20/21) 20</w:t>
            </w:r>
          </w:p>
        </w:tc>
      </w:tr>
      <w:tr w:rsidR="00EF630B" w:rsidRPr="00135332" w14:paraId="3B244AC3" w14:textId="77777777" w:rsidTr="00DA5249">
        <w:tc>
          <w:tcPr>
            <w:tcW w:w="498" w:type="dxa"/>
          </w:tcPr>
          <w:p w14:paraId="57E068A9" w14:textId="77777777" w:rsidR="00EF630B" w:rsidRPr="00135332" w:rsidRDefault="00EF630B" w:rsidP="00EF7D77">
            <w:pPr>
              <w:jc w:val="both"/>
              <w:rPr>
                <w:rFonts w:asciiTheme="minorHAnsi" w:hAnsiTheme="minorHAnsi" w:cstheme="minorHAnsi"/>
                <w:b/>
                <w:sz w:val="22"/>
                <w:szCs w:val="22"/>
              </w:rPr>
            </w:pPr>
          </w:p>
        </w:tc>
        <w:tc>
          <w:tcPr>
            <w:tcW w:w="8518" w:type="dxa"/>
            <w:gridSpan w:val="5"/>
            <w:vAlign w:val="center"/>
          </w:tcPr>
          <w:p w14:paraId="571BF1DC" w14:textId="47BC7004" w:rsidR="00EF630B" w:rsidRDefault="00EF630B" w:rsidP="00ED504F">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the</w:t>
            </w:r>
            <w:r>
              <w:rPr>
                <w:rFonts w:asciiTheme="minorHAnsi" w:hAnsiTheme="minorHAnsi" w:cstheme="minorHAnsi"/>
                <w:b/>
                <w:bCs/>
                <w:sz w:val="22"/>
                <w:szCs w:val="22"/>
              </w:rPr>
              <w:t xml:space="preserve"> </w:t>
            </w:r>
            <w:r>
              <w:rPr>
                <w:rFonts w:asciiTheme="minorHAnsi" w:hAnsiTheme="minorHAnsi" w:cstheme="minorHAnsi"/>
                <w:sz w:val="22"/>
                <w:szCs w:val="22"/>
              </w:rPr>
              <w:t>report from the two most recent meetings of the Education and Student Experience Committee.</w:t>
            </w:r>
          </w:p>
          <w:p w14:paraId="661A7649" w14:textId="77777777" w:rsidR="00EF630B" w:rsidRDefault="00EF630B" w:rsidP="00ED504F">
            <w:pPr>
              <w:jc w:val="both"/>
              <w:rPr>
                <w:rFonts w:asciiTheme="minorHAnsi" w:hAnsiTheme="minorHAnsi" w:cstheme="minorHAnsi"/>
                <w:sz w:val="22"/>
                <w:szCs w:val="22"/>
                <w:u w:val="single"/>
              </w:rPr>
            </w:pPr>
          </w:p>
          <w:p w14:paraId="58212A08" w14:textId="77777777" w:rsidR="00513A84" w:rsidRDefault="00EF630B" w:rsidP="00ED504F">
            <w:pPr>
              <w:jc w:val="both"/>
              <w:rPr>
                <w:rFonts w:asciiTheme="minorHAnsi" w:hAnsiTheme="minorHAnsi" w:cstheme="minorHAnsi"/>
                <w:sz w:val="22"/>
                <w:szCs w:val="22"/>
              </w:rPr>
            </w:pPr>
            <w:r>
              <w:rPr>
                <w:rFonts w:asciiTheme="minorHAnsi" w:hAnsiTheme="minorHAnsi" w:cstheme="minorHAnsi"/>
                <w:sz w:val="22"/>
                <w:szCs w:val="22"/>
              </w:rPr>
              <w:t xml:space="preserve">The update provided on the Committee’s business was </w:t>
            </w:r>
            <w:r>
              <w:rPr>
                <w:rFonts w:asciiTheme="minorHAnsi" w:hAnsiTheme="minorHAnsi" w:cstheme="minorHAnsi"/>
                <w:sz w:val="22"/>
                <w:szCs w:val="22"/>
                <w:u w:val="single"/>
              </w:rPr>
              <w:t>noted,</w:t>
            </w:r>
            <w:r w:rsidR="00513A84">
              <w:rPr>
                <w:rFonts w:asciiTheme="minorHAnsi" w:hAnsiTheme="minorHAnsi" w:cstheme="minorHAnsi"/>
                <w:sz w:val="22"/>
                <w:szCs w:val="22"/>
              </w:rPr>
              <w:t xml:space="preserve"> including that a new International Partnerships Handbook had been approved. This Handbook would provide further structure to the University’s arrangements for the approval and management of international partnerships and was therefore a positive and welcome development. </w:t>
            </w:r>
          </w:p>
          <w:p w14:paraId="01919547" w14:textId="77777777" w:rsidR="00513A84" w:rsidRDefault="00513A84" w:rsidP="00ED504F">
            <w:pPr>
              <w:jc w:val="both"/>
              <w:rPr>
                <w:rFonts w:asciiTheme="minorHAnsi" w:hAnsiTheme="minorHAnsi" w:cstheme="minorHAnsi"/>
                <w:sz w:val="22"/>
                <w:szCs w:val="22"/>
              </w:rPr>
            </w:pPr>
          </w:p>
          <w:p w14:paraId="390CCD14" w14:textId="4A2A5519" w:rsidR="00EF630B" w:rsidRPr="00980AB8" w:rsidRDefault="00513A84" w:rsidP="00ED504F">
            <w:pPr>
              <w:jc w:val="both"/>
              <w:rPr>
                <w:rFonts w:asciiTheme="minorHAnsi" w:hAnsiTheme="minorHAnsi" w:cstheme="minorHAnsi"/>
                <w:sz w:val="22"/>
                <w:szCs w:val="22"/>
              </w:rPr>
            </w:pPr>
            <w:r>
              <w:rPr>
                <w:rFonts w:asciiTheme="minorHAnsi" w:hAnsiTheme="minorHAnsi" w:cstheme="minorHAnsi"/>
                <w:sz w:val="22"/>
                <w:szCs w:val="22"/>
              </w:rPr>
              <w:t>ESEC had also discussed the University’s Equality Outcomes and these discussions would subsequently feed into the wider discussions that were ongoing.</w:t>
            </w:r>
          </w:p>
        </w:tc>
      </w:tr>
      <w:tr w:rsidR="00EF630B" w:rsidRPr="00135332" w14:paraId="259A906A" w14:textId="77777777" w:rsidTr="00DA5249">
        <w:tc>
          <w:tcPr>
            <w:tcW w:w="498" w:type="dxa"/>
          </w:tcPr>
          <w:p w14:paraId="7FD21E98" w14:textId="77777777" w:rsidR="00EF630B" w:rsidRPr="00135332" w:rsidRDefault="00EF630B" w:rsidP="00EF7D77">
            <w:pPr>
              <w:jc w:val="both"/>
              <w:rPr>
                <w:rFonts w:asciiTheme="minorHAnsi" w:hAnsiTheme="minorHAnsi" w:cstheme="minorHAnsi"/>
                <w:b/>
                <w:sz w:val="22"/>
                <w:szCs w:val="22"/>
              </w:rPr>
            </w:pPr>
          </w:p>
        </w:tc>
        <w:tc>
          <w:tcPr>
            <w:tcW w:w="8518" w:type="dxa"/>
            <w:gridSpan w:val="5"/>
            <w:vAlign w:val="center"/>
          </w:tcPr>
          <w:p w14:paraId="3AECB2F7" w14:textId="77777777" w:rsidR="00EF630B" w:rsidRDefault="00EF630B" w:rsidP="00EF7D77">
            <w:pPr>
              <w:jc w:val="both"/>
              <w:rPr>
                <w:rFonts w:asciiTheme="minorHAnsi" w:hAnsiTheme="minorHAnsi" w:cstheme="minorHAnsi"/>
                <w:sz w:val="22"/>
                <w:szCs w:val="22"/>
              </w:rPr>
            </w:pPr>
          </w:p>
        </w:tc>
      </w:tr>
      <w:tr w:rsidR="00EF630B" w:rsidRPr="00135332" w14:paraId="0676BDF4" w14:textId="77777777" w:rsidTr="00DA5249">
        <w:tc>
          <w:tcPr>
            <w:tcW w:w="498" w:type="dxa"/>
          </w:tcPr>
          <w:p w14:paraId="7A54F427" w14:textId="75CBA1AF" w:rsidR="00EF630B" w:rsidRPr="00135332" w:rsidRDefault="00EF630B" w:rsidP="00ED504F">
            <w:pPr>
              <w:rPr>
                <w:rFonts w:asciiTheme="minorHAnsi" w:hAnsiTheme="minorHAnsi" w:cstheme="minorHAnsi"/>
                <w:b/>
                <w:sz w:val="22"/>
                <w:szCs w:val="22"/>
              </w:rPr>
            </w:pPr>
            <w:r>
              <w:rPr>
                <w:rFonts w:asciiTheme="minorHAnsi" w:hAnsiTheme="minorHAnsi" w:cstheme="minorHAnsi"/>
                <w:b/>
                <w:sz w:val="22"/>
                <w:szCs w:val="22"/>
              </w:rPr>
              <w:t>6.2</w:t>
            </w:r>
          </w:p>
        </w:tc>
        <w:tc>
          <w:tcPr>
            <w:tcW w:w="6910" w:type="dxa"/>
            <w:gridSpan w:val="2"/>
            <w:vAlign w:val="center"/>
          </w:tcPr>
          <w:p w14:paraId="0B123A56" w14:textId="440920A0" w:rsidR="00EF630B" w:rsidRPr="00307040" w:rsidRDefault="00EF630B" w:rsidP="00ED504F">
            <w:pPr>
              <w:rPr>
                <w:rFonts w:asciiTheme="minorHAnsi" w:hAnsiTheme="minorHAnsi" w:cstheme="minorHAnsi"/>
                <w:b/>
                <w:sz w:val="22"/>
                <w:szCs w:val="22"/>
              </w:rPr>
            </w:pPr>
            <w:r>
              <w:rPr>
                <w:rFonts w:asciiTheme="minorHAnsi" w:hAnsiTheme="minorHAnsi" w:cstheme="minorHAnsi"/>
                <w:b/>
                <w:sz w:val="22"/>
                <w:szCs w:val="22"/>
              </w:rPr>
              <w:t>University Research Committee Report – 24 November 2020</w:t>
            </w:r>
          </w:p>
        </w:tc>
        <w:tc>
          <w:tcPr>
            <w:tcW w:w="1608" w:type="dxa"/>
            <w:gridSpan w:val="3"/>
          </w:tcPr>
          <w:p w14:paraId="2AC29910" w14:textId="08137286" w:rsidR="00EF630B" w:rsidRPr="00135332" w:rsidRDefault="00EF630B" w:rsidP="00EF7D77">
            <w:pPr>
              <w:jc w:val="right"/>
              <w:rPr>
                <w:rFonts w:asciiTheme="minorHAnsi" w:hAnsiTheme="minorHAnsi" w:cstheme="minorHAnsi"/>
                <w:b/>
                <w:sz w:val="22"/>
                <w:szCs w:val="22"/>
              </w:rPr>
            </w:pPr>
            <w:r>
              <w:rPr>
                <w:rFonts w:asciiTheme="minorHAnsi" w:hAnsiTheme="minorHAnsi" w:cstheme="minorHAnsi"/>
                <w:b/>
                <w:sz w:val="22"/>
                <w:szCs w:val="22"/>
              </w:rPr>
              <w:t>AC (20/21) 21</w:t>
            </w:r>
          </w:p>
        </w:tc>
      </w:tr>
      <w:tr w:rsidR="00EF630B" w:rsidRPr="00135332" w14:paraId="2123F332" w14:textId="77777777" w:rsidTr="00EF630B">
        <w:tc>
          <w:tcPr>
            <w:tcW w:w="498" w:type="dxa"/>
          </w:tcPr>
          <w:p w14:paraId="1CE078C1" w14:textId="77777777" w:rsidR="00EF630B" w:rsidRDefault="00EF630B" w:rsidP="00EF7D77">
            <w:pPr>
              <w:jc w:val="both"/>
              <w:rPr>
                <w:rFonts w:asciiTheme="minorHAnsi" w:hAnsiTheme="minorHAnsi" w:cstheme="minorHAnsi"/>
                <w:b/>
                <w:sz w:val="22"/>
                <w:szCs w:val="22"/>
              </w:rPr>
            </w:pPr>
          </w:p>
        </w:tc>
        <w:tc>
          <w:tcPr>
            <w:tcW w:w="8518" w:type="dxa"/>
            <w:gridSpan w:val="5"/>
          </w:tcPr>
          <w:p w14:paraId="7EE98F3E" w14:textId="77777777" w:rsidR="00EF630B" w:rsidRDefault="00EF630B" w:rsidP="00ED504F">
            <w:pPr>
              <w:jc w:val="both"/>
              <w:rPr>
                <w:rFonts w:asciiTheme="minorHAnsi" w:hAnsiTheme="minorHAnsi" w:cstheme="minorHAnsi"/>
                <w:bCs/>
                <w:sz w:val="22"/>
                <w:szCs w:val="22"/>
              </w:rPr>
            </w:pPr>
            <w:r>
              <w:rPr>
                <w:rFonts w:asciiTheme="minorHAnsi" w:hAnsiTheme="minorHAnsi" w:cstheme="minorHAnsi"/>
                <w:bCs/>
                <w:sz w:val="22"/>
                <w:szCs w:val="22"/>
              </w:rPr>
              <w:t xml:space="preserve">Council </w:t>
            </w:r>
            <w:r>
              <w:rPr>
                <w:rFonts w:asciiTheme="minorHAnsi" w:hAnsiTheme="minorHAnsi" w:cstheme="minorHAnsi"/>
                <w:bCs/>
                <w:sz w:val="22"/>
                <w:szCs w:val="22"/>
                <w:u w:val="single"/>
              </w:rPr>
              <w:t>received</w:t>
            </w:r>
            <w:r>
              <w:rPr>
                <w:rFonts w:asciiTheme="minorHAnsi" w:hAnsiTheme="minorHAnsi" w:cstheme="minorHAnsi"/>
                <w:bCs/>
                <w:sz w:val="22"/>
                <w:szCs w:val="22"/>
              </w:rPr>
              <w:t xml:space="preserve"> the report from the meeting of the University Research Committee held on 24 November 2020.</w:t>
            </w:r>
          </w:p>
          <w:p w14:paraId="74686C76" w14:textId="77777777" w:rsidR="00513A84" w:rsidRDefault="00513A84" w:rsidP="00ED504F">
            <w:pPr>
              <w:jc w:val="both"/>
              <w:rPr>
                <w:rFonts w:asciiTheme="minorHAnsi" w:hAnsiTheme="minorHAnsi" w:cstheme="minorHAnsi"/>
                <w:sz w:val="22"/>
                <w:szCs w:val="22"/>
              </w:rPr>
            </w:pPr>
          </w:p>
          <w:p w14:paraId="31D94A1A" w14:textId="1FA58816" w:rsidR="0057710B" w:rsidRDefault="00513A84" w:rsidP="00ED504F">
            <w:pPr>
              <w:jc w:val="both"/>
              <w:rPr>
                <w:rFonts w:asciiTheme="minorHAnsi" w:hAnsiTheme="minorHAnsi" w:cstheme="minorHAnsi"/>
                <w:sz w:val="22"/>
                <w:szCs w:val="22"/>
              </w:rPr>
            </w:pPr>
            <w:r>
              <w:rPr>
                <w:rFonts w:asciiTheme="minorHAnsi" w:hAnsiTheme="minorHAnsi" w:cstheme="minorHAnsi"/>
                <w:sz w:val="22"/>
                <w:szCs w:val="22"/>
              </w:rPr>
              <w:t xml:space="preserve">The update provided on the Committee’s business was </w:t>
            </w:r>
            <w:r>
              <w:rPr>
                <w:rFonts w:asciiTheme="minorHAnsi" w:hAnsiTheme="minorHAnsi" w:cstheme="minorHAnsi"/>
                <w:sz w:val="22"/>
                <w:szCs w:val="22"/>
                <w:u w:val="single"/>
              </w:rPr>
              <w:t>noted,</w:t>
            </w:r>
            <w:r>
              <w:rPr>
                <w:rFonts w:asciiTheme="minorHAnsi" w:hAnsiTheme="minorHAnsi" w:cstheme="minorHAnsi"/>
                <w:sz w:val="22"/>
                <w:szCs w:val="22"/>
              </w:rPr>
              <w:t xml:space="preserve"> with some particular </w:t>
            </w:r>
            <w:r w:rsidR="0057710B">
              <w:rPr>
                <w:rFonts w:asciiTheme="minorHAnsi" w:hAnsiTheme="minorHAnsi" w:cstheme="minorHAnsi"/>
                <w:sz w:val="22"/>
                <w:szCs w:val="22"/>
              </w:rPr>
              <w:t>aspects</w:t>
            </w:r>
            <w:r>
              <w:rPr>
                <w:rFonts w:asciiTheme="minorHAnsi" w:hAnsiTheme="minorHAnsi" w:cstheme="minorHAnsi"/>
                <w:sz w:val="22"/>
                <w:szCs w:val="22"/>
              </w:rPr>
              <w:t xml:space="preserve"> highlighted</w:t>
            </w:r>
            <w:r w:rsidR="0057710B">
              <w:rPr>
                <w:rFonts w:asciiTheme="minorHAnsi" w:hAnsiTheme="minorHAnsi" w:cstheme="minorHAnsi"/>
                <w:sz w:val="22"/>
                <w:szCs w:val="22"/>
              </w:rPr>
              <w:t>:</w:t>
            </w:r>
          </w:p>
          <w:p w14:paraId="612941FF" w14:textId="10342201" w:rsidR="00EF630B" w:rsidRPr="0057710B" w:rsidRDefault="00513A84" w:rsidP="00ED504F">
            <w:pPr>
              <w:pStyle w:val="ListParagraph"/>
              <w:numPr>
                <w:ilvl w:val="0"/>
                <w:numId w:val="47"/>
              </w:numPr>
              <w:spacing w:after="0"/>
              <w:jc w:val="both"/>
              <w:rPr>
                <w:rFonts w:asciiTheme="minorHAnsi" w:hAnsiTheme="minorHAnsi" w:cstheme="minorHAnsi"/>
                <w:bCs/>
              </w:rPr>
            </w:pPr>
            <w:r w:rsidRPr="0057710B">
              <w:rPr>
                <w:rFonts w:asciiTheme="minorHAnsi" w:hAnsiTheme="minorHAnsi" w:cstheme="minorHAnsi"/>
              </w:rPr>
              <w:t xml:space="preserve">2020/21 had so far been a successful year in respect of </w:t>
            </w:r>
            <w:r w:rsidR="0057710B" w:rsidRPr="0057710B">
              <w:rPr>
                <w:rFonts w:asciiTheme="minorHAnsi" w:hAnsiTheme="minorHAnsi" w:cstheme="minorHAnsi"/>
              </w:rPr>
              <w:t xml:space="preserve">research awards, with almost £20 million in grants achieved to date. </w:t>
            </w:r>
          </w:p>
          <w:p w14:paraId="796CB6DA" w14:textId="77777777" w:rsidR="00CB1F47" w:rsidRPr="00CB1F47" w:rsidRDefault="0057710B" w:rsidP="00ED504F">
            <w:pPr>
              <w:pStyle w:val="ListParagraph"/>
              <w:numPr>
                <w:ilvl w:val="0"/>
                <w:numId w:val="47"/>
              </w:numPr>
              <w:spacing w:after="0"/>
              <w:jc w:val="both"/>
              <w:rPr>
                <w:rFonts w:asciiTheme="minorHAnsi" w:hAnsiTheme="minorHAnsi" w:cstheme="minorHAnsi"/>
                <w:bCs/>
              </w:rPr>
            </w:pPr>
            <w:r>
              <w:rPr>
                <w:rFonts w:asciiTheme="minorHAnsi" w:hAnsiTheme="minorHAnsi" w:cstheme="minorHAnsi"/>
              </w:rPr>
              <w:t>The context of grant funding would become more challenging in the year ahead with a range of cuts expected and the overall landscape for growth changing. It would be important for the University to be consistent in its strategic approach to responding to the challenges, and tap into funds available through various emerging strands of government planning and strategy</w:t>
            </w:r>
            <w:r w:rsidR="00CB1F47">
              <w:rPr>
                <w:rFonts w:asciiTheme="minorHAnsi" w:hAnsiTheme="minorHAnsi" w:cstheme="minorHAnsi"/>
              </w:rPr>
              <w:t>, such as the Levelling Up Fund. The Horizon Europe Programme also represented an opportunity for the University.</w:t>
            </w:r>
          </w:p>
          <w:p w14:paraId="551D83E9" w14:textId="77777777" w:rsidR="00CB1F47" w:rsidRPr="00CB1F47" w:rsidRDefault="00CB1F47" w:rsidP="00ED504F">
            <w:pPr>
              <w:pStyle w:val="ListParagraph"/>
              <w:numPr>
                <w:ilvl w:val="0"/>
                <w:numId w:val="47"/>
              </w:numPr>
              <w:spacing w:after="0"/>
              <w:jc w:val="both"/>
              <w:rPr>
                <w:rFonts w:asciiTheme="minorHAnsi" w:hAnsiTheme="minorHAnsi" w:cstheme="minorHAnsi"/>
                <w:bCs/>
              </w:rPr>
            </w:pPr>
            <w:r>
              <w:rPr>
                <w:rFonts w:asciiTheme="minorHAnsi" w:hAnsiTheme="minorHAnsi" w:cstheme="minorHAnsi"/>
              </w:rPr>
              <w:t>Existing research strengths would stand the University in good stead to meet the challenges ahead.</w:t>
            </w:r>
          </w:p>
          <w:p w14:paraId="16644E7E" w14:textId="3216028B" w:rsidR="00EF630B" w:rsidRPr="00CB1F47" w:rsidRDefault="00CB1F47" w:rsidP="00ED504F">
            <w:pPr>
              <w:pStyle w:val="ListParagraph"/>
              <w:numPr>
                <w:ilvl w:val="0"/>
                <w:numId w:val="47"/>
              </w:numPr>
              <w:spacing w:after="0"/>
              <w:jc w:val="both"/>
              <w:rPr>
                <w:rFonts w:asciiTheme="minorHAnsi" w:hAnsiTheme="minorHAnsi" w:cstheme="minorHAnsi"/>
                <w:bCs/>
              </w:rPr>
            </w:pPr>
            <w:r>
              <w:rPr>
                <w:rFonts w:asciiTheme="minorHAnsi" w:hAnsiTheme="minorHAnsi" w:cstheme="minorHAnsi"/>
              </w:rPr>
              <w:t>The Research Strategy would be developed to take account of the ways in which the University would need to respond to challenge and change going forward. It was anticipated that as a result, the Strategy would become more concentrated and targeted, with a sharper focus.</w:t>
            </w:r>
          </w:p>
        </w:tc>
      </w:tr>
      <w:tr w:rsidR="000F2D48" w:rsidRPr="00135332" w14:paraId="26C4DE8E" w14:textId="77777777" w:rsidTr="00EF630B">
        <w:tc>
          <w:tcPr>
            <w:tcW w:w="498" w:type="dxa"/>
          </w:tcPr>
          <w:p w14:paraId="6072A53B" w14:textId="77777777" w:rsidR="000F2D48" w:rsidRDefault="000F2D48" w:rsidP="00EF7D77">
            <w:pPr>
              <w:jc w:val="both"/>
              <w:rPr>
                <w:rFonts w:asciiTheme="minorHAnsi" w:hAnsiTheme="minorHAnsi" w:cstheme="minorHAnsi"/>
                <w:b/>
                <w:sz w:val="22"/>
                <w:szCs w:val="22"/>
              </w:rPr>
            </w:pPr>
          </w:p>
        </w:tc>
        <w:tc>
          <w:tcPr>
            <w:tcW w:w="8518" w:type="dxa"/>
            <w:gridSpan w:val="5"/>
          </w:tcPr>
          <w:p w14:paraId="2939BAED" w14:textId="77777777" w:rsidR="000F2D48" w:rsidRDefault="000F2D48" w:rsidP="00EF7D77">
            <w:pPr>
              <w:jc w:val="both"/>
              <w:rPr>
                <w:rFonts w:asciiTheme="minorHAnsi" w:hAnsiTheme="minorHAnsi" w:cstheme="minorHAnsi"/>
                <w:bCs/>
                <w:sz w:val="22"/>
                <w:szCs w:val="22"/>
              </w:rPr>
            </w:pPr>
          </w:p>
        </w:tc>
      </w:tr>
      <w:tr w:rsidR="00EF630B" w:rsidRPr="00135332" w14:paraId="23D7BA4F" w14:textId="77777777" w:rsidTr="00DA5249">
        <w:tc>
          <w:tcPr>
            <w:tcW w:w="498" w:type="dxa"/>
          </w:tcPr>
          <w:p w14:paraId="753EDC6C" w14:textId="6168AF82" w:rsidR="00EF630B" w:rsidRDefault="000F2D48" w:rsidP="00ED504F">
            <w:pPr>
              <w:rPr>
                <w:rFonts w:asciiTheme="minorHAnsi" w:hAnsiTheme="minorHAnsi" w:cstheme="minorHAnsi"/>
                <w:b/>
                <w:sz w:val="22"/>
                <w:szCs w:val="22"/>
              </w:rPr>
            </w:pPr>
            <w:r>
              <w:rPr>
                <w:rFonts w:asciiTheme="minorHAnsi" w:hAnsiTheme="minorHAnsi" w:cstheme="minorHAnsi"/>
                <w:b/>
                <w:sz w:val="22"/>
                <w:szCs w:val="22"/>
              </w:rPr>
              <w:t>6.3</w:t>
            </w:r>
          </w:p>
        </w:tc>
        <w:tc>
          <w:tcPr>
            <w:tcW w:w="6910" w:type="dxa"/>
            <w:gridSpan w:val="2"/>
            <w:vAlign w:val="center"/>
          </w:tcPr>
          <w:p w14:paraId="079B19A4" w14:textId="7016B751" w:rsidR="00EF630B" w:rsidRDefault="000F2D48" w:rsidP="00ED504F">
            <w:pPr>
              <w:rPr>
                <w:rFonts w:asciiTheme="minorHAnsi" w:hAnsiTheme="minorHAnsi" w:cstheme="minorHAnsi"/>
                <w:b/>
                <w:sz w:val="22"/>
                <w:szCs w:val="22"/>
              </w:rPr>
            </w:pPr>
            <w:r w:rsidRPr="00A56940">
              <w:rPr>
                <w:rFonts w:asciiTheme="minorHAnsi" w:hAnsiTheme="minorHAnsi" w:cstheme="minorHAnsi"/>
                <w:b/>
                <w:sz w:val="21"/>
                <w:szCs w:val="21"/>
              </w:rPr>
              <w:t>Joint Policy, Planning and Resources Com</w:t>
            </w:r>
            <w:r>
              <w:rPr>
                <w:rFonts w:asciiTheme="minorHAnsi" w:hAnsiTheme="minorHAnsi" w:cstheme="minorHAnsi"/>
                <w:b/>
                <w:sz w:val="21"/>
                <w:szCs w:val="21"/>
              </w:rPr>
              <w:t xml:space="preserve">mittee Report – 1 March 2021    </w:t>
            </w:r>
            <w:r w:rsidRPr="00A56940">
              <w:rPr>
                <w:rFonts w:asciiTheme="minorHAnsi" w:hAnsiTheme="minorHAnsi" w:cstheme="minorHAnsi"/>
                <w:b/>
                <w:sz w:val="21"/>
                <w:szCs w:val="21"/>
              </w:rPr>
              <w:t xml:space="preserve"> </w:t>
            </w:r>
          </w:p>
        </w:tc>
        <w:tc>
          <w:tcPr>
            <w:tcW w:w="1608" w:type="dxa"/>
            <w:gridSpan w:val="3"/>
          </w:tcPr>
          <w:p w14:paraId="64336C89" w14:textId="0BFFE827" w:rsidR="00EF630B" w:rsidRDefault="000F2D48" w:rsidP="00EF7D77">
            <w:pPr>
              <w:jc w:val="right"/>
              <w:rPr>
                <w:rFonts w:asciiTheme="minorHAnsi" w:hAnsiTheme="minorHAnsi" w:cstheme="minorHAnsi"/>
                <w:b/>
                <w:sz w:val="22"/>
                <w:szCs w:val="22"/>
              </w:rPr>
            </w:pPr>
            <w:r w:rsidRPr="00A56940">
              <w:rPr>
                <w:rFonts w:asciiTheme="minorHAnsi" w:hAnsiTheme="minorHAnsi" w:cstheme="minorHAnsi"/>
                <w:b/>
                <w:sz w:val="21"/>
                <w:szCs w:val="21"/>
              </w:rPr>
              <w:t xml:space="preserve">AC (20/21) </w:t>
            </w:r>
            <w:r>
              <w:rPr>
                <w:rFonts w:asciiTheme="minorHAnsi" w:hAnsiTheme="minorHAnsi" w:cstheme="minorHAnsi"/>
                <w:b/>
                <w:sz w:val="21"/>
                <w:szCs w:val="21"/>
              </w:rPr>
              <w:t>22</w:t>
            </w:r>
          </w:p>
        </w:tc>
      </w:tr>
      <w:tr w:rsidR="00EF630B" w:rsidRPr="00135332" w14:paraId="32A0DFDC" w14:textId="77777777" w:rsidTr="00DA5249">
        <w:tc>
          <w:tcPr>
            <w:tcW w:w="498" w:type="dxa"/>
          </w:tcPr>
          <w:p w14:paraId="143D86D8" w14:textId="77777777" w:rsidR="00EF630B" w:rsidRPr="00980AB8" w:rsidRDefault="00EF630B" w:rsidP="00EF7D77">
            <w:pPr>
              <w:jc w:val="both"/>
              <w:rPr>
                <w:rFonts w:asciiTheme="minorHAnsi" w:hAnsiTheme="minorHAnsi" w:cstheme="minorHAnsi"/>
                <w:bCs/>
                <w:sz w:val="22"/>
                <w:szCs w:val="22"/>
              </w:rPr>
            </w:pPr>
          </w:p>
        </w:tc>
        <w:tc>
          <w:tcPr>
            <w:tcW w:w="8518" w:type="dxa"/>
            <w:gridSpan w:val="5"/>
            <w:vAlign w:val="center"/>
          </w:tcPr>
          <w:p w14:paraId="176AD3BA" w14:textId="1A2C4D1F" w:rsidR="00EF630B" w:rsidRDefault="00EF630B" w:rsidP="00ED504F">
            <w:pPr>
              <w:jc w:val="both"/>
              <w:rPr>
                <w:rFonts w:asciiTheme="minorHAnsi" w:hAnsiTheme="minorHAnsi" w:cstheme="minorHAnsi"/>
                <w:bCs/>
                <w:sz w:val="22"/>
                <w:szCs w:val="22"/>
              </w:rPr>
            </w:pPr>
            <w:r>
              <w:rPr>
                <w:rFonts w:asciiTheme="minorHAnsi" w:hAnsiTheme="minorHAnsi" w:cstheme="minorHAnsi"/>
                <w:bCs/>
                <w:sz w:val="22"/>
                <w:szCs w:val="22"/>
              </w:rPr>
              <w:t xml:space="preserve">Council </w:t>
            </w:r>
            <w:r>
              <w:rPr>
                <w:rFonts w:asciiTheme="minorHAnsi" w:hAnsiTheme="minorHAnsi" w:cstheme="minorHAnsi"/>
                <w:bCs/>
                <w:sz w:val="22"/>
                <w:szCs w:val="22"/>
                <w:u w:val="single"/>
              </w:rPr>
              <w:t>received</w:t>
            </w:r>
            <w:r>
              <w:rPr>
                <w:rFonts w:asciiTheme="minorHAnsi" w:hAnsiTheme="minorHAnsi" w:cstheme="minorHAnsi"/>
                <w:bCs/>
                <w:sz w:val="22"/>
                <w:szCs w:val="22"/>
              </w:rPr>
              <w:t xml:space="preserve"> the report from the meeting of the Joint Policy, Planning and Resources Co</w:t>
            </w:r>
            <w:r w:rsidR="00EF7D77">
              <w:rPr>
                <w:rFonts w:asciiTheme="minorHAnsi" w:hAnsiTheme="minorHAnsi" w:cstheme="minorHAnsi"/>
                <w:bCs/>
                <w:sz w:val="22"/>
                <w:szCs w:val="22"/>
              </w:rPr>
              <w:t>mmittee held on 1 March 2021</w:t>
            </w:r>
            <w:r>
              <w:rPr>
                <w:rFonts w:asciiTheme="minorHAnsi" w:hAnsiTheme="minorHAnsi" w:cstheme="minorHAnsi"/>
                <w:bCs/>
                <w:sz w:val="22"/>
                <w:szCs w:val="22"/>
              </w:rPr>
              <w:t xml:space="preserve">. </w:t>
            </w:r>
          </w:p>
          <w:p w14:paraId="78495671" w14:textId="77777777" w:rsidR="00EF630B" w:rsidRDefault="00EF630B" w:rsidP="00ED504F">
            <w:pPr>
              <w:jc w:val="both"/>
              <w:rPr>
                <w:rFonts w:asciiTheme="minorHAnsi" w:hAnsiTheme="minorHAnsi" w:cstheme="minorHAnsi"/>
                <w:bCs/>
                <w:sz w:val="22"/>
                <w:szCs w:val="22"/>
              </w:rPr>
            </w:pPr>
          </w:p>
          <w:p w14:paraId="099EAF60" w14:textId="1CEC6FC0" w:rsidR="00447E94" w:rsidRDefault="00CB1F47" w:rsidP="00ED504F">
            <w:pPr>
              <w:jc w:val="both"/>
              <w:rPr>
                <w:rFonts w:asciiTheme="minorHAnsi" w:hAnsiTheme="minorHAnsi" w:cstheme="minorHAnsi"/>
                <w:sz w:val="22"/>
                <w:szCs w:val="22"/>
              </w:rPr>
            </w:pPr>
            <w:r>
              <w:rPr>
                <w:rFonts w:asciiTheme="minorHAnsi" w:hAnsiTheme="minorHAnsi" w:cstheme="minorHAnsi"/>
                <w:sz w:val="22"/>
                <w:szCs w:val="22"/>
              </w:rPr>
              <w:t xml:space="preserve">The update provided on the Committee’s business was </w:t>
            </w:r>
            <w:r>
              <w:rPr>
                <w:rFonts w:asciiTheme="minorHAnsi" w:hAnsiTheme="minorHAnsi" w:cstheme="minorHAnsi"/>
                <w:sz w:val="22"/>
                <w:szCs w:val="22"/>
                <w:u w:val="single"/>
              </w:rPr>
              <w:t>noted,</w:t>
            </w:r>
            <w:r>
              <w:rPr>
                <w:rFonts w:asciiTheme="minorHAnsi" w:hAnsiTheme="minorHAnsi" w:cstheme="minorHAnsi"/>
                <w:sz w:val="22"/>
                <w:szCs w:val="22"/>
              </w:rPr>
              <w:t xml:space="preserve"> including that a small uplift in the unit of resource for universities had been confirmed by the Scottish Government, and this additional funding would be allocated to institutions by the Scottish Funding Council</w:t>
            </w:r>
            <w:r w:rsidR="00447E94">
              <w:rPr>
                <w:rFonts w:asciiTheme="minorHAnsi" w:hAnsiTheme="minorHAnsi" w:cstheme="minorHAnsi"/>
                <w:sz w:val="22"/>
                <w:szCs w:val="22"/>
              </w:rPr>
              <w:t>. Discussions on allocations were continuing and would be made using a formulaic approach.</w:t>
            </w:r>
          </w:p>
          <w:p w14:paraId="3587E0AF" w14:textId="4E6DAC09" w:rsidR="00447E94" w:rsidRDefault="00447E94" w:rsidP="00ED504F">
            <w:pPr>
              <w:jc w:val="both"/>
              <w:rPr>
                <w:rFonts w:asciiTheme="minorHAnsi" w:hAnsiTheme="minorHAnsi" w:cstheme="minorHAnsi"/>
                <w:sz w:val="22"/>
                <w:szCs w:val="22"/>
              </w:rPr>
            </w:pPr>
          </w:p>
          <w:p w14:paraId="705CC93B" w14:textId="7C09C460" w:rsidR="00EF630B" w:rsidRPr="00447E94" w:rsidRDefault="00447E94" w:rsidP="00ED504F">
            <w:pPr>
              <w:jc w:val="both"/>
              <w:rPr>
                <w:rFonts w:ascii="Calibri" w:hAnsi="Calibri" w:cs="Calibri"/>
                <w:sz w:val="22"/>
              </w:rPr>
            </w:pPr>
            <w:r>
              <w:rPr>
                <w:rFonts w:ascii="Calibri" w:hAnsi="Calibri" w:cs="Calibri"/>
                <w:sz w:val="22"/>
              </w:rPr>
              <w:t>JPPRC had also considered: the Research and Innovation Safeguarding Code of Practice; the Time Off for Dependents Policy; an Outcome Agreement update; and the Safety, Environment and Continuity Report for 2019/20. In respect of the latter, the extraordinary effort from staff members in maintaining the University campus environment as a safe place, and keeping students and staff on campus safe throughout the pandemic, was acknowledged and recognised. This had been a significant undertaking, and one in which the University community had lived our institutional values.</w:t>
            </w:r>
          </w:p>
        </w:tc>
      </w:tr>
      <w:tr w:rsidR="00EF630B" w:rsidRPr="00135332" w14:paraId="68682F48" w14:textId="77777777" w:rsidTr="00DA5249">
        <w:tc>
          <w:tcPr>
            <w:tcW w:w="498" w:type="dxa"/>
          </w:tcPr>
          <w:p w14:paraId="60B8C579" w14:textId="77777777" w:rsidR="00EF630B" w:rsidRPr="00980AB8" w:rsidRDefault="00EF630B" w:rsidP="00EF7D77">
            <w:pPr>
              <w:jc w:val="both"/>
              <w:rPr>
                <w:rFonts w:asciiTheme="minorHAnsi" w:hAnsiTheme="minorHAnsi" w:cstheme="minorHAnsi"/>
                <w:bCs/>
                <w:sz w:val="22"/>
                <w:szCs w:val="22"/>
              </w:rPr>
            </w:pPr>
          </w:p>
        </w:tc>
        <w:tc>
          <w:tcPr>
            <w:tcW w:w="8518" w:type="dxa"/>
            <w:gridSpan w:val="5"/>
            <w:vAlign w:val="center"/>
          </w:tcPr>
          <w:p w14:paraId="2B7CA8E5" w14:textId="77777777" w:rsidR="00EF630B" w:rsidRDefault="00EF630B" w:rsidP="00EF7D77">
            <w:pPr>
              <w:jc w:val="both"/>
              <w:rPr>
                <w:rFonts w:asciiTheme="minorHAnsi" w:hAnsiTheme="minorHAnsi" w:cstheme="minorHAnsi"/>
                <w:bCs/>
                <w:sz w:val="22"/>
                <w:szCs w:val="22"/>
              </w:rPr>
            </w:pPr>
          </w:p>
        </w:tc>
      </w:tr>
      <w:tr w:rsidR="00EF630B" w:rsidRPr="00135332" w14:paraId="4484E103" w14:textId="77777777" w:rsidTr="00DA5249">
        <w:tc>
          <w:tcPr>
            <w:tcW w:w="498" w:type="dxa"/>
          </w:tcPr>
          <w:p w14:paraId="3AADDBE4" w14:textId="6E5984BB" w:rsidR="00EF630B" w:rsidRPr="00135332" w:rsidRDefault="00EF7D77" w:rsidP="00ED504F">
            <w:pPr>
              <w:rPr>
                <w:rFonts w:asciiTheme="minorHAnsi" w:hAnsiTheme="minorHAnsi" w:cstheme="minorHAnsi"/>
                <w:b/>
                <w:sz w:val="22"/>
                <w:szCs w:val="22"/>
              </w:rPr>
            </w:pPr>
            <w:r>
              <w:rPr>
                <w:rFonts w:asciiTheme="minorHAnsi" w:hAnsiTheme="minorHAnsi" w:cstheme="minorHAnsi"/>
                <w:b/>
                <w:sz w:val="22"/>
                <w:szCs w:val="22"/>
              </w:rPr>
              <w:t>10</w:t>
            </w:r>
            <w:r w:rsidR="00EF630B" w:rsidRPr="00135332">
              <w:rPr>
                <w:rFonts w:asciiTheme="minorHAnsi" w:hAnsiTheme="minorHAnsi" w:cstheme="minorHAnsi"/>
                <w:b/>
                <w:sz w:val="22"/>
                <w:szCs w:val="22"/>
              </w:rPr>
              <w:t>.</w:t>
            </w:r>
          </w:p>
        </w:tc>
        <w:tc>
          <w:tcPr>
            <w:tcW w:w="8518" w:type="dxa"/>
            <w:gridSpan w:val="5"/>
            <w:vAlign w:val="center"/>
          </w:tcPr>
          <w:p w14:paraId="3AD97C5D" w14:textId="77777777" w:rsidR="00EF630B" w:rsidRPr="00307040" w:rsidRDefault="00EF630B" w:rsidP="00ED504F">
            <w:pPr>
              <w:rPr>
                <w:rFonts w:asciiTheme="minorHAnsi" w:hAnsiTheme="minorHAnsi" w:cstheme="minorHAnsi"/>
                <w:b/>
                <w:sz w:val="22"/>
                <w:szCs w:val="22"/>
              </w:rPr>
            </w:pPr>
            <w:r>
              <w:rPr>
                <w:rFonts w:asciiTheme="minorHAnsi" w:hAnsiTheme="minorHAnsi" w:cstheme="minorHAnsi"/>
                <w:b/>
                <w:sz w:val="22"/>
                <w:szCs w:val="22"/>
              </w:rPr>
              <w:t>ANY OTHER BUSINESS</w:t>
            </w:r>
          </w:p>
        </w:tc>
      </w:tr>
      <w:tr w:rsidR="00EF630B" w:rsidRPr="00135332" w14:paraId="28AEF3FC" w14:textId="77777777" w:rsidTr="00EF7D77">
        <w:tc>
          <w:tcPr>
            <w:tcW w:w="498" w:type="dxa"/>
          </w:tcPr>
          <w:p w14:paraId="300646E2" w14:textId="54B877F2" w:rsidR="00EF630B" w:rsidRPr="00135332" w:rsidRDefault="00EF630B" w:rsidP="00EF7D77">
            <w:pPr>
              <w:jc w:val="both"/>
              <w:rPr>
                <w:rFonts w:asciiTheme="minorHAnsi" w:hAnsiTheme="minorHAnsi" w:cstheme="minorHAnsi"/>
                <w:b/>
                <w:sz w:val="22"/>
                <w:szCs w:val="22"/>
              </w:rPr>
            </w:pPr>
          </w:p>
        </w:tc>
        <w:tc>
          <w:tcPr>
            <w:tcW w:w="8518" w:type="dxa"/>
            <w:gridSpan w:val="5"/>
          </w:tcPr>
          <w:p w14:paraId="7639F668" w14:textId="04999820" w:rsidR="00EF630B" w:rsidRPr="00307040" w:rsidRDefault="00EF630B" w:rsidP="00ED504F">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noted</w:t>
            </w:r>
            <w:r w:rsidR="00EF7D77">
              <w:rPr>
                <w:rFonts w:asciiTheme="minorHAnsi" w:hAnsiTheme="minorHAnsi" w:cstheme="minorHAnsi"/>
                <w:sz w:val="22"/>
                <w:szCs w:val="22"/>
              </w:rPr>
              <w:t xml:space="preserve"> that there were</w:t>
            </w:r>
            <w:r>
              <w:rPr>
                <w:rFonts w:asciiTheme="minorHAnsi" w:hAnsiTheme="minorHAnsi" w:cstheme="minorHAnsi"/>
                <w:sz w:val="22"/>
                <w:szCs w:val="22"/>
              </w:rPr>
              <w:t xml:space="preserve"> no</w:t>
            </w:r>
            <w:r w:rsidR="00EF7D77">
              <w:rPr>
                <w:rFonts w:asciiTheme="minorHAnsi" w:hAnsiTheme="minorHAnsi" w:cstheme="minorHAnsi"/>
                <w:sz w:val="22"/>
                <w:szCs w:val="22"/>
              </w:rPr>
              <w:t xml:space="preserve"> </w:t>
            </w:r>
            <w:r>
              <w:rPr>
                <w:rFonts w:asciiTheme="minorHAnsi" w:hAnsiTheme="minorHAnsi" w:cstheme="minorHAnsi"/>
                <w:sz w:val="22"/>
                <w:szCs w:val="22"/>
              </w:rPr>
              <w:t xml:space="preserve">other </w:t>
            </w:r>
            <w:r w:rsidR="00EF7D77">
              <w:rPr>
                <w:rFonts w:asciiTheme="minorHAnsi" w:hAnsiTheme="minorHAnsi" w:cstheme="minorHAnsi"/>
                <w:sz w:val="22"/>
                <w:szCs w:val="22"/>
              </w:rPr>
              <w:t xml:space="preserve">items of </w:t>
            </w:r>
            <w:r>
              <w:rPr>
                <w:rFonts w:asciiTheme="minorHAnsi" w:hAnsiTheme="minorHAnsi" w:cstheme="minorHAnsi"/>
                <w:sz w:val="22"/>
                <w:szCs w:val="22"/>
              </w:rPr>
              <w:t>business.</w:t>
            </w:r>
          </w:p>
        </w:tc>
      </w:tr>
      <w:tr w:rsidR="00EF7D77" w:rsidRPr="00135332" w14:paraId="6C0A0B99" w14:textId="77777777" w:rsidTr="00DA5249">
        <w:tc>
          <w:tcPr>
            <w:tcW w:w="498" w:type="dxa"/>
          </w:tcPr>
          <w:p w14:paraId="0139876D" w14:textId="77777777" w:rsidR="00EF7D77" w:rsidRDefault="00EF7D77" w:rsidP="00EF7D77">
            <w:pPr>
              <w:jc w:val="both"/>
              <w:rPr>
                <w:rFonts w:asciiTheme="minorHAnsi" w:hAnsiTheme="minorHAnsi" w:cstheme="minorHAnsi"/>
                <w:b/>
                <w:sz w:val="22"/>
                <w:szCs w:val="22"/>
              </w:rPr>
            </w:pPr>
          </w:p>
        </w:tc>
        <w:tc>
          <w:tcPr>
            <w:tcW w:w="8518" w:type="dxa"/>
            <w:gridSpan w:val="5"/>
            <w:vAlign w:val="center"/>
          </w:tcPr>
          <w:p w14:paraId="170D15CD" w14:textId="77777777" w:rsidR="00EF7D77" w:rsidRDefault="00EF7D77" w:rsidP="00EF7D77">
            <w:pPr>
              <w:jc w:val="both"/>
              <w:rPr>
                <w:rFonts w:asciiTheme="minorHAnsi" w:hAnsiTheme="minorHAnsi" w:cstheme="minorHAnsi"/>
                <w:sz w:val="22"/>
                <w:szCs w:val="22"/>
              </w:rPr>
            </w:pPr>
          </w:p>
        </w:tc>
      </w:tr>
      <w:tr w:rsidR="00EF630B" w:rsidRPr="00135332" w14:paraId="5C2033A2" w14:textId="77777777" w:rsidTr="00DA5249">
        <w:tc>
          <w:tcPr>
            <w:tcW w:w="498" w:type="dxa"/>
          </w:tcPr>
          <w:p w14:paraId="5AD2DC4B" w14:textId="6BD6224D" w:rsidR="00EF630B" w:rsidRPr="00135332" w:rsidRDefault="00EF7D77" w:rsidP="00ED504F">
            <w:pPr>
              <w:rPr>
                <w:rFonts w:asciiTheme="minorHAnsi" w:hAnsiTheme="minorHAnsi" w:cstheme="minorHAnsi"/>
                <w:b/>
                <w:sz w:val="22"/>
                <w:szCs w:val="22"/>
              </w:rPr>
            </w:pPr>
            <w:r>
              <w:rPr>
                <w:rFonts w:asciiTheme="minorHAnsi" w:hAnsiTheme="minorHAnsi" w:cstheme="minorHAnsi"/>
                <w:b/>
                <w:sz w:val="22"/>
                <w:szCs w:val="22"/>
              </w:rPr>
              <w:t>11</w:t>
            </w:r>
            <w:r w:rsidR="00EF630B">
              <w:rPr>
                <w:rFonts w:asciiTheme="minorHAnsi" w:hAnsiTheme="minorHAnsi" w:cstheme="minorHAnsi"/>
                <w:b/>
                <w:sz w:val="22"/>
                <w:szCs w:val="22"/>
              </w:rPr>
              <w:t>.</w:t>
            </w:r>
          </w:p>
        </w:tc>
        <w:tc>
          <w:tcPr>
            <w:tcW w:w="8518" w:type="dxa"/>
            <w:gridSpan w:val="5"/>
            <w:vAlign w:val="center"/>
          </w:tcPr>
          <w:p w14:paraId="272F496A" w14:textId="1599D186" w:rsidR="00EF630B" w:rsidRPr="00980AB8" w:rsidRDefault="00EF630B" w:rsidP="00ED504F">
            <w:pPr>
              <w:rPr>
                <w:rFonts w:asciiTheme="minorHAnsi" w:hAnsiTheme="minorHAnsi" w:cstheme="minorHAnsi"/>
                <w:sz w:val="22"/>
                <w:szCs w:val="22"/>
              </w:rPr>
            </w:pPr>
            <w:r>
              <w:rPr>
                <w:rFonts w:asciiTheme="minorHAnsi" w:hAnsiTheme="minorHAnsi" w:cstheme="minorHAnsi"/>
                <w:b/>
                <w:bCs/>
                <w:sz w:val="22"/>
                <w:szCs w:val="22"/>
              </w:rPr>
              <w:t>DATE OF NEXT MEETING</w:t>
            </w:r>
          </w:p>
        </w:tc>
      </w:tr>
      <w:tr w:rsidR="00EF7D77" w:rsidRPr="00135332" w14:paraId="732068F0" w14:textId="77777777" w:rsidTr="00DA5249">
        <w:tc>
          <w:tcPr>
            <w:tcW w:w="498" w:type="dxa"/>
          </w:tcPr>
          <w:p w14:paraId="09BB9B0F" w14:textId="77777777" w:rsidR="00EF7D77" w:rsidRDefault="00EF7D77" w:rsidP="00EF7D77">
            <w:pPr>
              <w:jc w:val="both"/>
              <w:rPr>
                <w:rFonts w:asciiTheme="minorHAnsi" w:hAnsiTheme="minorHAnsi" w:cstheme="minorHAnsi"/>
                <w:b/>
                <w:sz w:val="22"/>
                <w:szCs w:val="22"/>
              </w:rPr>
            </w:pPr>
          </w:p>
        </w:tc>
        <w:tc>
          <w:tcPr>
            <w:tcW w:w="8518" w:type="dxa"/>
            <w:gridSpan w:val="5"/>
            <w:vAlign w:val="center"/>
          </w:tcPr>
          <w:p w14:paraId="7D38479E" w14:textId="10F8F438" w:rsidR="00EF7D77" w:rsidRDefault="00EF7D77" w:rsidP="00EF7D77">
            <w:pPr>
              <w:jc w:val="both"/>
              <w:rPr>
                <w:rFonts w:asciiTheme="minorHAnsi" w:hAnsiTheme="minorHAnsi" w:cstheme="minorHAnsi"/>
                <w:b/>
                <w:bCs/>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noted</w:t>
            </w:r>
            <w:r>
              <w:rPr>
                <w:rFonts w:asciiTheme="minorHAnsi" w:hAnsiTheme="minorHAnsi" w:cstheme="minorHAnsi"/>
                <w:sz w:val="22"/>
                <w:szCs w:val="22"/>
              </w:rPr>
              <w:t xml:space="preserve"> that the date of the next meeting would be Wednesday 2 June 2021, on Microsoft Teams.</w:t>
            </w:r>
          </w:p>
        </w:tc>
      </w:tr>
    </w:tbl>
    <w:p w14:paraId="5A69BCAB" w14:textId="77777777" w:rsidR="00A22186" w:rsidRDefault="00A22186" w:rsidP="00EF7D77">
      <w:pPr>
        <w:rPr>
          <w:rFonts w:ascii="Calibri" w:hAnsi="Calibri" w:cs="Calibri"/>
          <w:b/>
        </w:rPr>
      </w:pPr>
    </w:p>
    <w:p w14:paraId="151F7C08" w14:textId="77777777" w:rsidR="00DC5DB2" w:rsidRDefault="00DC5DB2" w:rsidP="00DC5DB2">
      <w:pPr>
        <w:spacing w:line="240" w:lineRule="auto"/>
        <w:rPr>
          <w:rFonts w:ascii="Calibri" w:hAnsi="Calibri" w:cs="Calibri"/>
          <w:b/>
          <w:sz w:val="22"/>
          <w:szCs w:val="22"/>
        </w:rPr>
      </w:pPr>
    </w:p>
    <w:p w14:paraId="5F280CE2" w14:textId="77777777" w:rsidR="00DC5DB2" w:rsidRDefault="00DC5DB2" w:rsidP="00DC5DB2">
      <w:pPr>
        <w:spacing w:line="240" w:lineRule="auto"/>
        <w:rPr>
          <w:rFonts w:ascii="Calibri" w:hAnsi="Calibri" w:cs="Calibri"/>
          <w:b/>
          <w:sz w:val="22"/>
          <w:szCs w:val="22"/>
        </w:rPr>
      </w:pPr>
    </w:p>
    <w:p w14:paraId="02A9B53C" w14:textId="194AA1A6" w:rsidR="00D437CC" w:rsidRPr="00DC5DB2" w:rsidRDefault="00D437CC" w:rsidP="00DC5DB2">
      <w:pPr>
        <w:spacing w:line="240" w:lineRule="auto"/>
        <w:rPr>
          <w:rFonts w:ascii="Calibri" w:hAnsi="Calibri" w:cs="Calibri"/>
          <w:b/>
        </w:rPr>
      </w:pPr>
      <w:r w:rsidRPr="00DC5DB2">
        <w:rPr>
          <w:rFonts w:ascii="Calibri" w:hAnsi="Calibri" w:cs="Calibri"/>
          <w:b/>
        </w:rPr>
        <w:t>Academic Registry</w:t>
      </w:r>
    </w:p>
    <w:p w14:paraId="439A82D5" w14:textId="2671B2AD" w:rsidR="00C6788F" w:rsidRPr="00DC5DB2" w:rsidRDefault="00EF7D77" w:rsidP="00DC5DB2">
      <w:pPr>
        <w:spacing w:line="240" w:lineRule="auto"/>
        <w:rPr>
          <w:rFonts w:ascii="Calibri" w:hAnsi="Calibri" w:cs="Calibri"/>
          <w:b/>
        </w:rPr>
      </w:pPr>
      <w:r w:rsidRPr="00DC5DB2">
        <w:rPr>
          <w:rFonts w:ascii="Calibri" w:hAnsi="Calibri" w:cs="Calibri"/>
          <w:b/>
        </w:rPr>
        <w:t>March 2021</w:t>
      </w:r>
    </w:p>
    <w:sectPr w:rsidR="00C6788F" w:rsidRPr="00DC5DB2" w:rsidSect="004659B4">
      <w:headerReference w:type="default" r:id="rId9"/>
      <w:footerReference w:type="even" r:id="rId10"/>
      <w:footerReference w:type="default" r:id="rId11"/>
      <w:pgSz w:w="11906" w:h="16838"/>
      <w:pgMar w:top="1418" w:right="1440" w:bottom="1134"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F9551" w14:textId="77777777" w:rsidR="00BA2172" w:rsidRDefault="00BA2172" w:rsidP="009117D3">
      <w:r>
        <w:separator/>
      </w:r>
    </w:p>
  </w:endnote>
  <w:endnote w:type="continuationSeparator" w:id="0">
    <w:p w14:paraId="18ACD28A" w14:textId="77777777" w:rsidR="00BA2172" w:rsidRDefault="00BA2172" w:rsidP="009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94241937"/>
      <w:docPartObj>
        <w:docPartGallery w:val="Page Numbers (Bottom of Page)"/>
        <w:docPartUnique/>
      </w:docPartObj>
    </w:sdtPr>
    <w:sdtEndPr>
      <w:rPr>
        <w:rStyle w:val="PageNumber"/>
      </w:rPr>
    </w:sdtEndPr>
    <w:sdtContent>
      <w:p w14:paraId="6F148A88" w14:textId="77777777" w:rsidR="00BA2172" w:rsidRDefault="00BA2172" w:rsidP="00BD5D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13700E" w14:textId="77777777" w:rsidR="00BA2172" w:rsidRDefault="00BA2172" w:rsidP="00335F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Calibri" w:hAnsi="Calibri" w:cs="Calibri"/>
      </w:rPr>
      <w:id w:val="-1776706415"/>
      <w:docPartObj>
        <w:docPartGallery w:val="Page Numbers (Bottom of Page)"/>
        <w:docPartUnique/>
      </w:docPartObj>
    </w:sdtPr>
    <w:sdtEndPr>
      <w:rPr>
        <w:rStyle w:val="PageNumber"/>
      </w:rPr>
    </w:sdtEndPr>
    <w:sdtContent>
      <w:p w14:paraId="2EF0D8A4" w14:textId="3E0FE91E" w:rsidR="00BA2172" w:rsidRPr="00335F1A" w:rsidRDefault="00BA2172" w:rsidP="00BD5D67">
        <w:pPr>
          <w:pStyle w:val="Footer"/>
          <w:framePr w:wrap="none" w:vAnchor="text" w:hAnchor="margin" w:xAlign="right" w:y="1"/>
          <w:rPr>
            <w:rStyle w:val="PageNumber"/>
            <w:rFonts w:ascii="Calibri" w:hAnsi="Calibri" w:cs="Calibri"/>
          </w:rPr>
        </w:pPr>
        <w:r w:rsidRPr="00335F1A">
          <w:rPr>
            <w:rStyle w:val="PageNumber"/>
            <w:rFonts w:ascii="Calibri" w:hAnsi="Calibri" w:cs="Calibri"/>
          </w:rPr>
          <w:fldChar w:fldCharType="begin"/>
        </w:r>
        <w:r w:rsidRPr="00335F1A">
          <w:rPr>
            <w:rStyle w:val="PageNumber"/>
            <w:rFonts w:ascii="Calibri" w:hAnsi="Calibri" w:cs="Calibri"/>
          </w:rPr>
          <w:instrText xml:space="preserve"> PAGE </w:instrText>
        </w:r>
        <w:r w:rsidRPr="00335F1A">
          <w:rPr>
            <w:rStyle w:val="PageNumber"/>
            <w:rFonts w:ascii="Calibri" w:hAnsi="Calibri" w:cs="Calibri"/>
          </w:rPr>
          <w:fldChar w:fldCharType="separate"/>
        </w:r>
        <w:r w:rsidR="007A4DBE">
          <w:rPr>
            <w:rStyle w:val="PageNumber"/>
            <w:rFonts w:ascii="Calibri" w:hAnsi="Calibri" w:cs="Calibri"/>
            <w:noProof/>
          </w:rPr>
          <w:t>4</w:t>
        </w:r>
        <w:r w:rsidRPr="00335F1A">
          <w:rPr>
            <w:rStyle w:val="PageNumber"/>
            <w:rFonts w:ascii="Calibri" w:hAnsi="Calibri" w:cs="Calibri"/>
          </w:rPr>
          <w:fldChar w:fldCharType="end"/>
        </w:r>
      </w:p>
    </w:sdtContent>
  </w:sdt>
  <w:p w14:paraId="68B3D382" w14:textId="77777777" w:rsidR="00BA2172" w:rsidRPr="00335F1A" w:rsidRDefault="00BA2172" w:rsidP="00335F1A">
    <w:pPr>
      <w:pStyle w:val="Footer"/>
      <w:ind w:right="360"/>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31862" w14:textId="77777777" w:rsidR="00BA2172" w:rsidRDefault="00BA2172" w:rsidP="009117D3">
      <w:r>
        <w:separator/>
      </w:r>
    </w:p>
  </w:footnote>
  <w:footnote w:type="continuationSeparator" w:id="0">
    <w:p w14:paraId="0709AB6F" w14:textId="77777777" w:rsidR="00BA2172" w:rsidRDefault="00BA2172" w:rsidP="009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0D0D4" w14:textId="20A8D320" w:rsidR="00BA2172" w:rsidRPr="007E3D24" w:rsidRDefault="00BA2172" w:rsidP="00CE6A1E">
    <w:pPr>
      <w:pStyle w:val="Header"/>
      <w:jc w:val="right"/>
      <w:rPr>
        <w:rFonts w:ascii="Calibri" w:hAnsi="Calibri" w:cs="Calibri"/>
      </w:rPr>
    </w:pPr>
    <w:r w:rsidRPr="007E3D24">
      <w:rPr>
        <w:rFonts w:ascii="Calibri" w:hAnsi="Calibri" w:cs="Calibri"/>
        <w:b/>
        <w:sz w:val="22"/>
      </w:rPr>
      <w:t>A</w:t>
    </w:r>
    <w:r>
      <w:rPr>
        <w:rFonts w:ascii="Calibri" w:hAnsi="Calibri" w:cs="Calibri"/>
        <w:b/>
        <w:sz w:val="22"/>
      </w:rPr>
      <w:t>C (20/21</w:t>
    </w:r>
    <w:r w:rsidRPr="007E3D24">
      <w:rPr>
        <w:rFonts w:ascii="Calibri" w:hAnsi="Calibri" w:cs="Calibri"/>
        <w:b/>
        <w:sz w:val="22"/>
      </w:rPr>
      <w:t>) Minute</w:t>
    </w:r>
    <w:r>
      <w:rPr>
        <w:rFonts w:ascii="Calibri" w:hAnsi="Calibri" w:cs="Calibri"/>
        <w:b/>
        <w:sz w:val="22"/>
      </w:rPr>
      <w:t>s</w:t>
    </w:r>
    <w:r w:rsidRPr="007E3D24">
      <w:rPr>
        <w:rFonts w:ascii="Calibri" w:hAnsi="Calibri" w:cs="Calibri"/>
        <w:b/>
        <w:sz w:val="22"/>
      </w:rPr>
      <w:t xml:space="preserve"> </w:t>
    </w:r>
    <w:r>
      <w:rPr>
        <w:rFonts w:ascii="Calibri" w:hAnsi="Calibri" w:cs="Calibri"/>
        <w:b/>
        <w:sz w:val="22"/>
      </w:rPr>
      <w:t>3</w:t>
    </w:r>
  </w:p>
  <w:p w14:paraId="76081DEB" w14:textId="77777777" w:rsidR="00BA2172" w:rsidRDefault="00BA2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292"/>
    <w:multiLevelType w:val="hybridMultilevel"/>
    <w:tmpl w:val="730AD8E6"/>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9035F30"/>
    <w:multiLevelType w:val="hybridMultilevel"/>
    <w:tmpl w:val="D9787FB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71147D"/>
    <w:multiLevelType w:val="hybridMultilevel"/>
    <w:tmpl w:val="77FA4D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467C0E"/>
    <w:multiLevelType w:val="hybridMultilevel"/>
    <w:tmpl w:val="04AE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B4A7F"/>
    <w:multiLevelType w:val="hybridMultilevel"/>
    <w:tmpl w:val="3DF68B0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1459440E"/>
    <w:multiLevelType w:val="hybridMultilevel"/>
    <w:tmpl w:val="B6A43DB2"/>
    <w:lvl w:ilvl="0" w:tplc="24F88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4017B5"/>
    <w:multiLevelType w:val="hybridMultilevel"/>
    <w:tmpl w:val="B2F4E316"/>
    <w:lvl w:ilvl="0" w:tplc="0576F5C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9A022D"/>
    <w:multiLevelType w:val="hybridMultilevel"/>
    <w:tmpl w:val="5CD0E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96E59DE"/>
    <w:multiLevelType w:val="hybridMultilevel"/>
    <w:tmpl w:val="B5BC85F0"/>
    <w:lvl w:ilvl="0" w:tplc="B4A83A2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440AD"/>
    <w:multiLevelType w:val="hybridMultilevel"/>
    <w:tmpl w:val="D60C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8165F"/>
    <w:multiLevelType w:val="hybridMultilevel"/>
    <w:tmpl w:val="5DA28B74"/>
    <w:lvl w:ilvl="0" w:tplc="F9D038B8">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85A5A"/>
    <w:multiLevelType w:val="hybridMultilevel"/>
    <w:tmpl w:val="E3CE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A36C3"/>
    <w:multiLevelType w:val="hybridMultilevel"/>
    <w:tmpl w:val="877E6604"/>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6082B30"/>
    <w:multiLevelType w:val="hybridMultilevel"/>
    <w:tmpl w:val="2B0603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6820E57"/>
    <w:multiLevelType w:val="hybridMultilevel"/>
    <w:tmpl w:val="C70C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F264B"/>
    <w:multiLevelType w:val="hybridMultilevel"/>
    <w:tmpl w:val="75F0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C37C3"/>
    <w:multiLevelType w:val="hybridMultilevel"/>
    <w:tmpl w:val="DA800660"/>
    <w:lvl w:ilvl="0" w:tplc="A1D03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8E1752"/>
    <w:multiLevelType w:val="hybridMultilevel"/>
    <w:tmpl w:val="3AB456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14A1137"/>
    <w:multiLevelType w:val="hybridMultilevel"/>
    <w:tmpl w:val="300E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F51BC9"/>
    <w:multiLevelType w:val="hybridMultilevel"/>
    <w:tmpl w:val="6508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0C0417"/>
    <w:multiLevelType w:val="hybridMultilevel"/>
    <w:tmpl w:val="45E28332"/>
    <w:lvl w:ilvl="0" w:tplc="E764A87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992DEB"/>
    <w:multiLevelType w:val="hybridMultilevel"/>
    <w:tmpl w:val="3BB60B9E"/>
    <w:lvl w:ilvl="0" w:tplc="FD76464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3FD50427"/>
    <w:multiLevelType w:val="hybridMultilevel"/>
    <w:tmpl w:val="0A8C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4663D5"/>
    <w:multiLevelType w:val="hybridMultilevel"/>
    <w:tmpl w:val="3F7CC3E8"/>
    <w:lvl w:ilvl="0" w:tplc="D9CAD784">
      <w:start w:val="1"/>
      <w:numFmt w:val="lowerRoman"/>
      <w:lvlText w:val="(%1)"/>
      <w:lvlJc w:val="left"/>
      <w:pPr>
        <w:tabs>
          <w:tab w:val="num" w:pos="720"/>
        </w:tabs>
        <w:ind w:left="720" w:hanging="720"/>
      </w:pPr>
      <w:rPr>
        <w:rFonts w:cs="Times New Roman"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429F015D"/>
    <w:multiLevelType w:val="hybridMultilevel"/>
    <w:tmpl w:val="F550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8000AD"/>
    <w:multiLevelType w:val="hybridMultilevel"/>
    <w:tmpl w:val="E6F4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573517"/>
    <w:multiLevelType w:val="hybridMultilevel"/>
    <w:tmpl w:val="EEE09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7DA39A9"/>
    <w:multiLevelType w:val="hybridMultilevel"/>
    <w:tmpl w:val="A4222CCA"/>
    <w:lvl w:ilvl="0" w:tplc="07943CBE">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220975"/>
    <w:multiLevelType w:val="hybridMultilevel"/>
    <w:tmpl w:val="724AE2C8"/>
    <w:lvl w:ilvl="0" w:tplc="4D5E7C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7A7785A"/>
    <w:multiLevelType w:val="hybridMultilevel"/>
    <w:tmpl w:val="57189320"/>
    <w:lvl w:ilvl="0" w:tplc="E764A876">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CE1D92"/>
    <w:multiLevelType w:val="hybridMultilevel"/>
    <w:tmpl w:val="286C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59B41608"/>
    <w:multiLevelType w:val="hybridMultilevel"/>
    <w:tmpl w:val="CEB6D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916874"/>
    <w:multiLevelType w:val="hybridMultilevel"/>
    <w:tmpl w:val="857A0E6A"/>
    <w:lvl w:ilvl="0" w:tplc="D9CAD784">
      <w:start w:val="1"/>
      <w:numFmt w:val="lowerRoman"/>
      <w:lvlText w:val="(%1)"/>
      <w:lvlJc w:val="left"/>
      <w:pPr>
        <w:tabs>
          <w:tab w:val="num" w:pos="1080"/>
        </w:tabs>
        <w:ind w:left="1080" w:hanging="720"/>
      </w:pPr>
      <w:rPr>
        <w:rFonts w:cs="Times New Roman"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D931DDE"/>
    <w:multiLevelType w:val="hybridMultilevel"/>
    <w:tmpl w:val="0096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144385"/>
    <w:multiLevelType w:val="hybridMultilevel"/>
    <w:tmpl w:val="ED58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2D140E"/>
    <w:multiLevelType w:val="hybridMultilevel"/>
    <w:tmpl w:val="06B2404C"/>
    <w:lvl w:ilvl="0" w:tplc="59A45168">
      <w:start w:val="1"/>
      <w:numFmt w:val="bullet"/>
      <w:lvlText w:val=""/>
      <w:lvlJc w:val="left"/>
      <w:pPr>
        <w:ind w:left="720" w:hanging="360"/>
      </w:pPr>
      <w:rPr>
        <w:rFonts w:ascii="Symbol" w:hAnsi="Symbol" w:hint="default"/>
        <w:color w:val="3856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A87637"/>
    <w:multiLevelType w:val="hybridMultilevel"/>
    <w:tmpl w:val="E85CBD0C"/>
    <w:lvl w:ilvl="0" w:tplc="6D2EFA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7847CD6"/>
    <w:multiLevelType w:val="hybridMultilevel"/>
    <w:tmpl w:val="CED8B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9C737E"/>
    <w:multiLevelType w:val="hybridMultilevel"/>
    <w:tmpl w:val="F506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645FEE"/>
    <w:multiLevelType w:val="hybridMultilevel"/>
    <w:tmpl w:val="C972B8EA"/>
    <w:lvl w:ilvl="0" w:tplc="25C671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D831005"/>
    <w:multiLevelType w:val="hybridMultilevel"/>
    <w:tmpl w:val="94A4CC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3A2670C"/>
    <w:multiLevelType w:val="hybridMultilevel"/>
    <w:tmpl w:val="400EA8AA"/>
    <w:lvl w:ilvl="0" w:tplc="2554720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67F276F"/>
    <w:multiLevelType w:val="hybridMultilevel"/>
    <w:tmpl w:val="198673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8826921"/>
    <w:multiLevelType w:val="hybridMultilevel"/>
    <w:tmpl w:val="C00078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C2022E6"/>
    <w:multiLevelType w:val="hybridMultilevel"/>
    <w:tmpl w:val="72CA3936"/>
    <w:lvl w:ilvl="0" w:tplc="A19687B4">
      <w:start w:val="6"/>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5" w15:restartNumberingAfterBreak="0">
    <w:nsid w:val="7D5A3849"/>
    <w:multiLevelType w:val="singleLevel"/>
    <w:tmpl w:val="08090011"/>
    <w:lvl w:ilvl="0">
      <w:start w:val="1"/>
      <w:numFmt w:val="decimal"/>
      <w:lvlText w:val="%1)"/>
      <w:lvlJc w:val="left"/>
      <w:pPr>
        <w:tabs>
          <w:tab w:val="num" w:pos="360"/>
        </w:tabs>
        <w:ind w:left="360" w:hanging="360"/>
      </w:pPr>
      <w:rPr>
        <w:rFonts w:hint="default"/>
      </w:rPr>
    </w:lvl>
  </w:abstractNum>
  <w:num w:numId="1">
    <w:abstractNumId w:val="45"/>
  </w:num>
  <w:num w:numId="2">
    <w:abstractNumId w:val="6"/>
  </w:num>
  <w:num w:numId="3">
    <w:abstractNumId w:val="39"/>
  </w:num>
  <w:num w:numId="4">
    <w:abstractNumId w:val="30"/>
  </w:num>
  <w:num w:numId="5">
    <w:abstractNumId w:val="1"/>
  </w:num>
  <w:num w:numId="6">
    <w:abstractNumId w:val="36"/>
  </w:num>
  <w:num w:numId="7">
    <w:abstractNumId w:val="41"/>
  </w:num>
  <w:num w:numId="8">
    <w:abstractNumId w:val="43"/>
  </w:num>
  <w:num w:numId="9">
    <w:abstractNumId w:val="21"/>
  </w:num>
  <w:num w:numId="10">
    <w:abstractNumId w:val="8"/>
  </w:num>
  <w:num w:numId="11">
    <w:abstractNumId w:val="2"/>
  </w:num>
  <w:num w:numId="12">
    <w:abstractNumId w:val="32"/>
  </w:num>
  <w:num w:numId="13">
    <w:abstractNumId w:val="23"/>
  </w:num>
  <w:num w:numId="14">
    <w:abstractNumId w:val="12"/>
  </w:num>
  <w:num w:numId="15">
    <w:abstractNumId w:val="0"/>
  </w:num>
  <w:num w:numId="16">
    <w:abstractNumId w:val="5"/>
  </w:num>
  <w:num w:numId="17">
    <w:abstractNumId w:val="11"/>
  </w:num>
  <w:num w:numId="18">
    <w:abstractNumId w:val="19"/>
  </w:num>
  <w:num w:numId="19">
    <w:abstractNumId w:val="40"/>
  </w:num>
  <w:num w:numId="20">
    <w:abstractNumId w:val="9"/>
  </w:num>
  <w:num w:numId="21">
    <w:abstractNumId w:val="31"/>
  </w:num>
  <w:num w:numId="22">
    <w:abstractNumId w:val="16"/>
  </w:num>
  <w:num w:numId="23">
    <w:abstractNumId w:val="22"/>
  </w:num>
  <w:num w:numId="24">
    <w:abstractNumId w:val="38"/>
  </w:num>
  <w:num w:numId="25">
    <w:abstractNumId w:val="42"/>
  </w:num>
  <w:num w:numId="26">
    <w:abstractNumId w:val="28"/>
  </w:num>
  <w:num w:numId="27">
    <w:abstractNumId w:val="7"/>
  </w:num>
  <w:num w:numId="28">
    <w:abstractNumId w:val="4"/>
  </w:num>
  <w:num w:numId="29">
    <w:abstractNumId w:val="18"/>
  </w:num>
  <w:num w:numId="30">
    <w:abstractNumId w:val="34"/>
  </w:num>
  <w:num w:numId="31">
    <w:abstractNumId w:val="25"/>
  </w:num>
  <w:num w:numId="32">
    <w:abstractNumId w:val="27"/>
  </w:num>
  <w:num w:numId="33">
    <w:abstractNumId w:val="24"/>
  </w:num>
  <w:num w:numId="34">
    <w:abstractNumId w:val="26"/>
  </w:num>
  <w:num w:numId="35">
    <w:abstractNumId w:val="33"/>
  </w:num>
  <w:num w:numId="36">
    <w:abstractNumId w:val="3"/>
  </w:num>
  <w:num w:numId="37">
    <w:abstractNumId w:val="14"/>
  </w:num>
  <w:num w:numId="38">
    <w:abstractNumId w:val="37"/>
  </w:num>
  <w:num w:numId="39">
    <w:abstractNumId w:val="15"/>
  </w:num>
  <w:num w:numId="40">
    <w:abstractNumId w:val="29"/>
  </w:num>
  <w:num w:numId="41">
    <w:abstractNumId w:val="20"/>
  </w:num>
  <w:num w:numId="42">
    <w:abstractNumId w:val="20"/>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35"/>
  </w:num>
  <w:num w:numId="46">
    <w:abstractNumId w:val="10"/>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D5"/>
    <w:rsid w:val="00003463"/>
    <w:rsid w:val="00005D43"/>
    <w:rsid w:val="00007E35"/>
    <w:rsid w:val="00013FAE"/>
    <w:rsid w:val="00014079"/>
    <w:rsid w:val="000143C6"/>
    <w:rsid w:val="00014E0E"/>
    <w:rsid w:val="000200D1"/>
    <w:rsid w:val="00020AE2"/>
    <w:rsid w:val="000234B9"/>
    <w:rsid w:val="00023525"/>
    <w:rsid w:val="000330E4"/>
    <w:rsid w:val="0003315F"/>
    <w:rsid w:val="00034C65"/>
    <w:rsid w:val="0003756B"/>
    <w:rsid w:val="00041781"/>
    <w:rsid w:val="000419E9"/>
    <w:rsid w:val="00042EC6"/>
    <w:rsid w:val="00047E59"/>
    <w:rsid w:val="000503F6"/>
    <w:rsid w:val="00057AD8"/>
    <w:rsid w:val="00057DF1"/>
    <w:rsid w:val="0006204B"/>
    <w:rsid w:val="00063D09"/>
    <w:rsid w:val="0007123B"/>
    <w:rsid w:val="00071DC3"/>
    <w:rsid w:val="000825B8"/>
    <w:rsid w:val="00085513"/>
    <w:rsid w:val="00085D03"/>
    <w:rsid w:val="000909EB"/>
    <w:rsid w:val="00093B8D"/>
    <w:rsid w:val="00093E99"/>
    <w:rsid w:val="000952F4"/>
    <w:rsid w:val="00096237"/>
    <w:rsid w:val="000A1F12"/>
    <w:rsid w:val="000A4303"/>
    <w:rsid w:val="000A53E3"/>
    <w:rsid w:val="000A7BAF"/>
    <w:rsid w:val="000B3FDB"/>
    <w:rsid w:val="000B67AD"/>
    <w:rsid w:val="000B6E8D"/>
    <w:rsid w:val="000B7B2E"/>
    <w:rsid w:val="000C27EE"/>
    <w:rsid w:val="000C4028"/>
    <w:rsid w:val="000C5936"/>
    <w:rsid w:val="000C6A04"/>
    <w:rsid w:val="000D71A9"/>
    <w:rsid w:val="000E2F54"/>
    <w:rsid w:val="000E4624"/>
    <w:rsid w:val="000E49A1"/>
    <w:rsid w:val="000E6898"/>
    <w:rsid w:val="000E6EC8"/>
    <w:rsid w:val="000F1311"/>
    <w:rsid w:val="000F1845"/>
    <w:rsid w:val="000F1C07"/>
    <w:rsid w:val="000F2D48"/>
    <w:rsid w:val="000F35CD"/>
    <w:rsid w:val="000F57D9"/>
    <w:rsid w:val="00102A4E"/>
    <w:rsid w:val="00102DE2"/>
    <w:rsid w:val="00104DE6"/>
    <w:rsid w:val="001054C9"/>
    <w:rsid w:val="00106D60"/>
    <w:rsid w:val="001077F3"/>
    <w:rsid w:val="00112ABF"/>
    <w:rsid w:val="00114076"/>
    <w:rsid w:val="00117611"/>
    <w:rsid w:val="00117BEA"/>
    <w:rsid w:val="00120E4F"/>
    <w:rsid w:val="00122C4F"/>
    <w:rsid w:val="00122DCB"/>
    <w:rsid w:val="00123EC2"/>
    <w:rsid w:val="001242A4"/>
    <w:rsid w:val="00125A4C"/>
    <w:rsid w:val="0012723E"/>
    <w:rsid w:val="00130618"/>
    <w:rsid w:val="00135332"/>
    <w:rsid w:val="00135FCE"/>
    <w:rsid w:val="00137920"/>
    <w:rsid w:val="001462E9"/>
    <w:rsid w:val="001502F8"/>
    <w:rsid w:val="001514CF"/>
    <w:rsid w:val="00161820"/>
    <w:rsid w:val="00162EBA"/>
    <w:rsid w:val="00165267"/>
    <w:rsid w:val="001657F2"/>
    <w:rsid w:val="00166B89"/>
    <w:rsid w:val="00166CBC"/>
    <w:rsid w:val="00166E9B"/>
    <w:rsid w:val="00176FD0"/>
    <w:rsid w:val="00177B37"/>
    <w:rsid w:val="00181045"/>
    <w:rsid w:val="00181131"/>
    <w:rsid w:val="00184F6E"/>
    <w:rsid w:val="00186648"/>
    <w:rsid w:val="00187233"/>
    <w:rsid w:val="00193A0D"/>
    <w:rsid w:val="0019549D"/>
    <w:rsid w:val="001A42C8"/>
    <w:rsid w:val="001A48B1"/>
    <w:rsid w:val="001A50B6"/>
    <w:rsid w:val="001A5309"/>
    <w:rsid w:val="001A65B2"/>
    <w:rsid w:val="001A7537"/>
    <w:rsid w:val="001A7904"/>
    <w:rsid w:val="001A7EB2"/>
    <w:rsid w:val="001B06F4"/>
    <w:rsid w:val="001B1E13"/>
    <w:rsid w:val="001B2771"/>
    <w:rsid w:val="001B3391"/>
    <w:rsid w:val="001B658C"/>
    <w:rsid w:val="001C1804"/>
    <w:rsid w:val="001C2FF5"/>
    <w:rsid w:val="001C562D"/>
    <w:rsid w:val="001C7399"/>
    <w:rsid w:val="001C7DA8"/>
    <w:rsid w:val="001D01DF"/>
    <w:rsid w:val="001D053A"/>
    <w:rsid w:val="001D1665"/>
    <w:rsid w:val="001D29C4"/>
    <w:rsid w:val="001D316F"/>
    <w:rsid w:val="001D595C"/>
    <w:rsid w:val="001D634D"/>
    <w:rsid w:val="001E49A3"/>
    <w:rsid w:val="001E61DE"/>
    <w:rsid w:val="001E6916"/>
    <w:rsid w:val="001F1530"/>
    <w:rsid w:val="001F18BE"/>
    <w:rsid w:val="001F26C5"/>
    <w:rsid w:val="001F6E59"/>
    <w:rsid w:val="002032BA"/>
    <w:rsid w:val="0020383D"/>
    <w:rsid w:val="0020785D"/>
    <w:rsid w:val="002129B8"/>
    <w:rsid w:val="002179EE"/>
    <w:rsid w:val="00222EE5"/>
    <w:rsid w:val="002254D5"/>
    <w:rsid w:val="0022550C"/>
    <w:rsid w:val="00226997"/>
    <w:rsid w:val="00226AAD"/>
    <w:rsid w:val="00233427"/>
    <w:rsid w:val="00241913"/>
    <w:rsid w:val="0024226B"/>
    <w:rsid w:val="002462B9"/>
    <w:rsid w:val="00247CCE"/>
    <w:rsid w:val="002500B9"/>
    <w:rsid w:val="00256549"/>
    <w:rsid w:val="00256DD4"/>
    <w:rsid w:val="00257F9C"/>
    <w:rsid w:val="0026010E"/>
    <w:rsid w:val="0026131E"/>
    <w:rsid w:val="002635F9"/>
    <w:rsid w:val="00264ECE"/>
    <w:rsid w:val="00265B0C"/>
    <w:rsid w:val="0027194C"/>
    <w:rsid w:val="00276646"/>
    <w:rsid w:val="002773D6"/>
    <w:rsid w:val="0028239B"/>
    <w:rsid w:val="00282B6B"/>
    <w:rsid w:val="0028301B"/>
    <w:rsid w:val="00283DF7"/>
    <w:rsid w:val="00284068"/>
    <w:rsid w:val="002878AD"/>
    <w:rsid w:val="002878FA"/>
    <w:rsid w:val="00287904"/>
    <w:rsid w:val="00291B4B"/>
    <w:rsid w:val="00296690"/>
    <w:rsid w:val="002973D4"/>
    <w:rsid w:val="00297A88"/>
    <w:rsid w:val="00297BEB"/>
    <w:rsid w:val="00297E21"/>
    <w:rsid w:val="002A1162"/>
    <w:rsid w:val="002A14B7"/>
    <w:rsid w:val="002A24FD"/>
    <w:rsid w:val="002A7B46"/>
    <w:rsid w:val="002B0533"/>
    <w:rsid w:val="002B1CE4"/>
    <w:rsid w:val="002B58E1"/>
    <w:rsid w:val="002B7117"/>
    <w:rsid w:val="002B7A6D"/>
    <w:rsid w:val="002C0F72"/>
    <w:rsid w:val="002C2489"/>
    <w:rsid w:val="002D10FF"/>
    <w:rsid w:val="002D1FF3"/>
    <w:rsid w:val="002D2215"/>
    <w:rsid w:val="002D33AC"/>
    <w:rsid w:val="002D433C"/>
    <w:rsid w:val="002D47AD"/>
    <w:rsid w:val="002E1676"/>
    <w:rsid w:val="002E1DA9"/>
    <w:rsid w:val="002E36C1"/>
    <w:rsid w:val="002E3EAD"/>
    <w:rsid w:val="002F008D"/>
    <w:rsid w:val="002F1B1D"/>
    <w:rsid w:val="002F25F1"/>
    <w:rsid w:val="002F2B48"/>
    <w:rsid w:val="002F3360"/>
    <w:rsid w:val="002F3A88"/>
    <w:rsid w:val="002F45A9"/>
    <w:rsid w:val="002F6312"/>
    <w:rsid w:val="002F6523"/>
    <w:rsid w:val="002F66E9"/>
    <w:rsid w:val="002F6A61"/>
    <w:rsid w:val="00300785"/>
    <w:rsid w:val="00300845"/>
    <w:rsid w:val="00303425"/>
    <w:rsid w:val="0030357E"/>
    <w:rsid w:val="00303875"/>
    <w:rsid w:val="00304043"/>
    <w:rsid w:val="00307040"/>
    <w:rsid w:val="0030752A"/>
    <w:rsid w:val="00307B93"/>
    <w:rsid w:val="0031093F"/>
    <w:rsid w:val="003109B3"/>
    <w:rsid w:val="00314F81"/>
    <w:rsid w:val="00314FF6"/>
    <w:rsid w:val="00321F2C"/>
    <w:rsid w:val="00324DD1"/>
    <w:rsid w:val="003258A4"/>
    <w:rsid w:val="00325A8E"/>
    <w:rsid w:val="00325AF4"/>
    <w:rsid w:val="00325C8E"/>
    <w:rsid w:val="00325CD6"/>
    <w:rsid w:val="003265C7"/>
    <w:rsid w:val="00330D27"/>
    <w:rsid w:val="00331377"/>
    <w:rsid w:val="00334914"/>
    <w:rsid w:val="00334F38"/>
    <w:rsid w:val="00335F1A"/>
    <w:rsid w:val="003361A8"/>
    <w:rsid w:val="00341CEB"/>
    <w:rsid w:val="00344B92"/>
    <w:rsid w:val="003454D7"/>
    <w:rsid w:val="00352A0C"/>
    <w:rsid w:val="00355727"/>
    <w:rsid w:val="0035625C"/>
    <w:rsid w:val="00357A24"/>
    <w:rsid w:val="003614CB"/>
    <w:rsid w:val="00362811"/>
    <w:rsid w:val="0036283B"/>
    <w:rsid w:val="00362BF7"/>
    <w:rsid w:val="0037010F"/>
    <w:rsid w:val="00373BE7"/>
    <w:rsid w:val="00373DE7"/>
    <w:rsid w:val="003744E8"/>
    <w:rsid w:val="00375677"/>
    <w:rsid w:val="00376F9C"/>
    <w:rsid w:val="00380094"/>
    <w:rsid w:val="00380E98"/>
    <w:rsid w:val="00386478"/>
    <w:rsid w:val="003939A2"/>
    <w:rsid w:val="00397F85"/>
    <w:rsid w:val="003A184B"/>
    <w:rsid w:val="003A25A2"/>
    <w:rsid w:val="003A2D7B"/>
    <w:rsid w:val="003A2E4B"/>
    <w:rsid w:val="003A58B8"/>
    <w:rsid w:val="003A604B"/>
    <w:rsid w:val="003A6CC2"/>
    <w:rsid w:val="003B001F"/>
    <w:rsid w:val="003B183E"/>
    <w:rsid w:val="003B291B"/>
    <w:rsid w:val="003B3116"/>
    <w:rsid w:val="003C231B"/>
    <w:rsid w:val="003C2CC0"/>
    <w:rsid w:val="003C59E8"/>
    <w:rsid w:val="003C7BC8"/>
    <w:rsid w:val="003D2510"/>
    <w:rsid w:val="003D4A5A"/>
    <w:rsid w:val="003D65FD"/>
    <w:rsid w:val="003D733F"/>
    <w:rsid w:val="003E1873"/>
    <w:rsid w:val="003E2700"/>
    <w:rsid w:val="003E27C7"/>
    <w:rsid w:val="003E2FA6"/>
    <w:rsid w:val="003E34EB"/>
    <w:rsid w:val="003E44F2"/>
    <w:rsid w:val="003E5140"/>
    <w:rsid w:val="003E51BD"/>
    <w:rsid w:val="003E7A58"/>
    <w:rsid w:val="003F0936"/>
    <w:rsid w:val="003F307A"/>
    <w:rsid w:val="003F3851"/>
    <w:rsid w:val="003F437D"/>
    <w:rsid w:val="003F6C4B"/>
    <w:rsid w:val="00401A35"/>
    <w:rsid w:val="00402471"/>
    <w:rsid w:val="00402A65"/>
    <w:rsid w:val="00402A6E"/>
    <w:rsid w:val="00402FA9"/>
    <w:rsid w:val="00404DC4"/>
    <w:rsid w:val="00404F2A"/>
    <w:rsid w:val="004105BC"/>
    <w:rsid w:val="00410BC2"/>
    <w:rsid w:val="00412262"/>
    <w:rsid w:val="00412A0C"/>
    <w:rsid w:val="00415FC2"/>
    <w:rsid w:val="00416521"/>
    <w:rsid w:val="00420792"/>
    <w:rsid w:val="00421B32"/>
    <w:rsid w:val="00422082"/>
    <w:rsid w:val="0042213D"/>
    <w:rsid w:val="00423C78"/>
    <w:rsid w:val="00423E88"/>
    <w:rsid w:val="004251F8"/>
    <w:rsid w:val="0042538E"/>
    <w:rsid w:val="00425849"/>
    <w:rsid w:val="0042620F"/>
    <w:rsid w:val="00427DA4"/>
    <w:rsid w:val="00431E85"/>
    <w:rsid w:val="004326E6"/>
    <w:rsid w:val="0043357A"/>
    <w:rsid w:val="004338BC"/>
    <w:rsid w:val="00433EDC"/>
    <w:rsid w:val="004365BA"/>
    <w:rsid w:val="00440D33"/>
    <w:rsid w:val="00441A35"/>
    <w:rsid w:val="00441C5D"/>
    <w:rsid w:val="004421D5"/>
    <w:rsid w:val="004422AC"/>
    <w:rsid w:val="00444D93"/>
    <w:rsid w:val="004475D9"/>
    <w:rsid w:val="00447E94"/>
    <w:rsid w:val="00453214"/>
    <w:rsid w:val="0045436F"/>
    <w:rsid w:val="004552A7"/>
    <w:rsid w:val="00455724"/>
    <w:rsid w:val="00457A68"/>
    <w:rsid w:val="00461B21"/>
    <w:rsid w:val="00463509"/>
    <w:rsid w:val="0046454F"/>
    <w:rsid w:val="004659B4"/>
    <w:rsid w:val="00467378"/>
    <w:rsid w:val="0047285C"/>
    <w:rsid w:val="00473804"/>
    <w:rsid w:val="00473FC7"/>
    <w:rsid w:val="004747D7"/>
    <w:rsid w:val="00474904"/>
    <w:rsid w:val="00476844"/>
    <w:rsid w:val="0047730F"/>
    <w:rsid w:val="0048278D"/>
    <w:rsid w:val="00482B4D"/>
    <w:rsid w:val="0048333D"/>
    <w:rsid w:val="004847A8"/>
    <w:rsid w:val="00490B78"/>
    <w:rsid w:val="00490CE9"/>
    <w:rsid w:val="00491795"/>
    <w:rsid w:val="00492C8C"/>
    <w:rsid w:val="00493403"/>
    <w:rsid w:val="0049453C"/>
    <w:rsid w:val="00494A3F"/>
    <w:rsid w:val="00495610"/>
    <w:rsid w:val="004975E4"/>
    <w:rsid w:val="004A01BF"/>
    <w:rsid w:val="004A065B"/>
    <w:rsid w:val="004A4C4E"/>
    <w:rsid w:val="004A5300"/>
    <w:rsid w:val="004B058E"/>
    <w:rsid w:val="004B20DC"/>
    <w:rsid w:val="004B3227"/>
    <w:rsid w:val="004B3382"/>
    <w:rsid w:val="004B4E6B"/>
    <w:rsid w:val="004B6648"/>
    <w:rsid w:val="004C0DE0"/>
    <w:rsid w:val="004C4BFC"/>
    <w:rsid w:val="004C645D"/>
    <w:rsid w:val="004C6C72"/>
    <w:rsid w:val="004C7781"/>
    <w:rsid w:val="004D06A9"/>
    <w:rsid w:val="004D1EA7"/>
    <w:rsid w:val="004D2965"/>
    <w:rsid w:val="004D2F07"/>
    <w:rsid w:val="004D2F23"/>
    <w:rsid w:val="004D53E8"/>
    <w:rsid w:val="004D6268"/>
    <w:rsid w:val="004D6D7C"/>
    <w:rsid w:val="004E00FD"/>
    <w:rsid w:val="004E01D1"/>
    <w:rsid w:val="004E43B3"/>
    <w:rsid w:val="004E4F38"/>
    <w:rsid w:val="004E54E7"/>
    <w:rsid w:val="004E63DE"/>
    <w:rsid w:val="004F0F49"/>
    <w:rsid w:val="004F14FE"/>
    <w:rsid w:val="004F4552"/>
    <w:rsid w:val="004F477E"/>
    <w:rsid w:val="004F6261"/>
    <w:rsid w:val="004F77AD"/>
    <w:rsid w:val="004F7BA2"/>
    <w:rsid w:val="004F7EE6"/>
    <w:rsid w:val="005002C3"/>
    <w:rsid w:val="005053DC"/>
    <w:rsid w:val="005079DC"/>
    <w:rsid w:val="005109B8"/>
    <w:rsid w:val="005109BE"/>
    <w:rsid w:val="00511618"/>
    <w:rsid w:val="00512BD8"/>
    <w:rsid w:val="005132A1"/>
    <w:rsid w:val="00513A84"/>
    <w:rsid w:val="005141CA"/>
    <w:rsid w:val="005155DE"/>
    <w:rsid w:val="00516AD1"/>
    <w:rsid w:val="00520555"/>
    <w:rsid w:val="00520D80"/>
    <w:rsid w:val="00524797"/>
    <w:rsid w:val="00524B9A"/>
    <w:rsid w:val="00524E92"/>
    <w:rsid w:val="00531189"/>
    <w:rsid w:val="00535A5D"/>
    <w:rsid w:val="00535D1A"/>
    <w:rsid w:val="00536284"/>
    <w:rsid w:val="00540E2D"/>
    <w:rsid w:val="00540EED"/>
    <w:rsid w:val="00542450"/>
    <w:rsid w:val="005433A8"/>
    <w:rsid w:val="00545758"/>
    <w:rsid w:val="00545BA4"/>
    <w:rsid w:val="00550D53"/>
    <w:rsid w:val="00550E9B"/>
    <w:rsid w:val="00551CD3"/>
    <w:rsid w:val="00552B70"/>
    <w:rsid w:val="005600D1"/>
    <w:rsid w:val="0056232E"/>
    <w:rsid w:val="005639D8"/>
    <w:rsid w:val="00564177"/>
    <w:rsid w:val="00564A0C"/>
    <w:rsid w:val="005658B7"/>
    <w:rsid w:val="00566935"/>
    <w:rsid w:val="00567EA1"/>
    <w:rsid w:val="00570F92"/>
    <w:rsid w:val="00571A95"/>
    <w:rsid w:val="00575B35"/>
    <w:rsid w:val="00576516"/>
    <w:rsid w:val="00576EF2"/>
    <w:rsid w:val="0057710B"/>
    <w:rsid w:val="00577E0E"/>
    <w:rsid w:val="005805BF"/>
    <w:rsid w:val="00581ADB"/>
    <w:rsid w:val="00582FBB"/>
    <w:rsid w:val="00583A0D"/>
    <w:rsid w:val="00584D94"/>
    <w:rsid w:val="005861CA"/>
    <w:rsid w:val="00586805"/>
    <w:rsid w:val="00586A07"/>
    <w:rsid w:val="00591107"/>
    <w:rsid w:val="0059252D"/>
    <w:rsid w:val="00593353"/>
    <w:rsid w:val="00595EC5"/>
    <w:rsid w:val="00596525"/>
    <w:rsid w:val="00597542"/>
    <w:rsid w:val="005A15D9"/>
    <w:rsid w:val="005A2326"/>
    <w:rsid w:val="005A2B9F"/>
    <w:rsid w:val="005A313D"/>
    <w:rsid w:val="005A354D"/>
    <w:rsid w:val="005A38D5"/>
    <w:rsid w:val="005A430F"/>
    <w:rsid w:val="005A441D"/>
    <w:rsid w:val="005A6C7B"/>
    <w:rsid w:val="005A6E70"/>
    <w:rsid w:val="005B4864"/>
    <w:rsid w:val="005B50B8"/>
    <w:rsid w:val="005B6669"/>
    <w:rsid w:val="005C325C"/>
    <w:rsid w:val="005C70D3"/>
    <w:rsid w:val="005D7947"/>
    <w:rsid w:val="005E01CC"/>
    <w:rsid w:val="005E0584"/>
    <w:rsid w:val="005E54CF"/>
    <w:rsid w:val="005E6032"/>
    <w:rsid w:val="005F3405"/>
    <w:rsid w:val="005F42BC"/>
    <w:rsid w:val="005F4D22"/>
    <w:rsid w:val="005F6119"/>
    <w:rsid w:val="005F6202"/>
    <w:rsid w:val="005F788A"/>
    <w:rsid w:val="005F7BD5"/>
    <w:rsid w:val="0060030F"/>
    <w:rsid w:val="006009F8"/>
    <w:rsid w:val="00600C6F"/>
    <w:rsid w:val="0060103F"/>
    <w:rsid w:val="0060107D"/>
    <w:rsid w:val="006032CE"/>
    <w:rsid w:val="00603731"/>
    <w:rsid w:val="00604C7E"/>
    <w:rsid w:val="00606FD3"/>
    <w:rsid w:val="00607A29"/>
    <w:rsid w:val="006115C0"/>
    <w:rsid w:val="006128AB"/>
    <w:rsid w:val="00613C0C"/>
    <w:rsid w:val="00616B2F"/>
    <w:rsid w:val="0061741E"/>
    <w:rsid w:val="00620985"/>
    <w:rsid w:val="0062310F"/>
    <w:rsid w:val="00623400"/>
    <w:rsid w:val="00625BC9"/>
    <w:rsid w:val="00631B39"/>
    <w:rsid w:val="00631BEE"/>
    <w:rsid w:val="00632738"/>
    <w:rsid w:val="00633C82"/>
    <w:rsid w:val="00633E2E"/>
    <w:rsid w:val="00634F27"/>
    <w:rsid w:val="0063593F"/>
    <w:rsid w:val="006365D9"/>
    <w:rsid w:val="006406BD"/>
    <w:rsid w:val="00642140"/>
    <w:rsid w:val="006438D1"/>
    <w:rsid w:val="00645E4B"/>
    <w:rsid w:val="0064612E"/>
    <w:rsid w:val="00647709"/>
    <w:rsid w:val="00647E14"/>
    <w:rsid w:val="0065245E"/>
    <w:rsid w:val="006533DC"/>
    <w:rsid w:val="00653EC0"/>
    <w:rsid w:val="00654261"/>
    <w:rsid w:val="0065456E"/>
    <w:rsid w:val="00654D6F"/>
    <w:rsid w:val="00654D94"/>
    <w:rsid w:val="00654E12"/>
    <w:rsid w:val="00655EEF"/>
    <w:rsid w:val="00657603"/>
    <w:rsid w:val="00657D79"/>
    <w:rsid w:val="006606E0"/>
    <w:rsid w:val="006608B1"/>
    <w:rsid w:val="00660E45"/>
    <w:rsid w:val="00660EE7"/>
    <w:rsid w:val="00661BDC"/>
    <w:rsid w:val="00661C66"/>
    <w:rsid w:val="0066512E"/>
    <w:rsid w:val="00666043"/>
    <w:rsid w:val="00666225"/>
    <w:rsid w:val="006712C5"/>
    <w:rsid w:val="00673C9C"/>
    <w:rsid w:val="00675BC8"/>
    <w:rsid w:val="006807BA"/>
    <w:rsid w:val="0068770B"/>
    <w:rsid w:val="0069242D"/>
    <w:rsid w:val="00694114"/>
    <w:rsid w:val="006942FB"/>
    <w:rsid w:val="00697BD3"/>
    <w:rsid w:val="00697C1F"/>
    <w:rsid w:val="006A073A"/>
    <w:rsid w:val="006A1428"/>
    <w:rsid w:val="006A30D5"/>
    <w:rsid w:val="006A4787"/>
    <w:rsid w:val="006A6015"/>
    <w:rsid w:val="006A67E3"/>
    <w:rsid w:val="006A6BF0"/>
    <w:rsid w:val="006A6EA2"/>
    <w:rsid w:val="006B1B8B"/>
    <w:rsid w:val="006B538E"/>
    <w:rsid w:val="006B55B1"/>
    <w:rsid w:val="006B757F"/>
    <w:rsid w:val="006C004D"/>
    <w:rsid w:val="006C2412"/>
    <w:rsid w:val="006C24E3"/>
    <w:rsid w:val="006C30E2"/>
    <w:rsid w:val="006C48A3"/>
    <w:rsid w:val="006C5596"/>
    <w:rsid w:val="006C6633"/>
    <w:rsid w:val="006C795B"/>
    <w:rsid w:val="006D0228"/>
    <w:rsid w:val="006D03FC"/>
    <w:rsid w:val="006D04FA"/>
    <w:rsid w:val="006D17F4"/>
    <w:rsid w:val="006D2FDA"/>
    <w:rsid w:val="006D53A5"/>
    <w:rsid w:val="006E06DE"/>
    <w:rsid w:val="006E3BAE"/>
    <w:rsid w:val="006E625E"/>
    <w:rsid w:val="006F0587"/>
    <w:rsid w:val="006F1B7E"/>
    <w:rsid w:val="006F51F9"/>
    <w:rsid w:val="00702E52"/>
    <w:rsid w:val="00703F9F"/>
    <w:rsid w:val="007048BE"/>
    <w:rsid w:val="0071273A"/>
    <w:rsid w:val="00714354"/>
    <w:rsid w:val="007167E9"/>
    <w:rsid w:val="00717365"/>
    <w:rsid w:val="00720ECE"/>
    <w:rsid w:val="00723301"/>
    <w:rsid w:val="00723B12"/>
    <w:rsid w:val="00726EF4"/>
    <w:rsid w:val="00727F28"/>
    <w:rsid w:val="00734230"/>
    <w:rsid w:val="0073436A"/>
    <w:rsid w:val="00737136"/>
    <w:rsid w:val="007401F7"/>
    <w:rsid w:val="007456B3"/>
    <w:rsid w:val="00750640"/>
    <w:rsid w:val="007511E7"/>
    <w:rsid w:val="007524C7"/>
    <w:rsid w:val="00752844"/>
    <w:rsid w:val="0075602D"/>
    <w:rsid w:val="00760AD2"/>
    <w:rsid w:val="007631B9"/>
    <w:rsid w:val="007641D7"/>
    <w:rsid w:val="00764697"/>
    <w:rsid w:val="007648AC"/>
    <w:rsid w:val="00764CED"/>
    <w:rsid w:val="0077014F"/>
    <w:rsid w:val="00770A6F"/>
    <w:rsid w:val="00772D4B"/>
    <w:rsid w:val="007777C3"/>
    <w:rsid w:val="00781706"/>
    <w:rsid w:val="0078226A"/>
    <w:rsid w:val="007848CD"/>
    <w:rsid w:val="007864A6"/>
    <w:rsid w:val="007901FD"/>
    <w:rsid w:val="007955EA"/>
    <w:rsid w:val="00795E67"/>
    <w:rsid w:val="0079762F"/>
    <w:rsid w:val="007A036E"/>
    <w:rsid w:val="007A07E0"/>
    <w:rsid w:val="007A156C"/>
    <w:rsid w:val="007A4DA4"/>
    <w:rsid w:val="007A4DBE"/>
    <w:rsid w:val="007A4F9C"/>
    <w:rsid w:val="007A539F"/>
    <w:rsid w:val="007B2A05"/>
    <w:rsid w:val="007B478D"/>
    <w:rsid w:val="007B6099"/>
    <w:rsid w:val="007B613E"/>
    <w:rsid w:val="007C2808"/>
    <w:rsid w:val="007C56ED"/>
    <w:rsid w:val="007D14DA"/>
    <w:rsid w:val="007D1D19"/>
    <w:rsid w:val="007D41E1"/>
    <w:rsid w:val="007D4667"/>
    <w:rsid w:val="007D4D86"/>
    <w:rsid w:val="007D4F0C"/>
    <w:rsid w:val="007D5A49"/>
    <w:rsid w:val="007E02BD"/>
    <w:rsid w:val="007E3305"/>
    <w:rsid w:val="007E3D24"/>
    <w:rsid w:val="007E4EB8"/>
    <w:rsid w:val="007F0779"/>
    <w:rsid w:val="007F0C1B"/>
    <w:rsid w:val="007F1232"/>
    <w:rsid w:val="007F2F68"/>
    <w:rsid w:val="007F4D8B"/>
    <w:rsid w:val="007F692F"/>
    <w:rsid w:val="0080284D"/>
    <w:rsid w:val="0080293E"/>
    <w:rsid w:val="00804013"/>
    <w:rsid w:val="00804A42"/>
    <w:rsid w:val="00806F2F"/>
    <w:rsid w:val="00807122"/>
    <w:rsid w:val="0080724B"/>
    <w:rsid w:val="00811449"/>
    <w:rsid w:val="008125B8"/>
    <w:rsid w:val="008135C0"/>
    <w:rsid w:val="008218B8"/>
    <w:rsid w:val="008221DD"/>
    <w:rsid w:val="00823E68"/>
    <w:rsid w:val="00825D42"/>
    <w:rsid w:val="0082612F"/>
    <w:rsid w:val="0083086D"/>
    <w:rsid w:val="00831579"/>
    <w:rsid w:val="00832F39"/>
    <w:rsid w:val="008336A4"/>
    <w:rsid w:val="00834DB8"/>
    <w:rsid w:val="008376EA"/>
    <w:rsid w:val="00837E82"/>
    <w:rsid w:val="00840543"/>
    <w:rsid w:val="00840F7A"/>
    <w:rsid w:val="00847E13"/>
    <w:rsid w:val="00852B4B"/>
    <w:rsid w:val="00854EE1"/>
    <w:rsid w:val="00856886"/>
    <w:rsid w:val="00863167"/>
    <w:rsid w:val="008631A2"/>
    <w:rsid w:val="00864891"/>
    <w:rsid w:val="00864C4B"/>
    <w:rsid w:val="0087030A"/>
    <w:rsid w:val="00874016"/>
    <w:rsid w:val="008749E4"/>
    <w:rsid w:val="00875B51"/>
    <w:rsid w:val="0087652D"/>
    <w:rsid w:val="0088139A"/>
    <w:rsid w:val="00881F84"/>
    <w:rsid w:val="008864ED"/>
    <w:rsid w:val="0089048D"/>
    <w:rsid w:val="00891E3C"/>
    <w:rsid w:val="008924DF"/>
    <w:rsid w:val="0089441E"/>
    <w:rsid w:val="00897B7C"/>
    <w:rsid w:val="008A036E"/>
    <w:rsid w:val="008A1942"/>
    <w:rsid w:val="008A463B"/>
    <w:rsid w:val="008A5FCC"/>
    <w:rsid w:val="008B0BD8"/>
    <w:rsid w:val="008B15E9"/>
    <w:rsid w:val="008B33F7"/>
    <w:rsid w:val="008B5373"/>
    <w:rsid w:val="008B66EC"/>
    <w:rsid w:val="008C0E86"/>
    <w:rsid w:val="008C11EF"/>
    <w:rsid w:val="008C1D04"/>
    <w:rsid w:val="008C30AA"/>
    <w:rsid w:val="008C37EA"/>
    <w:rsid w:val="008C38B8"/>
    <w:rsid w:val="008C491D"/>
    <w:rsid w:val="008C5712"/>
    <w:rsid w:val="008C5CB1"/>
    <w:rsid w:val="008C6E0A"/>
    <w:rsid w:val="008D4812"/>
    <w:rsid w:val="008D5A49"/>
    <w:rsid w:val="008D7AE2"/>
    <w:rsid w:val="008D7C91"/>
    <w:rsid w:val="008E22E6"/>
    <w:rsid w:val="008E41C7"/>
    <w:rsid w:val="008E4D49"/>
    <w:rsid w:val="008E7EBE"/>
    <w:rsid w:val="008F1988"/>
    <w:rsid w:val="008F1DA0"/>
    <w:rsid w:val="008F2172"/>
    <w:rsid w:val="008F32E3"/>
    <w:rsid w:val="008F449F"/>
    <w:rsid w:val="008F4F31"/>
    <w:rsid w:val="008F711E"/>
    <w:rsid w:val="008F766A"/>
    <w:rsid w:val="00901341"/>
    <w:rsid w:val="00903097"/>
    <w:rsid w:val="009048C2"/>
    <w:rsid w:val="00905388"/>
    <w:rsid w:val="00906FF9"/>
    <w:rsid w:val="00907B3F"/>
    <w:rsid w:val="00907D71"/>
    <w:rsid w:val="009117D3"/>
    <w:rsid w:val="00913292"/>
    <w:rsid w:val="00913931"/>
    <w:rsid w:val="00913AF5"/>
    <w:rsid w:val="00914341"/>
    <w:rsid w:val="00914E92"/>
    <w:rsid w:val="00915B55"/>
    <w:rsid w:val="00920DCE"/>
    <w:rsid w:val="00921B87"/>
    <w:rsid w:val="00923891"/>
    <w:rsid w:val="00923933"/>
    <w:rsid w:val="009255B1"/>
    <w:rsid w:val="00925768"/>
    <w:rsid w:val="00927E2E"/>
    <w:rsid w:val="00930C1C"/>
    <w:rsid w:val="00930CFA"/>
    <w:rsid w:val="00935D58"/>
    <w:rsid w:val="009409F7"/>
    <w:rsid w:val="00941203"/>
    <w:rsid w:val="009421B4"/>
    <w:rsid w:val="00943235"/>
    <w:rsid w:val="0094360C"/>
    <w:rsid w:val="00952BCA"/>
    <w:rsid w:val="00956CF6"/>
    <w:rsid w:val="00957EBE"/>
    <w:rsid w:val="00960E05"/>
    <w:rsid w:val="009615A4"/>
    <w:rsid w:val="00961814"/>
    <w:rsid w:val="00961B0A"/>
    <w:rsid w:val="009620A8"/>
    <w:rsid w:val="0096395C"/>
    <w:rsid w:val="0096452D"/>
    <w:rsid w:val="009652D2"/>
    <w:rsid w:val="00965D16"/>
    <w:rsid w:val="00974419"/>
    <w:rsid w:val="0097445B"/>
    <w:rsid w:val="00975FE4"/>
    <w:rsid w:val="00980AB8"/>
    <w:rsid w:val="00981E86"/>
    <w:rsid w:val="009825A1"/>
    <w:rsid w:val="009827F5"/>
    <w:rsid w:val="00982BA6"/>
    <w:rsid w:val="00985311"/>
    <w:rsid w:val="00990076"/>
    <w:rsid w:val="00993C19"/>
    <w:rsid w:val="00993E93"/>
    <w:rsid w:val="009961EB"/>
    <w:rsid w:val="009966BD"/>
    <w:rsid w:val="009A2F8C"/>
    <w:rsid w:val="009A3C89"/>
    <w:rsid w:val="009A610F"/>
    <w:rsid w:val="009B1F6A"/>
    <w:rsid w:val="009B2D92"/>
    <w:rsid w:val="009B487D"/>
    <w:rsid w:val="009B4CCE"/>
    <w:rsid w:val="009C0179"/>
    <w:rsid w:val="009C2544"/>
    <w:rsid w:val="009C5343"/>
    <w:rsid w:val="009D0973"/>
    <w:rsid w:val="009D2B93"/>
    <w:rsid w:val="009D378C"/>
    <w:rsid w:val="009E0C6E"/>
    <w:rsid w:val="009E6262"/>
    <w:rsid w:val="009F166A"/>
    <w:rsid w:val="009F2A6F"/>
    <w:rsid w:val="009F2C4C"/>
    <w:rsid w:val="009F4A67"/>
    <w:rsid w:val="009F68C7"/>
    <w:rsid w:val="009F7CC7"/>
    <w:rsid w:val="00A0379A"/>
    <w:rsid w:val="00A07001"/>
    <w:rsid w:val="00A1149A"/>
    <w:rsid w:val="00A11EE2"/>
    <w:rsid w:val="00A13281"/>
    <w:rsid w:val="00A17698"/>
    <w:rsid w:val="00A20F44"/>
    <w:rsid w:val="00A22186"/>
    <w:rsid w:val="00A2432C"/>
    <w:rsid w:val="00A25673"/>
    <w:rsid w:val="00A26193"/>
    <w:rsid w:val="00A3120B"/>
    <w:rsid w:val="00A33F92"/>
    <w:rsid w:val="00A3461B"/>
    <w:rsid w:val="00A35A4A"/>
    <w:rsid w:val="00A3750D"/>
    <w:rsid w:val="00A4221D"/>
    <w:rsid w:val="00A43EFA"/>
    <w:rsid w:val="00A44A28"/>
    <w:rsid w:val="00A45B10"/>
    <w:rsid w:val="00A477BB"/>
    <w:rsid w:val="00A47D0B"/>
    <w:rsid w:val="00A51C3E"/>
    <w:rsid w:val="00A520C3"/>
    <w:rsid w:val="00A53917"/>
    <w:rsid w:val="00A53A3A"/>
    <w:rsid w:val="00A56940"/>
    <w:rsid w:val="00A60C55"/>
    <w:rsid w:val="00A65D74"/>
    <w:rsid w:val="00A65E6E"/>
    <w:rsid w:val="00A70DD2"/>
    <w:rsid w:val="00A722C2"/>
    <w:rsid w:val="00A75047"/>
    <w:rsid w:val="00A7582B"/>
    <w:rsid w:val="00A75B37"/>
    <w:rsid w:val="00A77E0F"/>
    <w:rsid w:val="00A80196"/>
    <w:rsid w:val="00A80927"/>
    <w:rsid w:val="00A815FD"/>
    <w:rsid w:val="00A827AA"/>
    <w:rsid w:val="00A84AA7"/>
    <w:rsid w:val="00A87A86"/>
    <w:rsid w:val="00A87E52"/>
    <w:rsid w:val="00A90668"/>
    <w:rsid w:val="00A90E4E"/>
    <w:rsid w:val="00A94AD9"/>
    <w:rsid w:val="00A95518"/>
    <w:rsid w:val="00A969A6"/>
    <w:rsid w:val="00A9792F"/>
    <w:rsid w:val="00AA6078"/>
    <w:rsid w:val="00AA6DC6"/>
    <w:rsid w:val="00AA73CA"/>
    <w:rsid w:val="00AA7D89"/>
    <w:rsid w:val="00AB1791"/>
    <w:rsid w:val="00AB2A32"/>
    <w:rsid w:val="00AC356C"/>
    <w:rsid w:val="00AC4F44"/>
    <w:rsid w:val="00AD3D1D"/>
    <w:rsid w:val="00AD419C"/>
    <w:rsid w:val="00AD462F"/>
    <w:rsid w:val="00AE0158"/>
    <w:rsid w:val="00AE0658"/>
    <w:rsid w:val="00AE1B04"/>
    <w:rsid w:val="00AE5620"/>
    <w:rsid w:val="00AF078A"/>
    <w:rsid w:val="00AF24A1"/>
    <w:rsid w:val="00AF2D13"/>
    <w:rsid w:val="00AF382D"/>
    <w:rsid w:val="00AF413E"/>
    <w:rsid w:val="00AF48A1"/>
    <w:rsid w:val="00AF68B4"/>
    <w:rsid w:val="00B00BF4"/>
    <w:rsid w:val="00B01B1C"/>
    <w:rsid w:val="00B02CA2"/>
    <w:rsid w:val="00B0301C"/>
    <w:rsid w:val="00B04363"/>
    <w:rsid w:val="00B04F57"/>
    <w:rsid w:val="00B113C6"/>
    <w:rsid w:val="00B13BDB"/>
    <w:rsid w:val="00B15CD3"/>
    <w:rsid w:val="00B209F5"/>
    <w:rsid w:val="00B21AF7"/>
    <w:rsid w:val="00B22AAE"/>
    <w:rsid w:val="00B26B50"/>
    <w:rsid w:val="00B30DE2"/>
    <w:rsid w:val="00B370DC"/>
    <w:rsid w:val="00B37FF3"/>
    <w:rsid w:val="00B41932"/>
    <w:rsid w:val="00B41D88"/>
    <w:rsid w:val="00B43E26"/>
    <w:rsid w:val="00B44D18"/>
    <w:rsid w:val="00B45399"/>
    <w:rsid w:val="00B47274"/>
    <w:rsid w:val="00B514AA"/>
    <w:rsid w:val="00B515E5"/>
    <w:rsid w:val="00B5194C"/>
    <w:rsid w:val="00B543A2"/>
    <w:rsid w:val="00B56B73"/>
    <w:rsid w:val="00B661FC"/>
    <w:rsid w:val="00B67E09"/>
    <w:rsid w:val="00B71218"/>
    <w:rsid w:val="00B734DF"/>
    <w:rsid w:val="00B76797"/>
    <w:rsid w:val="00B80C50"/>
    <w:rsid w:val="00B80CC2"/>
    <w:rsid w:val="00B817CF"/>
    <w:rsid w:val="00B83026"/>
    <w:rsid w:val="00B833F2"/>
    <w:rsid w:val="00B835FC"/>
    <w:rsid w:val="00B84E5C"/>
    <w:rsid w:val="00B87F55"/>
    <w:rsid w:val="00B91A93"/>
    <w:rsid w:val="00B93C58"/>
    <w:rsid w:val="00B96DCD"/>
    <w:rsid w:val="00BA0567"/>
    <w:rsid w:val="00BA1B39"/>
    <w:rsid w:val="00BA2172"/>
    <w:rsid w:val="00BA34C6"/>
    <w:rsid w:val="00BA5CBB"/>
    <w:rsid w:val="00BA6AA3"/>
    <w:rsid w:val="00BA6C86"/>
    <w:rsid w:val="00BA7288"/>
    <w:rsid w:val="00BB05E4"/>
    <w:rsid w:val="00BB0BAA"/>
    <w:rsid w:val="00BB2503"/>
    <w:rsid w:val="00BB357F"/>
    <w:rsid w:val="00BB72F4"/>
    <w:rsid w:val="00BC2F6A"/>
    <w:rsid w:val="00BC6F9D"/>
    <w:rsid w:val="00BD161B"/>
    <w:rsid w:val="00BD2245"/>
    <w:rsid w:val="00BD47D7"/>
    <w:rsid w:val="00BD5D67"/>
    <w:rsid w:val="00BD70E2"/>
    <w:rsid w:val="00BE1191"/>
    <w:rsid w:val="00BE24A8"/>
    <w:rsid w:val="00BE60EF"/>
    <w:rsid w:val="00BE730E"/>
    <w:rsid w:val="00BF0EB4"/>
    <w:rsid w:val="00BF59FE"/>
    <w:rsid w:val="00BF6D94"/>
    <w:rsid w:val="00BF7C29"/>
    <w:rsid w:val="00C023B3"/>
    <w:rsid w:val="00C02743"/>
    <w:rsid w:val="00C03B92"/>
    <w:rsid w:val="00C11F5D"/>
    <w:rsid w:val="00C15346"/>
    <w:rsid w:val="00C15F3E"/>
    <w:rsid w:val="00C21C0E"/>
    <w:rsid w:val="00C23E7D"/>
    <w:rsid w:val="00C244B9"/>
    <w:rsid w:val="00C276D8"/>
    <w:rsid w:val="00C2797D"/>
    <w:rsid w:val="00C27B0E"/>
    <w:rsid w:val="00C31E4B"/>
    <w:rsid w:val="00C3450F"/>
    <w:rsid w:val="00C34548"/>
    <w:rsid w:val="00C3550B"/>
    <w:rsid w:val="00C35F87"/>
    <w:rsid w:val="00C446B1"/>
    <w:rsid w:val="00C44B10"/>
    <w:rsid w:val="00C45521"/>
    <w:rsid w:val="00C47319"/>
    <w:rsid w:val="00C52476"/>
    <w:rsid w:val="00C535BF"/>
    <w:rsid w:val="00C53A86"/>
    <w:rsid w:val="00C53CAE"/>
    <w:rsid w:val="00C551AC"/>
    <w:rsid w:val="00C568B7"/>
    <w:rsid w:val="00C56F3D"/>
    <w:rsid w:val="00C6003F"/>
    <w:rsid w:val="00C601BD"/>
    <w:rsid w:val="00C60927"/>
    <w:rsid w:val="00C6460E"/>
    <w:rsid w:val="00C6521A"/>
    <w:rsid w:val="00C6788F"/>
    <w:rsid w:val="00C678A5"/>
    <w:rsid w:val="00C67F1F"/>
    <w:rsid w:val="00C71A64"/>
    <w:rsid w:val="00C72BEE"/>
    <w:rsid w:val="00C742C3"/>
    <w:rsid w:val="00C7658E"/>
    <w:rsid w:val="00C76874"/>
    <w:rsid w:val="00C849FA"/>
    <w:rsid w:val="00C84AF0"/>
    <w:rsid w:val="00C84FFF"/>
    <w:rsid w:val="00C85761"/>
    <w:rsid w:val="00C87510"/>
    <w:rsid w:val="00C87EDC"/>
    <w:rsid w:val="00C910B2"/>
    <w:rsid w:val="00C912D9"/>
    <w:rsid w:val="00C916AA"/>
    <w:rsid w:val="00C97F86"/>
    <w:rsid w:val="00CA156C"/>
    <w:rsid w:val="00CA4675"/>
    <w:rsid w:val="00CA7E68"/>
    <w:rsid w:val="00CB07FD"/>
    <w:rsid w:val="00CB1F47"/>
    <w:rsid w:val="00CB4467"/>
    <w:rsid w:val="00CB5589"/>
    <w:rsid w:val="00CB7957"/>
    <w:rsid w:val="00CC06C2"/>
    <w:rsid w:val="00CC0BB5"/>
    <w:rsid w:val="00CC4567"/>
    <w:rsid w:val="00CC6A0F"/>
    <w:rsid w:val="00CD0F5F"/>
    <w:rsid w:val="00CD1027"/>
    <w:rsid w:val="00CD2FC4"/>
    <w:rsid w:val="00CD62BA"/>
    <w:rsid w:val="00CE01FE"/>
    <w:rsid w:val="00CE16B3"/>
    <w:rsid w:val="00CE391A"/>
    <w:rsid w:val="00CE6A1E"/>
    <w:rsid w:val="00CE7C15"/>
    <w:rsid w:val="00CF0269"/>
    <w:rsid w:val="00CF0CF8"/>
    <w:rsid w:val="00CF1223"/>
    <w:rsid w:val="00D01D78"/>
    <w:rsid w:val="00D030E4"/>
    <w:rsid w:val="00D0401F"/>
    <w:rsid w:val="00D06997"/>
    <w:rsid w:val="00D13C69"/>
    <w:rsid w:val="00D144C2"/>
    <w:rsid w:val="00D156F2"/>
    <w:rsid w:val="00D20164"/>
    <w:rsid w:val="00D202D1"/>
    <w:rsid w:val="00D219B1"/>
    <w:rsid w:val="00D227EA"/>
    <w:rsid w:val="00D232B1"/>
    <w:rsid w:val="00D23A74"/>
    <w:rsid w:val="00D23AA6"/>
    <w:rsid w:val="00D330BA"/>
    <w:rsid w:val="00D4110F"/>
    <w:rsid w:val="00D41146"/>
    <w:rsid w:val="00D413D3"/>
    <w:rsid w:val="00D416E1"/>
    <w:rsid w:val="00D42B08"/>
    <w:rsid w:val="00D437CC"/>
    <w:rsid w:val="00D4460A"/>
    <w:rsid w:val="00D45118"/>
    <w:rsid w:val="00D50F19"/>
    <w:rsid w:val="00D554D5"/>
    <w:rsid w:val="00D55EBA"/>
    <w:rsid w:val="00D5618E"/>
    <w:rsid w:val="00D56559"/>
    <w:rsid w:val="00D57B8E"/>
    <w:rsid w:val="00D57BFA"/>
    <w:rsid w:val="00D63726"/>
    <w:rsid w:val="00D70889"/>
    <w:rsid w:val="00D7139E"/>
    <w:rsid w:val="00D71FD9"/>
    <w:rsid w:val="00D7371E"/>
    <w:rsid w:val="00D7401B"/>
    <w:rsid w:val="00D750CC"/>
    <w:rsid w:val="00D76B25"/>
    <w:rsid w:val="00D8073B"/>
    <w:rsid w:val="00D83CE6"/>
    <w:rsid w:val="00D85B34"/>
    <w:rsid w:val="00D85E71"/>
    <w:rsid w:val="00D87983"/>
    <w:rsid w:val="00D87B07"/>
    <w:rsid w:val="00D909E5"/>
    <w:rsid w:val="00D913B6"/>
    <w:rsid w:val="00D92BB9"/>
    <w:rsid w:val="00D92C98"/>
    <w:rsid w:val="00D9581D"/>
    <w:rsid w:val="00D96CC3"/>
    <w:rsid w:val="00D96DF3"/>
    <w:rsid w:val="00DA0B8F"/>
    <w:rsid w:val="00DA1A42"/>
    <w:rsid w:val="00DA2DBF"/>
    <w:rsid w:val="00DA5249"/>
    <w:rsid w:val="00DA5628"/>
    <w:rsid w:val="00DA5C5A"/>
    <w:rsid w:val="00DA6452"/>
    <w:rsid w:val="00DB3005"/>
    <w:rsid w:val="00DB3A18"/>
    <w:rsid w:val="00DB3D4B"/>
    <w:rsid w:val="00DB50A4"/>
    <w:rsid w:val="00DC00AC"/>
    <w:rsid w:val="00DC2B86"/>
    <w:rsid w:val="00DC55ED"/>
    <w:rsid w:val="00DC5DB2"/>
    <w:rsid w:val="00DC602C"/>
    <w:rsid w:val="00DC78C4"/>
    <w:rsid w:val="00DD209E"/>
    <w:rsid w:val="00DD5E4B"/>
    <w:rsid w:val="00DD7841"/>
    <w:rsid w:val="00DE7A28"/>
    <w:rsid w:val="00DE7A42"/>
    <w:rsid w:val="00DE7C33"/>
    <w:rsid w:val="00DF2277"/>
    <w:rsid w:val="00DF33D5"/>
    <w:rsid w:val="00DF6927"/>
    <w:rsid w:val="00DF7695"/>
    <w:rsid w:val="00E02717"/>
    <w:rsid w:val="00E03098"/>
    <w:rsid w:val="00E045B3"/>
    <w:rsid w:val="00E05194"/>
    <w:rsid w:val="00E05C40"/>
    <w:rsid w:val="00E068FD"/>
    <w:rsid w:val="00E112A2"/>
    <w:rsid w:val="00E12E29"/>
    <w:rsid w:val="00E205D2"/>
    <w:rsid w:val="00E22B66"/>
    <w:rsid w:val="00E235A2"/>
    <w:rsid w:val="00E244BD"/>
    <w:rsid w:val="00E26E20"/>
    <w:rsid w:val="00E31EE1"/>
    <w:rsid w:val="00E32F6F"/>
    <w:rsid w:val="00E331A1"/>
    <w:rsid w:val="00E36CDE"/>
    <w:rsid w:val="00E401C0"/>
    <w:rsid w:val="00E42253"/>
    <w:rsid w:val="00E4451A"/>
    <w:rsid w:val="00E44FDD"/>
    <w:rsid w:val="00E45117"/>
    <w:rsid w:val="00E454C2"/>
    <w:rsid w:val="00E45653"/>
    <w:rsid w:val="00E45798"/>
    <w:rsid w:val="00E46045"/>
    <w:rsid w:val="00E465C1"/>
    <w:rsid w:val="00E46D60"/>
    <w:rsid w:val="00E5743F"/>
    <w:rsid w:val="00E60EDE"/>
    <w:rsid w:val="00E61BAB"/>
    <w:rsid w:val="00E64188"/>
    <w:rsid w:val="00E64344"/>
    <w:rsid w:val="00E65248"/>
    <w:rsid w:val="00E654F5"/>
    <w:rsid w:val="00E65A4B"/>
    <w:rsid w:val="00E70A9C"/>
    <w:rsid w:val="00E70DC0"/>
    <w:rsid w:val="00E71D8A"/>
    <w:rsid w:val="00E77B30"/>
    <w:rsid w:val="00E81A0D"/>
    <w:rsid w:val="00E866CD"/>
    <w:rsid w:val="00E90928"/>
    <w:rsid w:val="00E91692"/>
    <w:rsid w:val="00E9201F"/>
    <w:rsid w:val="00E92023"/>
    <w:rsid w:val="00E93258"/>
    <w:rsid w:val="00E9628F"/>
    <w:rsid w:val="00E974D5"/>
    <w:rsid w:val="00EB17CA"/>
    <w:rsid w:val="00EB1BB4"/>
    <w:rsid w:val="00EB1C7F"/>
    <w:rsid w:val="00EB259C"/>
    <w:rsid w:val="00EB5DBF"/>
    <w:rsid w:val="00EB652C"/>
    <w:rsid w:val="00EB6656"/>
    <w:rsid w:val="00EC031C"/>
    <w:rsid w:val="00EC144F"/>
    <w:rsid w:val="00EC235C"/>
    <w:rsid w:val="00EC2B0E"/>
    <w:rsid w:val="00EC599E"/>
    <w:rsid w:val="00ED03AD"/>
    <w:rsid w:val="00ED3D54"/>
    <w:rsid w:val="00ED504F"/>
    <w:rsid w:val="00ED7BA9"/>
    <w:rsid w:val="00ED7C14"/>
    <w:rsid w:val="00EE0567"/>
    <w:rsid w:val="00EE0D11"/>
    <w:rsid w:val="00EE200D"/>
    <w:rsid w:val="00EE2D1C"/>
    <w:rsid w:val="00EE60E3"/>
    <w:rsid w:val="00EF0414"/>
    <w:rsid w:val="00EF280C"/>
    <w:rsid w:val="00EF5C1B"/>
    <w:rsid w:val="00EF5F30"/>
    <w:rsid w:val="00EF6072"/>
    <w:rsid w:val="00EF630B"/>
    <w:rsid w:val="00EF7D77"/>
    <w:rsid w:val="00F0451C"/>
    <w:rsid w:val="00F07D6E"/>
    <w:rsid w:val="00F10D90"/>
    <w:rsid w:val="00F153B0"/>
    <w:rsid w:val="00F1547C"/>
    <w:rsid w:val="00F1612A"/>
    <w:rsid w:val="00F16F13"/>
    <w:rsid w:val="00F2449A"/>
    <w:rsid w:val="00F253F1"/>
    <w:rsid w:val="00F27041"/>
    <w:rsid w:val="00F2784F"/>
    <w:rsid w:val="00F306C6"/>
    <w:rsid w:val="00F30E11"/>
    <w:rsid w:val="00F31C66"/>
    <w:rsid w:val="00F3292F"/>
    <w:rsid w:val="00F33FE4"/>
    <w:rsid w:val="00F3405E"/>
    <w:rsid w:val="00F34EB5"/>
    <w:rsid w:val="00F43137"/>
    <w:rsid w:val="00F44194"/>
    <w:rsid w:val="00F44918"/>
    <w:rsid w:val="00F456B9"/>
    <w:rsid w:val="00F4690A"/>
    <w:rsid w:val="00F47A4A"/>
    <w:rsid w:val="00F51B11"/>
    <w:rsid w:val="00F52BB1"/>
    <w:rsid w:val="00F53FC4"/>
    <w:rsid w:val="00F54D6E"/>
    <w:rsid w:val="00F5690D"/>
    <w:rsid w:val="00F60E05"/>
    <w:rsid w:val="00F61767"/>
    <w:rsid w:val="00F62BC6"/>
    <w:rsid w:val="00F67B9F"/>
    <w:rsid w:val="00F70CF7"/>
    <w:rsid w:val="00F7325E"/>
    <w:rsid w:val="00F80265"/>
    <w:rsid w:val="00F8059C"/>
    <w:rsid w:val="00F84012"/>
    <w:rsid w:val="00F86792"/>
    <w:rsid w:val="00F8680D"/>
    <w:rsid w:val="00F87130"/>
    <w:rsid w:val="00F87729"/>
    <w:rsid w:val="00F87D76"/>
    <w:rsid w:val="00F901E3"/>
    <w:rsid w:val="00F90713"/>
    <w:rsid w:val="00F91A99"/>
    <w:rsid w:val="00F934DD"/>
    <w:rsid w:val="00F93AC6"/>
    <w:rsid w:val="00F95C55"/>
    <w:rsid w:val="00F961E2"/>
    <w:rsid w:val="00FA130C"/>
    <w:rsid w:val="00FA24C4"/>
    <w:rsid w:val="00FA2519"/>
    <w:rsid w:val="00FA2AE8"/>
    <w:rsid w:val="00FA3406"/>
    <w:rsid w:val="00FA4C98"/>
    <w:rsid w:val="00FA7579"/>
    <w:rsid w:val="00FB0078"/>
    <w:rsid w:val="00FB1971"/>
    <w:rsid w:val="00FC0FAF"/>
    <w:rsid w:val="00FC1778"/>
    <w:rsid w:val="00FC28B7"/>
    <w:rsid w:val="00FC29F1"/>
    <w:rsid w:val="00FC2CE1"/>
    <w:rsid w:val="00FD19BC"/>
    <w:rsid w:val="00FD1D0F"/>
    <w:rsid w:val="00FD2E87"/>
    <w:rsid w:val="00FD5E42"/>
    <w:rsid w:val="00FD6155"/>
    <w:rsid w:val="00FD6DD9"/>
    <w:rsid w:val="00FD791A"/>
    <w:rsid w:val="00FE156D"/>
    <w:rsid w:val="00FE3CD2"/>
    <w:rsid w:val="00FE4076"/>
    <w:rsid w:val="00FE4598"/>
    <w:rsid w:val="00FE4D67"/>
    <w:rsid w:val="00FE5E6C"/>
    <w:rsid w:val="00FE710B"/>
    <w:rsid w:val="00FE7ADE"/>
    <w:rsid w:val="00FF1ACE"/>
    <w:rsid w:val="00FF1CF6"/>
    <w:rsid w:val="00FF204A"/>
    <w:rsid w:val="00FF513C"/>
    <w:rsid w:val="00FF523E"/>
    <w:rsid w:val="00FF5CAE"/>
    <w:rsid w:val="00FF7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A3766C"/>
  <w15:chartTrackingRefBased/>
  <w15:docId w15:val="{247F5E66-6E88-42EE-BFCD-5C3AF9B1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pacing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04B"/>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uiPriority w:val="59"/>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uiPriority w:val="99"/>
    <w:rsid w:val="009117D3"/>
    <w:pPr>
      <w:tabs>
        <w:tab w:val="center" w:pos="4513"/>
        <w:tab w:val="right" w:pos="9026"/>
      </w:tabs>
    </w:pPr>
  </w:style>
  <w:style w:type="character" w:customStyle="1" w:styleId="HeaderChar">
    <w:name w:val="Header Char"/>
    <w:basedOn w:val="DefaultParagraphFont"/>
    <w:link w:val="Header"/>
    <w:uiPriority w:val="99"/>
    <w:rsid w:val="009117D3"/>
  </w:style>
  <w:style w:type="paragraph" w:styleId="Footer">
    <w:name w:val="footer"/>
    <w:basedOn w:val="Normal"/>
    <w:link w:val="FooterChar"/>
    <w:rsid w:val="009117D3"/>
    <w:pPr>
      <w:tabs>
        <w:tab w:val="center" w:pos="4513"/>
        <w:tab w:val="right" w:pos="9026"/>
      </w:tabs>
    </w:pPr>
  </w:style>
  <w:style w:type="character" w:customStyle="1" w:styleId="FooterChar">
    <w:name w:val="Footer Char"/>
    <w:basedOn w:val="DefaultParagraphFont"/>
    <w:link w:val="Footer"/>
    <w:rsid w:val="009117D3"/>
  </w:style>
  <w:style w:type="paragraph" w:styleId="ListParagraph">
    <w:name w:val="List Paragraph"/>
    <w:basedOn w:val="Normal"/>
    <w:uiPriority w:val="34"/>
    <w:qFormat/>
    <w:rsid w:val="00041781"/>
    <w:pPr>
      <w:spacing w:after="200"/>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B515E5"/>
    <w:pPr>
      <w:spacing w:before="100" w:beforeAutospacing="1" w:after="100" w:afterAutospacing="1"/>
    </w:pPr>
    <w:rPr>
      <w:sz w:val="24"/>
      <w:szCs w:val="24"/>
    </w:rPr>
  </w:style>
  <w:style w:type="character" w:customStyle="1" w:styleId="apple-converted-space">
    <w:name w:val="apple-converted-space"/>
    <w:rsid w:val="00B515E5"/>
  </w:style>
  <w:style w:type="paragraph" w:styleId="PlainText">
    <w:name w:val="Plain Text"/>
    <w:link w:val="PlainTextChar"/>
    <w:rsid w:val="000A7BAF"/>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character" w:customStyle="1" w:styleId="PlainTextChar">
    <w:name w:val="Plain Text Char"/>
    <w:link w:val="PlainText"/>
    <w:rsid w:val="000A7BAF"/>
    <w:rPr>
      <w:rFonts w:ascii="Calibri" w:eastAsia="Calibri" w:hAnsi="Calibri" w:cs="Calibri"/>
      <w:color w:val="000000"/>
      <w:sz w:val="22"/>
      <w:szCs w:val="22"/>
      <w:u w:color="000000"/>
      <w:bdr w:val="nil"/>
      <w:lang w:val="en-US"/>
    </w:rPr>
  </w:style>
  <w:style w:type="character" w:styleId="PageNumber">
    <w:name w:val="page number"/>
    <w:basedOn w:val="DefaultParagraphFont"/>
    <w:rsid w:val="00335F1A"/>
  </w:style>
  <w:style w:type="paragraph" w:styleId="Revision">
    <w:name w:val="Revision"/>
    <w:hidden/>
    <w:uiPriority w:val="99"/>
    <w:semiHidden/>
    <w:rsid w:val="001D1665"/>
  </w:style>
  <w:style w:type="paragraph" w:customStyle="1" w:styleId="xmsonormal">
    <w:name w:val="x_msonormal"/>
    <w:basedOn w:val="Normal"/>
    <w:rsid w:val="00DA5249"/>
    <w:pPr>
      <w:spacing w:line="240" w:lineRule="auto"/>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3070">
      <w:bodyDiv w:val="1"/>
      <w:marLeft w:val="0"/>
      <w:marRight w:val="0"/>
      <w:marTop w:val="0"/>
      <w:marBottom w:val="0"/>
      <w:divBdr>
        <w:top w:val="none" w:sz="0" w:space="0" w:color="auto"/>
        <w:left w:val="none" w:sz="0" w:space="0" w:color="auto"/>
        <w:bottom w:val="none" w:sz="0" w:space="0" w:color="auto"/>
        <w:right w:val="none" w:sz="0" w:space="0" w:color="auto"/>
      </w:divBdr>
      <w:divsChild>
        <w:div w:id="1596356776">
          <w:marLeft w:val="0"/>
          <w:marRight w:val="0"/>
          <w:marTop w:val="0"/>
          <w:marBottom w:val="0"/>
          <w:divBdr>
            <w:top w:val="none" w:sz="0" w:space="0" w:color="auto"/>
            <w:left w:val="none" w:sz="0" w:space="0" w:color="auto"/>
            <w:bottom w:val="none" w:sz="0" w:space="0" w:color="auto"/>
            <w:right w:val="none" w:sz="0" w:space="0" w:color="auto"/>
          </w:divBdr>
          <w:divsChild>
            <w:div w:id="193542628">
              <w:marLeft w:val="0"/>
              <w:marRight w:val="0"/>
              <w:marTop w:val="0"/>
              <w:marBottom w:val="0"/>
              <w:divBdr>
                <w:top w:val="none" w:sz="0" w:space="0" w:color="auto"/>
                <w:left w:val="none" w:sz="0" w:space="0" w:color="auto"/>
                <w:bottom w:val="none" w:sz="0" w:space="0" w:color="auto"/>
                <w:right w:val="none" w:sz="0" w:space="0" w:color="auto"/>
              </w:divBdr>
              <w:divsChild>
                <w:div w:id="1803813990">
                  <w:marLeft w:val="0"/>
                  <w:marRight w:val="0"/>
                  <w:marTop w:val="0"/>
                  <w:marBottom w:val="0"/>
                  <w:divBdr>
                    <w:top w:val="none" w:sz="0" w:space="0" w:color="auto"/>
                    <w:left w:val="none" w:sz="0" w:space="0" w:color="auto"/>
                    <w:bottom w:val="none" w:sz="0" w:space="0" w:color="auto"/>
                    <w:right w:val="none" w:sz="0" w:space="0" w:color="auto"/>
                  </w:divBdr>
                  <w:divsChild>
                    <w:div w:id="297533960">
                      <w:marLeft w:val="0"/>
                      <w:marRight w:val="0"/>
                      <w:marTop w:val="0"/>
                      <w:marBottom w:val="0"/>
                      <w:divBdr>
                        <w:top w:val="none" w:sz="0" w:space="0" w:color="auto"/>
                        <w:left w:val="none" w:sz="0" w:space="0" w:color="auto"/>
                        <w:bottom w:val="none" w:sz="0" w:space="0" w:color="auto"/>
                        <w:right w:val="none" w:sz="0" w:space="0" w:color="auto"/>
                      </w:divBdr>
                      <w:divsChild>
                        <w:div w:id="10270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80556">
                  <w:marLeft w:val="0"/>
                  <w:marRight w:val="0"/>
                  <w:marTop w:val="0"/>
                  <w:marBottom w:val="0"/>
                  <w:divBdr>
                    <w:top w:val="none" w:sz="0" w:space="0" w:color="auto"/>
                    <w:left w:val="none" w:sz="0" w:space="0" w:color="auto"/>
                    <w:bottom w:val="none" w:sz="0" w:space="0" w:color="auto"/>
                    <w:right w:val="none" w:sz="0" w:space="0" w:color="auto"/>
                  </w:divBdr>
                </w:div>
              </w:divsChild>
            </w:div>
            <w:div w:id="2083405670">
              <w:marLeft w:val="0"/>
              <w:marRight w:val="0"/>
              <w:marTop w:val="0"/>
              <w:marBottom w:val="0"/>
              <w:divBdr>
                <w:top w:val="none" w:sz="0" w:space="0" w:color="auto"/>
                <w:left w:val="none" w:sz="0" w:space="0" w:color="auto"/>
                <w:bottom w:val="none" w:sz="0" w:space="0" w:color="auto"/>
                <w:right w:val="none" w:sz="0" w:space="0" w:color="auto"/>
              </w:divBdr>
            </w:div>
            <w:div w:id="35743756">
              <w:marLeft w:val="0"/>
              <w:marRight w:val="0"/>
              <w:marTop w:val="0"/>
              <w:marBottom w:val="0"/>
              <w:divBdr>
                <w:top w:val="none" w:sz="0" w:space="0" w:color="auto"/>
                <w:left w:val="none" w:sz="0" w:space="0" w:color="auto"/>
                <w:bottom w:val="none" w:sz="0" w:space="0" w:color="auto"/>
                <w:right w:val="none" w:sz="0" w:space="0" w:color="auto"/>
              </w:divBdr>
              <w:divsChild>
                <w:div w:id="1101222768">
                  <w:marLeft w:val="0"/>
                  <w:marRight w:val="0"/>
                  <w:marTop w:val="0"/>
                  <w:marBottom w:val="0"/>
                  <w:divBdr>
                    <w:top w:val="none" w:sz="0" w:space="0" w:color="auto"/>
                    <w:left w:val="none" w:sz="0" w:space="0" w:color="auto"/>
                    <w:bottom w:val="none" w:sz="0" w:space="0" w:color="auto"/>
                    <w:right w:val="none" w:sz="0" w:space="0" w:color="auto"/>
                  </w:divBdr>
                  <w:divsChild>
                    <w:div w:id="413356206">
                      <w:marLeft w:val="0"/>
                      <w:marRight w:val="0"/>
                      <w:marTop w:val="0"/>
                      <w:marBottom w:val="0"/>
                      <w:divBdr>
                        <w:top w:val="none" w:sz="0" w:space="0" w:color="auto"/>
                        <w:left w:val="none" w:sz="0" w:space="0" w:color="auto"/>
                        <w:bottom w:val="none" w:sz="0" w:space="0" w:color="auto"/>
                        <w:right w:val="none" w:sz="0" w:space="0" w:color="auto"/>
                      </w:divBdr>
                      <w:divsChild>
                        <w:div w:id="12143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93143">
              <w:marLeft w:val="0"/>
              <w:marRight w:val="0"/>
              <w:marTop w:val="0"/>
              <w:marBottom w:val="0"/>
              <w:divBdr>
                <w:top w:val="none" w:sz="0" w:space="0" w:color="auto"/>
                <w:left w:val="none" w:sz="0" w:space="0" w:color="auto"/>
                <w:bottom w:val="none" w:sz="0" w:space="0" w:color="auto"/>
                <w:right w:val="none" w:sz="0" w:space="0" w:color="auto"/>
              </w:divBdr>
            </w:div>
            <w:div w:id="397703911">
              <w:marLeft w:val="0"/>
              <w:marRight w:val="0"/>
              <w:marTop w:val="0"/>
              <w:marBottom w:val="0"/>
              <w:divBdr>
                <w:top w:val="none" w:sz="0" w:space="0" w:color="auto"/>
                <w:left w:val="none" w:sz="0" w:space="0" w:color="auto"/>
                <w:bottom w:val="none" w:sz="0" w:space="0" w:color="auto"/>
                <w:right w:val="none" w:sz="0" w:space="0" w:color="auto"/>
              </w:divBdr>
              <w:divsChild>
                <w:div w:id="1014917406">
                  <w:marLeft w:val="0"/>
                  <w:marRight w:val="0"/>
                  <w:marTop w:val="0"/>
                  <w:marBottom w:val="0"/>
                  <w:divBdr>
                    <w:top w:val="none" w:sz="0" w:space="0" w:color="auto"/>
                    <w:left w:val="none" w:sz="0" w:space="0" w:color="auto"/>
                    <w:bottom w:val="none" w:sz="0" w:space="0" w:color="auto"/>
                    <w:right w:val="none" w:sz="0" w:space="0" w:color="auto"/>
                  </w:divBdr>
                  <w:divsChild>
                    <w:div w:id="156727860">
                      <w:marLeft w:val="0"/>
                      <w:marRight w:val="0"/>
                      <w:marTop w:val="0"/>
                      <w:marBottom w:val="0"/>
                      <w:divBdr>
                        <w:top w:val="none" w:sz="0" w:space="0" w:color="auto"/>
                        <w:left w:val="none" w:sz="0" w:space="0" w:color="auto"/>
                        <w:bottom w:val="none" w:sz="0" w:space="0" w:color="auto"/>
                        <w:right w:val="none" w:sz="0" w:space="0" w:color="auto"/>
                      </w:divBdr>
                      <w:divsChild>
                        <w:div w:id="14064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4136">
                  <w:marLeft w:val="0"/>
                  <w:marRight w:val="0"/>
                  <w:marTop w:val="0"/>
                  <w:marBottom w:val="0"/>
                  <w:divBdr>
                    <w:top w:val="none" w:sz="0" w:space="0" w:color="auto"/>
                    <w:left w:val="none" w:sz="0" w:space="0" w:color="auto"/>
                    <w:bottom w:val="none" w:sz="0" w:space="0" w:color="auto"/>
                    <w:right w:val="none" w:sz="0" w:space="0" w:color="auto"/>
                  </w:divBdr>
                </w:div>
              </w:divsChild>
            </w:div>
            <w:div w:id="268659264">
              <w:marLeft w:val="0"/>
              <w:marRight w:val="0"/>
              <w:marTop w:val="0"/>
              <w:marBottom w:val="0"/>
              <w:divBdr>
                <w:top w:val="none" w:sz="0" w:space="0" w:color="auto"/>
                <w:left w:val="none" w:sz="0" w:space="0" w:color="auto"/>
                <w:bottom w:val="none" w:sz="0" w:space="0" w:color="auto"/>
                <w:right w:val="none" w:sz="0" w:space="0" w:color="auto"/>
              </w:divBdr>
            </w:div>
            <w:div w:id="178929481">
              <w:marLeft w:val="0"/>
              <w:marRight w:val="0"/>
              <w:marTop w:val="0"/>
              <w:marBottom w:val="0"/>
              <w:divBdr>
                <w:top w:val="none" w:sz="0" w:space="0" w:color="auto"/>
                <w:left w:val="none" w:sz="0" w:space="0" w:color="auto"/>
                <w:bottom w:val="none" w:sz="0" w:space="0" w:color="auto"/>
                <w:right w:val="none" w:sz="0" w:space="0" w:color="auto"/>
              </w:divBdr>
              <w:divsChild>
                <w:div w:id="992564461">
                  <w:marLeft w:val="0"/>
                  <w:marRight w:val="0"/>
                  <w:marTop w:val="0"/>
                  <w:marBottom w:val="0"/>
                  <w:divBdr>
                    <w:top w:val="none" w:sz="0" w:space="0" w:color="auto"/>
                    <w:left w:val="none" w:sz="0" w:space="0" w:color="auto"/>
                    <w:bottom w:val="none" w:sz="0" w:space="0" w:color="auto"/>
                    <w:right w:val="none" w:sz="0" w:space="0" w:color="auto"/>
                  </w:divBdr>
                  <w:divsChild>
                    <w:div w:id="1519462161">
                      <w:marLeft w:val="0"/>
                      <w:marRight w:val="0"/>
                      <w:marTop w:val="0"/>
                      <w:marBottom w:val="0"/>
                      <w:divBdr>
                        <w:top w:val="none" w:sz="0" w:space="0" w:color="auto"/>
                        <w:left w:val="none" w:sz="0" w:space="0" w:color="auto"/>
                        <w:bottom w:val="none" w:sz="0" w:space="0" w:color="auto"/>
                        <w:right w:val="none" w:sz="0" w:space="0" w:color="auto"/>
                      </w:divBdr>
                      <w:divsChild>
                        <w:div w:id="11565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3416">
                  <w:marLeft w:val="0"/>
                  <w:marRight w:val="0"/>
                  <w:marTop w:val="0"/>
                  <w:marBottom w:val="0"/>
                  <w:divBdr>
                    <w:top w:val="none" w:sz="0" w:space="0" w:color="auto"/>
                    <w:left w:val="none" w:sz="0" w:space="0" w:color="auto"/>
                    <w:bottom w:val="none" w:sz="0" w:space="0" w:color="auto"/>
                    <w:right w:val="none" w:sz="0" w:space="0" w:color="auto"/>
                  </w:divBdr>
                </w:div>
              </w:divsChild>
            </w:div>
            <w:div w:id="1639872662">
              <w:marLeft w:val="0"/>
              <w:marRight w:val="0"/>
              <w:marTop w:val="0"/>
              <w:marBottom w:val="0"/>
              <w:divBdr>
                <w:top w:val="none" w:sz="0" w:space="0" w:color="auto"/>
                <w:left w:val="none" w:sz="0" w:space="0" w:color="auto"/>
                <w:bottom w:val="none" w:sz="0" w:space="0" w:color="auto"/>
                <w:right w:val="none" w:sz="0" w:space="0" w:color="auto"/>
              </w:divBdr>
            </w:div>
            <w:div w:id="1170025096">
              <w:marLeft w:val="0"/>
              <w:marRight w:val="0"/>
              <w:marTop w:val="0"/>
              <w:marBottom w:val="0"/>
              <w:divBdr>
                <w:top w:val="none" w:sz="0" w:space="0" w:color="auto"/>
                <w:left w:val="none" w:sz="0" w:space="0" w:color="auto"/>
                <w:bottom w:val="none" w:sz="0" w:space="0" w:color="auto"/>
                <w:right w:val="none" w:sz="0" w:space="0" w:color="auto"/>
              </w:divBdr>
              <w:divsChild>
                <w:div w:id="1552183833">
                  <w:marLeft w:val="0"/>
                  <w:marRight w:val="0"/>
                  <w:marTop w:val="0"/>
                  <w:marBottom w:val="0"/>
                  <w:divBdr>
                    <w:top w:val="none" w:sz="0" w:space="0" w:color="auto"/>
                    <w:left w:val="none" w:sz="0" w:space="0" w:color="auto"/>
                    <w:bottom w:val="none" w:sz="0" w:space="0" w:color="auto"/>
                    <w:right w:val="none" w:sz="0" w:space="0" w:color="auto"/>
                  </w:divBdr>
                  <w:divsChild>
                    <w:div w:id="1459255744">
                      <w:marLeft w:val="0"/>
                      <w:marRight w:val="0"/>
                      <w:marTop w:val="0"/>
                      <w:marBottom w:val="0"/>
                      <w:divBdr>
                        <w:top w:val="none" w:sz="0" w:space="0" w:color="auto"/>
                        <w:left w:val="none" w:sz="0" w:space="0" w:color="auto"/>
                        <w:bottom w:val="none" w:sz="0" w:space="0" w:color="auto"/>
                        <w:right w:val="none" w:sz="0" w:space="0" w:color="auto"/>
                      </w:divBdr>
                      <w:divsChild>
                        <w:div w:id="13296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8077">
                  <w:marLeft w:val="0"/>
                  <w:marRight w:val="0"/>
                  <w:marTop w:val="0"/>
                  <w:marBottom w:val="0"/>
                  <w:divBdr>
                    <w:top w:val="none" w:sz="0" w:space="0" w:color="auto"/>
                    <w:left w:val="none" w:sz="0" w:space="0" w:color="auto"/>
                    <w:bottom w:val="none" w:sz="0" w:space="0" w:color="auto"/>
                    <w:right w:val="none" w:sz="0" w:space="0" w:color="auto"/>
                  </w:divBdr>
                </w:div>
              </w:divsChild>
            </w:div>
            <w:div w:id="681206366">
              <w:marLeft w:val="0"/>
              <w:marRight w:val="0"/>
              <w:marTop w:val="0"/>
              <w:marBottom w:val="0"/>
              <w:divBdr>
                <w:top w:val="none" w:sz="0" w:space="0" w:color="auto"/>
                <w:left w:val="none" w:sz="0" w:space="0" w:color="auto"/>
                <w:bottom w:val="none" w:sz="0" w:space="0" w:color="auto"/>
                <w:right w:val="none" w:sz="0" w:space="0" w:color="auto"/>
              </w:divBdr>
            </w:div>
            <w:div w:id="420638740">
              <w:marLeft w:val="0"/>
              <w:marRight w:val="0"/>
              <w:marTop w:val="0"/>
              <w:marBottom w:val="0"/>
              <w:divBdr>
                <w:top w:val="none" w:sz="0" w:space="0" w:color="auto"/>
                <w:left w:val="none" w:sz="0" w:space="0" w:color="auto"/>
                <w:bottom w:val="none" w:sz="0" w:space="0" w:color="auto"/>
                <w:right w:val="none" w:sz="0" w:space="0" w:color="auto"/>
              </w:divBdr>
              <w:divsChild>
                <w:div w:id="329797585">
                  <w:marLeft w:val="0"/>
                  <w:marRight w:val="0"/>
                  <w:marTop w:val="0"/>
                  <w:marBottom w:val="0"/>
                  <w:divBdr>
                    <w:top w:val="none" w:sz="0" w:space="0" w:color="auto"/>
                    <w:left w:val="none" w:sz="0" w:space="0" w:color="auto"/>
                    <w:bottom w:val="none" w:sz="0" w:space="0" w:color="auto"/>
                    <w:right w:val="none" w:sz="0" w:space="0" w:color="auto"/>
                  </w:divBdr>
                  <w:divsChild>
                    <w:div w:id="877396589">
                      <w:marLeft w:val="0"/>
                      <w:marRight w:val="0"/>
                      <w:marTop w:val="0"/>
                      <w:marBottom w:val="0"/>
                      <w:divBdr>
                        <w:top w:val="none" w:sz="0" w:space="0" w:color="auto"/>
                        <w:left w:val="none" w:sz="0" w:space="0" w:color="auto"/>
                        <w:bottom w:val="none" w:sz="0" w:space="0" w:color="auto"/>
                        <w:right w:val="none" w:sz="0" w:space="0" w:color="auto"/>
                      </w:divBdr>
                      <w:divsChild>
                        <w:div w:id="12489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0038">
      <w:bodyDiv w:val="1"/>
      <w:marLeft w:val="0"/>
      <w:marRight w:val="0"/>
      <w:marTop w:val="0"/>
      <w:marBottom w:val="0"/>
      <w:divBdr>
        <w:top w:val="none" w:sz="0" w:space="0" w:color="auto"/>
        <w:left w:val="none" w:sz="0" w:space="0" w:color="auto"/>
        <w:bottom w:val="none" w:sz="0" w:space="0" w:color="auto"/>
        <w:right w:val="none" w:sz="0" w:space="0" w:color="auto"/>
      </w:divBdr>
    </w:div>
    <w:div w:id="88162416">
      <w:bodyDiv w:val="1"/>
      <w:marLeft w:val="0"/>
      <w:marRight w:val="0"/>
      <w:marTop w:val="0"/>
      <w:marBottom w:val="0"/>
      <w:divBdr>
        <w:top w:val="none" w:sz="0" w:space="0" w:color="auto"/>
        <w:left w:val="none" w:sz="0" w:space="0" w:color="auto"/>
        <w:bottom w:val="none" w:sz="0" w:space="0" w:color="auto"/>
        <w:right w:val="none" w:sz="0" w:space="0" w:color="auto"/>
      </w:divBdr>
    </w:div>
    <w:div w:id="182479380">
      <w:bodyDiv w:val="1"/>
      <w:marLeft w:val="0"/>
      <w:marRight w:val="0"/>
      <w:marTop w:val="0"/>
      <w:marBottom w:val="0"/>
      <w:divBdr>
        <w:top w:val="none" w:sz="0" w:space="0" w:color="auto"/>
        <w:left w:val="none" w:sz="0" w:space="0" w:color="auto"/>
        <w:bottom w:val="none" w:sz="0" w:space="0" w:color="auto"/>
        <w:right w:val="none" w:sz="0" w:space="0" w:color="auto"/>
      </w:divBdr>
    </w:div>
    <w:div w:id="185948589">
      <w:bodyDiv w:val="1"/>
      <w:marLeft w:val="0"/>
      <w:marRight w:val="0"/>
      <w:marTop w:val="0"/>
      <w:marBottom w:val="0"/>
      <w:divBdr>
        <w:top w:val="none" w:sz="0" w:space="0" w:color="auto"/>
        <w:left w:val="none" w:sz="0" w:space="0" w:color="auto"/>
        <w:bottom w:val="none" w:sz="0" w:space="0" w:color="auto"/>
        <w:right w:val="none" w:sz="0" w:space="0" w:color="auto"/>
      </w:divBdr>
    </w:div>
    <w:div w:id="468548396">
      <w:bodyDiv w:val="1"/>
      <w:marLeft w:val="0"/>
      <w:marRight w:val="0"/>
      <w:marTop w:val="0"/>
      <w:marBottom w:val="0"/>
      <w:divBdr>
        <w:top w:val="none" w:sz="0" w:space="0" w:color="auto"/>
        <w:left w:val="none" w:sz="0" w:space="0" w:color="auto"/>
        <w:bottom w:val="none" w:sz="0" w:space="0" w:color="auto"/>
        <w:right w:val="none" w:sz="0" w:space="0" w:color="auto"/>
      </w:divBdr>
    </w:div>
    <w:div w:id="620843770">
      <w:bodyDiv w:val="1"/>
      <w:marLeft w:val="0"/>
      <w:marRight w:val="0"/>
      <w:marTop w:val="0"/>
      <w:marBottom w:val="0"/>
      <w:divBdr>
        <w:top w:val="none" w:sz="0" w:space="0" w:color="auto"/>
        <w:left w:val="none" w:sz="0" w:space="0" w:color="auto"/>
        <w:bottom w:val="none" w:sz="0" w:space="0" w:color="auto"/>
        <w:right w:val="none" w:sz="0" w:space="0" w:color="auto"/>
      </w:divBdr>
    </w:div>
    <w:div w:id="649134873">
      <w:bodyDiv w:val="1"/>
      <w:marLeft w:val="0"/>
      <w:marRight w:val="0"/>
      <w:marTop w:val="0"/>
      <w:marBottom w:val="0"/>
      <w:divBdr>
        <w:top w:val="none" w:sz="0" w:space="0" w:color="auto"/>
        <w:left w:val="none" w:sz="0" w:space="0" w:color="auto"/>
        <w:bottom w:val="none" w:sz="0" w:space="0" w:color="auto"/>
        <w:right w:val="none" w:sz="0" w:space="0" w:color="auto"/>
      </w:divBdr>
    </w:div>
    <w:div w:id="754475136">
      <w:bodyDiv w:val="1"/>
      <w:marLeft w:val="0"/>
      <w:marRight w:val="0"/>
      <w:marTop w:val="0"/>
      <w:marBottom w:val="0"/>
      <w:divBdr>
        <w:top w:val="none" w:sz="0" w:space="0" w:color="auto"/>
        <w:left w:val="none" w:sz="0" w:space="0" w:color="auto"/>
        <w:bottom w:val="none" w:sz="0" w:space="0" w:color="auto"/>
        <w:right w:val="none" w:sz="0" w:space="0" w:color="auto"/>
      </w:divBdr>
      <w:divsChild>
        <w:div w:id="389890884">
          <w:marLeft w:val="0"/>
          <w:marRight w:val="0"/>
          <w:marTop w:val="0"/>
          <w:marBottom w:val="0"/>
          <w:divBdr>
            <w:top w:val="none" w:sz="0" w:space="0" w:color="auto"/>
            <w:left w:val="none" w:sz="0" w:space="0" w:color="auto"/>
            <w:bottom w:val="none" w:sz="0" w:space="0" w:color="auto"/>
            <w:right w:val="none" w:sz="0" w:space="0" w:color="auto"/>
          </w:divBdr>
          <w:divsChild>
            <w:div w:id="973289174">
              <w:marLeft w:val="0"/>
              <w:marRight w:val="0"/>
              <w:marTop w:val="0"/>
              <w:marBottom w:val="0"/>
              <w:divBdr>
                <w:top w:val="none" w:sz="0" w:space="0" w:color="auto"/>
                <w:left w:val="none" w:sz="0" w:space="0" w:color="auto"/>
                <w:bottom w:val="none" w:sz="0" w:space="0" w:color="auto"/>
                <w:right w:val="none" w:sz="0" w:space="0" w:color="auto"/>
              </w:divBdr>
              <w:divsChild>
                <w:div w:id="1443497019">
                  <w:marLeft w:val="0"/>
                  <w:marRight w:val="0"/>
                  <w:marTop w:val="0"/>
                  <w:marBottom w:val="0"/>
                  <w:divBdr>
                    <w:top w:val="none" w:sz="0" w:space="0" w:color="auto"/>
                    <w:left w:val="none" w:sz="0" w:space="0" w:color="auto"/>
                    <w:bottom w:val="none" w:sz="0" w:space="0" w:color="auto"/>
                    <w:right w:val="none" w:sz="0" w:space="0" w:color="auto"/>
                  </w:divBdr>
                  <w:divsChild>
                    <w:div w:id="2037802921">
                      <w:marLeft w:val="0"/>
                      <w:marRight w:val="0"/>
                      <w:marTop w:val="0"/>
                      <w:marBottom w:val="0"/>
                      <w:divBdr>
                        <w:top w:val="none" w:sz="0" w:space="0" w:color="auto"/>
                        <w:left w:val="none" w:sz="0" w:space="0" w:color="auto"/>
                        <w:bottom w:val="none" w:sz="0" w:space="0" w:color="auto"/>
                        <w:right w:val="none" w:sz="0" w:space="0" w:color="auto"/>
                      </w:divBdr>
                      <w:divsChild>
                        <w:div w:id="1416053327">
                          <w:marLeft w:val="0"/>
                          <w:marRight w:val="0"/>
                          <w:marTop w:val="0"/>
                          <w:marBottom w:val="0"/>
                          <w:divBdr>
                            <w:top w:val="none" w:sz="0" w:space="0" w:color="auto"/>
                            <w:left w:val="none" w:sz="0" w:space="0" w:color="auto"/>
                            <w:bottom w:val="none" w:sz="0" w:space="0" w:color="auto"/>
                            <w:right w:val="none" w:sz="0" w:space="0" w:color="auto"/>
                          </w:divBdr>
                          <w:divsChild>
                            <w:div w:id="578100982">
                              <w:marLeft w:val="0"/>
                              <w:marRight w:val="0"/>
                              <w:marTop w:val="0"/>
                              <w:marBottom w:val="0"/>
                              <w:divBdr>
                                <w:top w:val="none" w:sz="0" w:space="0" w:color="auto"/>
                                <w:left w:val="none" w:sz="0" w:space="0" w:color="auto"/>
                                <w:bottom w:val="none" w:sz="0" w:space="0" w:color="auto"/>
                                <w:right w:val="none" w:sz="0" w:space="0" w:color="auto"/>
                              </w:divBdr>
                              <w:divsChild>
                                <w:div w:id="89562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66979">
                  <w:marLeft w:val="0"/>
                  <w:marRight w:val="0"/>
                  <w:marTop w:val="0"/>
                  <w:marBottom w:val="0"/>
                  <w:divBdr>
                    <w:top w:val="none" w:sz="0" w:space="0" w:color="auto"/>
                    <w:left w:val="none" w:sz="0" w:space="0" w:color="auto"/>
                    <w:bottom w:val="none" w:sz="0" w:space="0" w:color="auto"/>
                    <w:right w:val="none" w:sz="0" w:space="0" w:color="auto"/>
                  </w:divBdr>
                </w:div>
              </w:divsChild>
            </w:div>
            <w:div w:id="1107387808">
              <w:marLeft w:val="0"/>
              <w:marRight w:val="0"/>
              <w:marTop w:val="0"/>
              <w:marBottom w:val="0"/>
              <w:divBdr>
                <w:top w:val="none" w:sz="0" w:space="0" w:color="auto"/>
                <w:left w:val="none" w:sz="0" w:space="0" w:color="auto"/>
                <w:bottom w:val="none" w:sz="0" w:space="0" w:color="auto"/>
                <w:right w:val="none" w:sz="0" w:space="0" w:color="auto"/>
              </w:divBdr>
            </w:div>
            <w:div w:id="219900870">
              <w:marLeft w:val="0"/>
              <w:marRight w:val="0"/>
              <w:marTop w:val="0"/>
              <w:marBottom w:val="0"/>
              <w:divBdr>
                <w:top w:val="none" w:sz="0" w:space="0" w:color="auto"/>
                <w:left w:val="none" w:sz="0" w:space="0" w:color="auto"/>
                <w:bottom w:val="none" w:sz="0" w:space="0" w:color="auto"/>
                <w:right w:val="none" w:sz="0" w:space="0" w:color="auto"/>
              </w:divBdr>
              <w:divsChild>
                <w:div w:id="1622104066">
                  <w:marLeft w:val="0"/>
                  <w:marRight w:val="0"/>
                  <w:marTop w:val="0"/>
                  <w:marBottom w:val="0"/>
                  <w:divBdr>
                    <w:top w:val="none" w:sz="0" w:space="0" w:color="auto"/>
                    <w:left w:val="none" w:sz="0" w:space="0" w:color="auto"/>
                    <w:bottom w:val="none" w:sz="0" w:space="0" w:color="auto"/>
                    <w:right w:val="none" w:sz="0" w:space="0" w:color="auto"/>
                  </w:divBdr>
                  <w:divsChild>
                    <w:div w:id="609510109">
                      <w:marLeft w:val="0"/>
                      <w:marRight w:val="0"/>
                      <w:marTop w:val="0"/>
                      <w:marBottom w:val="0"/>
                      <w:divBdr>
                        <w:top w:val="none" w:sz="0" w:space="0" w:color="auto"/>
                        <w:left w:val="none" w:sz="0" w:space="0" w:color="auto"/>
                        <w:bottom w:val="none" w:sz="0" w:space="0" w:color="auto"/>
                        <w:right w:val="none" w:sz="0" w:space="0" w:color="auto"/>
                      </w:divBdr>
                      <w:divsChild>
                        <w:div w:id="1298681128">
                          <w:marLeft w:val="0"/>
                          <w:marRight w:val="0"/>
                          <w:marTop w:val="0"/>
                          <w:marBottom w:val="0"/>
                          <w:divBdr>
                            <w:top w:val="none" w:sz="0" w:space="0" w:color="auto"/>
                            <w:left w:val="none" w:sz="0" w:space="0" w:color="auto"/>
                            <w:bottom w:val="none" w:sz="0" w:space="0" w:color="auto"/>
                            <w:right w:val="none" w:sz="0" w:space="0" w:color="auto"/>
                          </w:divBdr>
                          <w:divsChild>
                            <w:div w:id="956717705">
                              <w:marLeft w:val="0"/>
                              <w:marRight w:val="0"/>
                              <w:marTop w:val="0"/>
                              <w:marBottom w:val="0"/>
                              <w:divBdr>
                                <w:top w:val="none" w:sz="0" w:space="0" w:color="auto"/>
                                <w:left w:val="none" w:sz="0" w:space="0" w:color="auto"/>
                                <w:bottom w:val="none" w:sz="0" w:space="0" w:color="auto"/>
                                <w:right w:val="none" w:sz="0" w:space="0" w:color="auto"/>
                              </w:divBdr>
                              <w:divsChild>
                                <w:div w:id="14689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05402">
                  <w:marLeft w:val="0"/>
                  <w:marRight w:val="0"/>
                  <w:marTop w:val="0"/>
                  <w:marBottom w:val="0"/>
                  <w:divBdr>
                    <w:top w:val="none" w:sz="0" w:space="0" w:color="auto"/>
                    <w:left w:val="none" w:sz="0" w:space="0" w:color="auto"/>
                    <w:bottom w:val="none" w:sz="0" w:space="0" w:color="auto"/>
                    <w:right w:val="none" w:sz="0" w:space="0" w:color="auto"/>
                  </w:divBdr>
                </w:div>
              </w:divsChild>
            </w:div>
            <w:div w:id="804932434">
              <w:marLeft w:val="0"/>
              <w:marRight w:val="0"/>
              <w:marTop w:val="0"/>
              <w:marBottom w:val="0"/>
              <w:divBdr>
                <w:top w:val="none" w:sz="0" w:space="0" w:color="auto"/>
                <w:left w:val="none" w:sz="0" w:space="0" w:color="auto"/>
                <w:bottom w:val="none" w:sz="0" w:space="0" w:color="auto"/>
                <w:right w:val="none" w:sz="0" w:space="0" w:color="auto"/>
              </w:divBdr>
            </w:div>
            <w:div w:id="158038537">
              <w:marLeft w:val="0"/>
              <w:marRight w:val="0"/>
              <w:marTop w:val="0"/>
              <w:marBottom w:val="0"/>
              <w:divBdr>
                <w:top w:val="none" w:sz="0" w:space="0" w:color="auto"/>
                <w:left w:val="none" w:sz="0" w:space="0" w:color="auto"/>
                <w:bottom w:val="none" w:sz="0" w:space="0" w:color="auto"/>
                <w:right w:val="none" w:sz="0" w:space="0" w:color="auto"/>
              </w:divBdr>
              <w:divsChild>
                <w:div w:id="1820534917">
                  <w:marLeft w:val="0"/>
                  <w:marRight w:val="0"/>
                  <w:marTop w:val="0"/>
                  <w:marBottom w:val="0"/>
                  <w:divBdr>
                    <w:top w:val="none" w:sz="0" w:space="0" w:color="auto"/>
                    <w:left w:val="none" w:sz="0" w:space="0" w:color="auto"/>
                    <w:bottom w:val="none" w:sz="0" w:space="0" w:color="auto"/>
                    <w:right w:val="none" w:sz="0" w:space="0" w:color="auto"/>
                  </w:divBdr>
                  <w:divsChild>
                    <w:div w:id="1379815589">
                      <w:marLeft w:val="0"/>
                      <w:marRight w:val="0"/>
                      <w:marTop w:val="0"/>
                      <w:marBottom w:val="0"/>
                      <w:divBdr>
                        <w:top w:val="none" w:sz="0" w:space="0" w:color="auto"/>
                        <w:left w:val="none" w:sz="0" w:space="0" w:color="auto"/>
                        <w:bottom w:val="none" w:sz="0" w:space="0" w:color="auto"/>
                        <w:right w:val="none" w:sz="0" w:space="0" w:color="auto"/>
                      </w:divBdr>
                      <w:divsChild>
                        <w:div w:id="8015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3177">
              <w:marLeft w:val="0"/>
              <w:marRight w:val="0"/>
              <w:marTop w:val="0"/>
              <w:marBottom w:val="0"/>
              <w:divBdr>
                <w:top w:val="none" w:sz="0" w:space="0" w:color="auto"/>
                <w:left w:val="none" w:sz="0" w:space="0" w:color="auto"/>
                <w:bottom w:val="none" w:sz="0" w:space="0" w:color="auto"/>
                <w:right w:val="none" w:sz="0" w:space="0" w:color="auto"/>
              </w:divBdr>
            </w:div>
            <w:div w:id="297035123">
              <w:marLeft w:val="0"/>
              <w:marRight w:val="0"/>
              <w:marTop w:val="0"/>
              <w:marBottom w:val="0"/>
              <w:divBdr>
                <w:top w:val="none" w:sz="0" w:space="0" w:color="auto"/>
                <w:left w:val="none" w:sz="0" w:space="0" w:color="auto"/>
                <w:bottom w:val="none" w:sz="0" w:space="0" w:color="auto"/>
                <w:right w:val="none" w:sz="0" w:space="0" w:color="auto"/>
              </w:divBdr>
              <w:divsChild>
                <w:div w:id="1033309054">
                  <w:marLeft w:val="0"/>
                  <w:marRight w:val="0"/>
                  <w:marTop w:val="0"/>
                  <w:marBottom w:val="0"/>
                  <w:divBdr>
                    <w:top w:val="none" w:sz="0" w:space="0" w:color="auto"/>
                    <w:left w:val="none" w:sz="0" w:space="0" w:color="auto"/>
                    <w:bottom w:val="none" w:sz="0" w:space="0" w:color="auto"/>
                    <w:right w:val="none" w:sz="0" w:space="0" w:color="auto"/>
                  </w:divBdr>
                  <w:divsChild>
                    <w:div w:id="535043936">
                      <w:marLeft w:val="0"/>
                      <w:marRight w:val="0"/>
                      <w:marTop w:val="0"/>
                      <w:marBottom w:val="0"/>
                      <w:divBdr>
                        <w:top w:val="none" w:sz="0" w:space="0" w:color="auto"/>
                        <w:left w:val="none" w:sz="0" w:space="0" w:color="auto"/>
                        <w:bottom w:val="none" w:sz="0" w:space="0" w:color="auto"/>
                        <w:right w:val="none" w:sz="0" w:space="0" w:color="auto"/>
                      </w:divBdr>
                      <w:divsChild>
                        <w:div w:id="16683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9038">
                  <w:marLeft w:val="0"/>
                  <w:marRight w:val="0"/>
                  <w:marTop w:val="0"/>
                  <w:marBottom w:val="0"/>
                  <w:divBdr>
                    <w:top w:val="none" w:sz="0" w:space="0" w:color="auto"/>
                    <w:left w:val="none" w:sz="0" w:space="0" w:color="auto"/>
                    <w:bottom w:val="none" w:sz="0" w:space="0" w:color="auto"/>
                    <w:right w:val="none" w:sz="0" w:space="0" w:color="auto"/>
                  </w:divBdr>
                </w:div>
              </w:divsChild>
            </w:div>
            <w:div w:id="191185070">
              <w:marLeft w:val="0"/>
              <w:marRight w:val="0"/>
              <w:marTop w:val="0"/>
              <w:marBottom w:val="0"/>
              <w:divBdr>
                <w:top w:val="none" w:sz="0" w:space="0" w:color="auto"/>
                <w:left w:val="none" w:sz="0" w:space="0" w:color="auto"/>
                <w:bottom w:val="none" w:sz="0" w:space="0" w:color="auto"/>
                <w:right w:val="none" w:sz="0" w:space="0" w:color="auto"/>
              </w:divBdr>
            </w:div>
            <w:div w:id="251279323">
              <w:marLeft w:val="0"/>
              <w:marRight w:val="0"/>
              <w:marTop w:val="0"/>
              <w:marBottom w:val="0"/>
              <w:divBdr>
                <w:top w:val="none" w:sz="0" w:space="0" w:color="auto"/>
                <w:left w:val="none" w:sz="0" w:space="0" w:color="auto"/>
                <w:bottom w:val="none" w:sz="0" w:space="0" w:color="auto"/>
                <w:right w:val="none" w:sz="0" w:space="0" w:color="auto"/>
              </w:divBdr>
              <w:divsChild>
                <w:div w:id="378165210">
                  <w:marLeft w:val="0"/>
                  <w:marRight w:val="0"/>
                  <w:marTop w:val="0"/>
                  <w:marBottom w:val="0"/>
                  <w:divBdr>
                    <w:top w:val="none" w:sz="0" w:space="0" w:color="auto"/>
                    <w:left w:val="none" w:sz="0" w:space="0" w:color="auto"/>
                    <w:bottom w:val="none" w:sz="0" w:space="0" w:color="auto"/>
                    <w:right w:val="none" w:sz="0" w:space="0" w:color="auto"/>
                  </w:divBdr>
                  <w:divsChild>
                    <w:div w:id="244726662">
                      <w:marLeft w:val="0"/>
                      <w:marRight w:val="0"/>
                      <w:marTop w:val="0"/>
                      <w:marBottom w:val="0"/>
                      <w:divBdr>
                        <w:top w:val="none" w:sz="0" w:space="0" w:color="auto"/>
                        <w:left w:val="none" w:sz="0" w:space="0" w:color="auto"/>
                        <w:bottom w:val="none" w:sz="0" w:space="0" w:color="auto"/>
                        <w:right w:val="none" w:sz="0" w:space="0" w:color="auto"/>
                      </w:divBdr>
                      <w:divsChild>
                        <w:div w:id="1286816119">
                          <w:marLeft w:val="0"/>
                          <w:marRight w:val="0"/>
                          <w:marTop w:val="0"/>
                          <w:marBottom w:val="0"/>
                          <w:divBdr>
                            <w:top w:val="none" w:sz="0" w:space="0" w:color="auto"/>
                            <w:left w:val="none" w:sz="0" w:space="0" w:color="auto"/>
                            <w:bottom w:val="none" w:sz="0" w:space="0" w:color="auto"/>
                            <w:right w:val="none" w:sz="0" w:space="0" w:color="auto"/>
                          </w:divBdr>
                          <w:divsChild>
                            <w:div w:id="1680692255">
                              <w:marLeft w:val="0"/>
                              <w:marRight w:val="0"/>
                              <w:marTop w:val="0"/>
                              <w:marBottom w:val="0"/>
                              <w:divBdr>
                                <w:top w:val="none" w:sz="0" w:space="0" w:color="auto"/>
                                <w:left w:val="none" w:sz="0" w:space="0" w:color="auto"/>
                                <w:bottom w:val="none" w:sz="0" w:space="0" w:color="auto"/>
                                <w:right w:val="none" w:sz="0" w:space="0" w:color="auto"/>
                              </w:divBdr>
                              <w:divsChild>
                                <w:div w:id="15937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2246">
                  <w:marLeft w:val="0"/>
                  <w:marRight w:val="0"/>
                  <w:marTop w:val="0"/>
                  <w:marBottom w:val="0"/>
                  <w:divBdr>
                    <w:top w:val="none" w:sz="0" w:space="0" w:color="auto"/>
                    <w:left w:val="none" w:sz="0" w:space="0" w:color="auto"/>
                    <w:bottom w:val="none" w:sz="0" w:space="0" w:color="auto"/>
                    <w:right w:val="none" w:sz="0" w:space="0" w:color="auto"/>
                  </w:divBdr>
                </w:div>
              </w:divsChild>
            </w:div>
            <w:div w:id="1685666672">
              <w:marLeft w:val="0"/>
              <w:marRight w:val="0"/>
              <w:marTop w:val="0"/>
              <w:marBottom w:val="0"/>
              <w:divBdr>
                <w:top w:val="none" w:sz="0" w:space="0" w:color="auto"/>
                <w:left w:val="none" w:sz="0" w:space="0" w:color="auto"/>
                <w:bottom w:val="none" w:sz="0" w:space="0" w:color="auto"/>
                <w:right w:val="none" w:sz="0" w:space="0" w:color="auto"/>
              </w:divBdr>
            </w:div>
            <w:div w:id="368140925">
              <w:marLeft w:val="0"/>
              <w:marRight w:val="0"/>
              <w:marTop w:val="0"/>
              <w:marBottom w:val="0"/>
              <w:divBdr>
                <w:top w:val="none" w:sz="0" w:space="0" w:color="auto"/>
                <w:left w:val="none" w:sz="0" w:space="0" w:color="auto"/>
                <w:bottom w:val="none" w:sz="0" w:space="0" w:color="auto"/>
                <w:right w:val="none" w:sz="0" w:space="0" w:color="auto"/>
              </w:divBdr>
              <w:divsChild>
                <w:div w:id="1793018939">
                  <w:marLeft w:val="0"/>
                  <w:marRight w:val="0"/>
                  <w:marTop w:val="0"/>
                  <w:marBottom w:val="0"/>
                  <w:divBdr>
                    <w:top w:val="none" w:sz="0" w:space="0" w:color="auto"/>
                    <w:left w:val="none" w:sz="0" w:space="0" w:color="auto"/>
                    <w:bottom w:val="none" w:sz="0" w:space="0" w:color="auto"/>
                    <w:right w:val="none" w:sz="0" w:space="0" w:color="auto"/>
                  </w:divBdr>
                  <w:divsChild>
                    <w:div w:id="2037534335">
                      <w:marLeft w:val="0"/>
                      <w:marRight w:val="0"/>
                      <w:marTop w:val="0"/>
                      <w:marBottom w:val="0"/>
                      <w:divBdr>
                        <w:top w:val="none" w:sz="0" w:space="0" w:color="auto"/>
                        <w:left w:val="none" w:sz="0" w:space="0" w:color="auto"/>
                        <w:bottom w:val="none" w:sz="0" w:space="0" w:color="auto"/>
                        <w:right w:val="none" w:sz="0" w:space="0" w:color="auto"/>
                      </w:divBdr>
                      <w:divsChild>
                        <w:div w:id="13418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2260">
                  <w:marLeft w:val="0"/>
                  <w:marRight w:val="0"/>
                  <w:marTop w:val="0"/>
                  <w:marBottom w:val="0"/>
                  <w:divBdr>
                    <w:top w:val="none" w:sz="0" w:space="0" w:color="auto"/>
                    <w:left w:val="none" w:sz="0" w:space="0" w:color="auto"/>
                    <w:bottom w:val="none" w:sz="0" w:space="0" w:color="auto"/>
                    <w:right w:val="none" w:sz="0" w:space="0" w:color="auto"/>
                  </w:divBdr>
                </w:div>
              </w:divsChild>
            </w:div>
            <w:div w:id="1786078116">
              <w:marLeft w:val="0"/>
              <w:marRight w:val="0"/>
              <w:marTop w:val="0"/>
              <w:marBottom w:val="0"/>
              <w:divBdr>
                <w:top w:val="none" w:sz="0" w:space="0" w:color="auto"/>
                <w:left w:val="none" w:sz="0" w:space="0" w:color="auto"/>
                <w:bottom w:val="none" w:sz="0" w:space="0" w:color="auto"/>
                <w:right w:val="none" w:sz="0" w:space="0" w:color="auto"/>
              </w:divBdr>
            </w:div>
            <w:div w:id="777334897">
              <w:marLeft w:val="0"/>
              <w:marRight w:val="0"/>
              <w:marTop w:val="0"/>
              <w:marBottom w:val="0"/>
              <w:divBdr>
                <w:top w:val="none" w:sz="0" w:space="0" w:color="auto"/>
                <w:left w:val="none" w:sz="0" w:space="0" w:color="auto"/>
                <w:bottom w:val="none" w:sz="0" w:space="0" w:color="auto"/>
                <w:right w:val="none" w:sz="0" w:space="0" w:color="auto"/>
              </w:divBdr>
              <w:divsChild>
                <w:div w:id="1718893509">
                  <w:marLeft w:val="0"/>
                  <w:marRight w:val="0"/>
                  <w:marTop w:val="0"/>
                  <w:marBottom w:val="0"/>
                  <w:divBdr>
                    <w:top w:val="none" w:sz="0" w:space="0" w:color="auto"/>
                    <w:left w:val="none" w:sz="0" w:space="0" w:color="auto"/>
                    <w:bottom w:val="none" w:sz="0" w:space="0" w:color="auto"/>
                    <w:right w:val="none" w:sz="0" w:space="0" w:color="auto"/>
                  </w:divBdr>
                  <w:divsChild>
                    <w:div w:id="1386948597">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8152">
                  <w:marLeft w:val="0"/>
                  <w:marRight w:val="0"/>
                  <w:marTop w:val="0"/>
                  <w:marBottom w:val="0"/>
                  <w:divBdr>
                    <w:top w:val="none" w:sz="0" w:space="0" w:color="auto"/>
                    <w:left w:val="none" w:sz="0" w:space="0" w:color="auto"/>
                    <w:bottom w:val="none" w:sz="0" w:space="0" w:color="auto"/>
                    <w:right w:val="none" w:sz="0" w:space="0" w:color="auto"/>
                  </w:divBdr>
                </w:div>
              </w:divsChild>
            </w:div>
            <w:div w:id="2109421139">
              <w:marLeft w:val="0"/>
              <w:marRight w:val="0"/>
              <w:marTop w:val="0"/>
              <w:marBottom w:val="0"/>
              <w:divBdr>
                <w:top w:val="none" w:sz="0" w:space="0" w:color="auto"/>
                <w:left w:val="none" w:sz="0" w:space="0" w:color="auto"/>
                <w:bottom w:val="none" w:sz="0" w:space="0" w:color="auto"/>
                <w:right w:val="none" w:sz="0" w:space="0" w:color="auto"/>
              </w:divBdr>
            </w:div>
            <w:div w:id="503059973">
              <w:marLeft w:val="0"/>
              <w:marRight w:val="0"/>
              <w:marTop w:val="0"/>
              <w:marBottom w:val="0"/>
              <w:divBdr>
                <w:top w:val="none" w:sz="0" w:space="0" w:color="auto"/>
                <w:left w:val="none" w:sz="0" w:space="0" w:color="auto"/>
                <w:bottom w:val="none" w:sz="0" w:space="0" w:color="auto"/>
                <w:right w:val="none" w:sz="0" w:space="0" w:color="auto"/>
              </w:divBdr>
              <w:divsChild>
                <w:div w:id="1568494943">
                  <w:marLeft w:val="0"/>
                  <w:marRight w:val="0"/>
                  <w:marTop w:val="0"/>
                  <w:marBottom w:val="0"/>
                  <w:divBdr>
                    <w:top w:val="none" w:sz="0" w:space="0" w:color="auto"/>
                    <w:left w:val="none" w:sz="0" w:space="0" w:color="auto"/>
                    <w:bottom w:val="none" w:sz="0" w:space="0" w:color="auto"/>
                    <w:right w:val="none" w:sz="0" w:space="0" w:color="auto"/>
                  </w:divBdr>
                  <w:divsChild>
                    <w:div w:id="1146632081">
                      <w:marLeft w:val="0"/>
                      <w:marRight w:val="0"/>
                      <w:marTop w:val="0"/>
                      <w:marBottom w:val="0"/>
                      <w:divBdr>
                        <w:top w:val="none" w:sz="0" w:space="0" w:color="auto"/>
                        <w:left w:val="none" w:sz="0" w:space="0" w:color="auto"/>
                        <w:bottom w:val="none" w:sz="0" w:space="0" w:color="auto"/>
                        <w:right w:val="none" w:sz="0" w:space="0" w:color="auto"/>
                      </w:divBdr>
                      <w:divsChild>
                        <w:div w:id="7995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87">
                  <w:marLeft w:val="0"/>
                  <w:marRight w:val="0"/>
                  <w:marTop w:val="0"/>
                  <w:marBottom w:val="0"/>
                  <w:divBdr>
                    <w:top w:val="none" w:sz="0" w:space="0" w:color="auto"/>
                    <w:left w:val="none" w:sz="0" w:space="0" w:color="auto"/>
                    <w:bottom w:val="none" w:sz="0" w:space="0" w:color="auto"/>
                    <w:right w:val="none" w:sz="0" w:space="0" w:color="auto"/>
                  </w:divBdr>
                </w:div>
              </w:divsChild>
            </w:div>
            <w:div w:id="1200625816">
              <w:marLeft w:val="0"/>
              <w:marRight w:val="0"/>
              <w:marTop w:val="0"/>
              <w:marBottom w:val="0"/>
              <w:divBdr>
                <w:top w:val="none" w:sz="0" w:space="0" w:color="auto"/>
                <w:left w:val="none" w:sz="0" w:space="0" w:color="auto"/>
                <w:bottom w:val="none" w:sz="0" w:space="0" w:color="auto"/>
                <w:right w:val="none" w:sz="0" w:space="0" w:color="auto"/>
              </w:divBdr>
            </w:div>
            <w:div w:id="318464256">
              <w:marLeft w:val="0"/>
              <w:marRight w:val="0"/>
              <w:marTop w:val="0"/>
              <w:marBottom w:val="0"/>
              <w:divBdr>
                <w:top w:val="none" w:sz="0" w:space="0" w:color="auto"/>
                <w:left w:val="none" w:sz="0" w:space="0" w:color="auto"/>
                <w:bottom w:val="none" w:sz="0" w:space="0" w:color="auto"/>
                <w:right w:val="none" w:sz="0" w:space="0" w:color="auto"/>
              </w:divBdr>
              <w:divsChild>
                <w:div w:id="1050038857">
                  <w:marLeft w:val="0"/>
                  <w:marRight w:val="0"/>
                  <w:marTop w:val="0"/>
                  <w:marBottom w:val="0"/>
                  <w:divBdr>
                    <w:top w:val="none" w:sz="0" w:space="0" w:color="auto"/>
                    <w:left w:val="none" w:sz="0" w:space="0" w:color="auto"/>
                    <w:bottom w:val="none" w:sz="0" w:space="0" w:color="auto"/>
                    <w:right w:val="none" w:sz="0" w:space="0" w:color="auto"/>
                  </w:divBdr>
                  <w:divsChild>
                    <w:div w:id="574972456">
                      <w:marLeft w:val="0"/>
                      <w:marRight w:val="0"/>
                      <w:marTop w:val="0"/>
                      <w:marBottom w:val="0"/>
                      <w:divBdr>
                        <w:top w:val="none" w:sz="0" w:space="0" w:color="auto"/>
                        <w:left w:val="none" w:sz="0" w:space="0" w:color="auto"/>
                        <w:bottom w:val="none" w:sz="0" w:space="0" w:color="auto"/>
                        <w:right w:val="none" w:sz="0" w:space="0" w:color="auto"/>
                      </w:divBdr>
                      <w:divsChild>
                        <w:div w:id="2232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32837">
                  <w:marLeft w:val="0"/>
                  <w:marRight w:val="0"/>
                  <w:marTop w:val="0"/>
                  <w:marBottom w:val="0"/>
                  <w:divBdr>
                    <w:top w:val="none" w:sz="0" w:space="0" w:color="auto"/>
                    <w:left w:val="none" w:sz="0" w:space="0" w:color="auto"/>
                    <w:bottom w:val="none" w:sz="0" w:space="0" w:color="auto"/>
                    <w:right w:val="none" w:sz="0" w:space="0" w:color="auto"/>
                  </w:divBdr>
                </w:div>
              </w:divsChild>
            </w:div>
            <w:div w:id="1512837937">
              <w:marLeft w:val="0"/>
              <w:marRight w:val="0"/>
              <w:marTop w:val="0"/>
              <w:marBottom w:val="0"/>
              <w:divBdr>
                <w:top w:val="none" w:sz="0" w:space="0" w:color="auto"/>
                <w:left w:val="none" w:sz="0" w:space="0" w:color="auto"/>
                <w:bottom w:val="none" w:sz="0" w:space="0" w:color="auto"/>
                <w:right w:val="none" w:sz="0" w:space="0" w:color="auto"/>
              </w:divBdr>
            </w:div>
            <w:div w:id="507061895">
              <w:marLeft w:val="0"/>
              <w:marRight w:val="0"/>
              <w:marTop w:val="0"/>
              <w:marBottom w:val="0"/>
              <w:divBdr>
                <w:top w:val="none" w:sz="0" w:space="0" w:color="auto"/>
                <w:left w:val="none" w:sz="0" w:space="0" w:color="auto"/>
                <w:bottom w:val="none" w:sz="0" w:space="0" w:color="auto"/>
                <w:right w:val="none" w:sz="0" w:space="0" w:color="auto"/>
              </w:divBdr>
              <w:divsChild>
                <w:div w:id="2064325481">
                  <w:marLeft w:val="0"/>
                  <w:marRight w:val="0"/>
                  <w:marTop w:val="0"/>
                  <w:marBottom w:val="0"/>
                  <w:divBdr>
                    <w:top w:val="none" w:sz="0" w:space="0" w:color="auto"/>
                    <w:left w:val="none" w:sz="0" w:space="0" w:color="auto"/>
                    <w:bottom w:val="none" w:sz="0" w:space="0" w:color="auto"/>
                    <w:right w:val="none" w:sz="0" w:space="0" w:color="auto"/>
                  </w:divBdr>
                  <w:divsChild>
                    <w:div w:id="770128092">
                      <w:marLeft w:val="0"/>
                      <w:marRight w:val="0"/>
                      <w:marTop w:val="0"/>
                      <w:marBottom w:val="0"/>
                      <w:divBdr>
                        <w:top w:val="none" w:sz="0" w:space="0" w:color="auto"/>
                        <w:left w:val="none" w:sz="0" w:space="0" w:color="auto"/>
                        <w:bottom w:val="none" w:sz="0" w:space="0" w:color="auto"/>
                        <w:right w:val="none" w:sz="0" w:space="0" w:color="auto"/>
                      </w:divBdr>
                      <w:divsChild>
                        <w:div w:id="896236727">
                          <w:marLeft w:val="0"/>
                          <w:marRight w:val="0"/>
                          <w:marTop w:val="0"/>
                          <w:marBottom w:val="0"/>
                          <w:divBdr>
                            <w:top w:val="none" w:sz="0" w:space="0" w:color="auto"/>
                            <w:left w:val="none" w:sz="0" w:space="0" w:color="auto"/>
                            <w:bottom w:val="none" w:sz="0" w:space="0" w:color="auto"/>
                            <w:right w:val="none" w:sz="0" w:space="0" w:color="auto"/>
                          </w:divBdr>
                          <w:divsChild>
                            <w:div w:id="1426151091">
                              <w:marLeft w:val="0"/>
                              <w:marRight w:val="0"/>
                              <w:marTop w:val="0"/>
                              <w:marBottom w:val="0"/>
                              <w:divBdr>
                                <w:top w:val="none" w:sz="0" w:space="0" w:color="auto"/>
                                <w:left w:val="none" w:sz="0" w:space="0" w:color="auto"/>
                                <w:bottom w:val="none" w:sz="0" w:space="0" w:color="auto"/>
                                <w:right w:val="none" w:sz="0" w:space="0" w:color="auto"/>
                              </w:divBdr>
                              <w:divsChild>
                                <w:div w:id="15529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109759">
      <w:bodyDiv w:val="1"/>
      <w:marLeft w:val="0"/>
      <w:marRight w:val="0"/>
      <w:marTop w:val="0"/>
      <w:marBottom w:val="0"/>
      <w:divBdr>
        <w:top w:val="none" w:sz="0" w:space="0" w:color="auto"/>
        <w:left w:val="none" w:sz="0" w:space="0" w:color="auto"/>
        <w:bottom w:val="none" w:sz="0" w:space="0" w:color="auto"/>
        <w:right w:val="none" w:sz="0" w:space="0" w:color="auto"/>
      </w:divBdr>
    </w:div>
    <w:div w:id="1028071517">
      <w:bodyDiv w:val="1"/>
      <w:marLeft w:val="0"/>
      <w:marRight w:val="0"/>
      <w:marTop w:val="0"/>
      <w:marBottom w:val="0"/>
      <w:divBdr>
        <w:top w:val="none" w:sz="0" w:space="0" w:color="auto"/>
        <w:left w:val="none" w:sz="0" w:space="0" w:color="auto"/>
        <w:bottom w:val="none" w:sz="0" w:space="0" w:color="auto"/>
        <w:right w:val="none" w:sz="0" w:space="0" w:color="auto"/>
      </w:divBdr>
      <w:divsChild>
        <w:div w:id="1346400809">
          <w:marLeft w:val="0"/>
          <w:marRight w:val="0"/>
          <w:marTop w:val="0"/>
          <w:marBottom w:val="0"/>
          <w:divBdr>
            <w:top w:val="none" w:sz="0" w:space="0" w:color="auto"/>
            <w:left w:val="none" w:sz="0" w:space="0" w:color="auto"/>
            <w:bottom w:val="none" w:sz="0" w:space="0" w:color="auto"/>
            <w:right w:val="none" w:sz="0" w:space="0" w:color="auto"/>
          </w:divBdr>
          <w:divsChild>
            <w:div w:id="972826032">
              <w:marLeft w:val="0"/>
              <w:marRight w:val="0"/>
              <w:marTop w:val="0"/>
              <w:marBottom w:val="0"/>
              <w:divBdr>
                <w:top w:val="none" w:sz="0" w:space="0" w:color="auto"/>
                <w:left w:val="none" w:sz="0" w:space="0" w:color="auto"/>
                <w:bottom w:val="none" w:sz="0" w:space="0" w:color="auto"/>
                <w:right w:val="none" w:sz="0" w:space="0" w:color="auto"/>
              </w:divBdr>
              <w:divsChild>
                <w:div w:id="1003170364">
                  <w:marLeft w:val="0"/>
                  <w:marRight w:val="0"/>
                  <w:marTop w:val="0"/>
                  <w:marBottom w:val="0"/>
                  <w:divBdr>
                    <w:top w:val="none" w:sz="0" w:space="0" w:color="auto"/>
                    <w:left w:val="none" w:sz="0" w:space="0" w:color="auto"/>
                    <w:bottom w:val="none" w:sz="0" w:space="0" w:color="auto"/>
                    <w:right w:val="none" w:sz="0" w:space="0" w:color="auto"/>
                  </w:divBdr>
                  <w:divsChild>
                    <w:div w:id="1841579938">
                      <w:marLeft w:val="0"/>
                      <w:marRight w:val="0"/>
                      <w:marTop w:val="0"/>
                      <w:marBottom w:val="0"/>
                      <w:divBdr>
                        <w:top w:val="none" w:sz="0" w:space="0" w:color="auto"/>
                        <w:left w:val="none" w:sz="0" w:space="0" w:color="auto"/>
                        <w:bottom w:val="none" w:sz="0" w:space="0" w:color="auto"/>
                        <w:right w:val="none" w:sz="0" w:space="0" w:color="auto"/>
                      </w:divBdr>
                      <w:divsChild>
                        <w:div w:id="15499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6256">
                  <w:marLeft w:val="0"/>
                  <w:marRight w:val="0"/>
                  <w:marTop w:val="0"/>
                  <w:marBottom w:val="0"/>
                  <w:divBdr>
                    <w:top w:val="none" w:sz="0" w:space="0" w:color="auto"/>
                    <w:left w:val="none" w:sz="0" w:space="0" w:color="auto"/>
                    <w:bottom w:val="none" w:sz="0" w:space="0" w:color="auto"/>
                    <w:right w:val="none" w:sz="0" w:space="0" w:color="auto"/>
                  </w:divBdr>
                </w:div>
              </w:divsChild>
            </w:div>
            <w:div w:id="1432164550">
              <w:marLeft w:val="0"/>
              <w:marRight w:val="0"/>
              <w:marTop w:val="0"/>
              <w:marBottom w:val="0"/>
              <w:divBdr>
                <w:top w:val="none" w:sz="0" w:space="0" w:color="auto"/>
                <w:left w:val="none" w:sz="0" w:space="0" w:color="auto"/>
                <w:bottom w:val="none" w:sz="0" w:space="0" w:color="auto"/>
                <w:right w:val="none" w:sz="0" w:space="0" w:color="auto"/>
              </w:divBdr>
            </w:div>
            <w:div w:id="201555807">
              <w:marLeft w:val="0"/>
              <w:marRight w:val="0"/>
              <w:marTop w:val="0"/>
              <w:marBottom w:val="0"/>
              <w:divBdr>
                <w:top w:val="none" w:sz="0" w:space="0" w:color="auto"/>
                <w:left w:val="none" w:sz="0" w:space="0" w:color="auto"/>
                <w:bottom w:val="none" w:sz="0" w:space="0" w:color="auto"/>
                <w:right w:val="none" w:sz="0" w:space="0" w:color="auto"/>
              </w:divBdr>
              <w:divsChild>
                <w:div w:id="589581780">
                  <w:marLeft w:val="0"/>
                  <w:marRight w:val="0"/>
                  <w:marTop w:val="0"/>
                  <w:marBottom w:val="0"/>
                  <w:divBdr>
                    <w:top w:val="none" w:sz="0" w:space="0" w:color="auto"/>
                    <w:left w:val="none" w:sz="0" w:space="0" w:color="auto"/>
                    <w:bottom w:val="none" w:sz="0" w:space="0" w:color="auto"/>
                    <w:right w:val="none" w:sz="0" w:space="0" w:color="auto"/>
                  </w:divBdr>
                  <w:divsChild>
                    <w:div w:id="1023748450">
                      <w:marLeft w:val="0"/>
                      <w:marRight w:val="0"/>
                      <w:marTop w:val="0"/>
                      <w:marBottom w:val="0"/>
                      <w:divBdr>
                        <w:top w:val="none" w:sz="0" w:space="0" w:color="auto"/>
                        <w:left w:val="none" w:sz="0" w:space="0" w:color="auto"/>
                        <w:bottom w:val="none" w:sz="0" w:space="0" w:color="auto"/>
                        <w:right w:val="none" w:sz="0" w:space="0" w:color="auto"/>
                      </w:divBdr>
                      <w:divsChild>
                        <w:div w:id="16837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6998">
                  <w:marLeft w:val="0"/>
                  <w:marRight w:val="0"/>
                  <w:marTop w:val="0"/>
                  <w:marBottom w:val="0"/>
                  <w:divBdr>
                    <w:top w:val="none" w:sz="0" w:space="0" w:color="auto"/>
                    <w:left w:val="none" w:sz="0" w:space="0" w:color="auto"/>
                    <w:bottom w:val="none" w:sz="0" w:space="0" w:color="auto"/>
                    <w:right w:val="none" w:sz="0" w:space="0" w:color="auto"/>
                  </w:divBdr>
                </w:div>
              </w:divsChild>
            </w:div>
            <w:div w:id="2091349257">
              <w:marLeft w:val="0"/>
              <w:marRight w:val="0"/>
              <w:marTop w:val="0"/>
              <w:marBottom w:val="0"/>
              <w:divBdr>
                <w:top w:val="none" w:sz="0" w:space="0" w:color="auto"/>
                <w:left w:val="none" w:sz="0" w:space="0" w:color="auto"/>
                <w:bottom w:val="none" w:sz="0" w:space="0" w:color="auto"/>
                <w:right w:val="none" w:sz="0" w:space="0" w:color="auto"/>
              </w:divBdr>
            </w:div>
            <w:div w:id="235556357">
              <w:marLeft w:val="0"/>
              <w:marRight w:val="0"/>
              <w:marTop w:val="0"/>
              <w:marBottom w:val="0"/>
              <w:divBdr>
                <w:top w:val="none" w:sz="0" w:space="0" w:color="auto"/>
                <w:left w:val="none" w:sz="0" w:space="0" w:color="auto"/>
                <w:bottom w:val="none" w:sz="0" w:space="0" w:color="auto"/>
                <w:right w:val="none" w:sz="0" w:space="0" w:color="auto"/>
              </w:divBdr>
              <w:divsChild>
                <w:div w:id="1726832493">
                  <w:marLeft w:val="0"/>
                  <w:marRight w:val="0"/>
                  <w:marTop w:val="0"/>
                  <w:marBottom w:val="0"/>
                  <w:divBdr>
                    <w:top w:val="none" w:sz="0" w:space="0" w:color="auto"/>
                    <w:left w:val="none" w:sz="0" w:space="0" w:color="auto"/>
                    <w:bottom w:val="none" w:sz="0" w:space="0" w:color="auto"/>
                    <w:right w:val="none" w:sz="0" w:space="0" w:color="auto"/>
                  </w:divBdr>
                  <w:divsChild>
                    <w:div w:id="2073308923">
                      <w:marLeft w:val="0"/>
                      <w:marRight w:val="0"/>
                      <w:marTop w:val="0"/>
                      <w:marBottom w:val="0"/>
                      <w:divBdr>
                        <w:top w:val="none" w:sz="0" w:space="0" w:color="auto"/>
                        <w:left w:val="none" w:sz="0" w:space="0" w:color="auto"/>
                        <w:bottom w:val="none" w:sz="0" w:space="0" w:color="auto"/>
                        <w:right w:val="none" w:sz="0" w:space="0" w:color="auto"/>
                      </w:divBdr>
                      <w:divsChild>
                        <w:div w:id="21272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02902">
              <w:marLeft w:val="0"/>
              <w:marRight w:val="0"/>
              <w:marTop w:val="0"/>
              <w:marBottom w:val="0"/>
              <w:divBdr>
                <w:top w:val="none" w:sz="0" w:space="0" w:color="auto"/>
                <w:left w:val="none" w:sz="0" w:space="0" w:color="auto"/>
                <w:bottom w:val="none" w:sz="0" w:space="0" w:color="auto"/>
                <w:right w:val="none" w:sz="0" w:space="0" w:color="auto"/>
              </w:divBdr>
            </w:div>
            <w:div w:id="945501667">
              <w:marLeft w:val="0"/>
              <w:marRight w:val="0"/>
              <w:marTop w:val="0"/>
              <w:marBottom w:val="0"/>
              <w:divBdr>
                <w:top w:val="none" w:sz="0" w:space="0" w:color="auto"/>
                <w:left w:val="none" w:sz="0" w:space="0" w:color="auto"/>
                <w:bottom w:val="none" w:sz="0" w:space="0" w:color="auto"/>
                <w:right w:val="none" w:sz="0" w:space="0" w:color="auto"/>
              </w:divBdr>
              <w:divsChild>
                <w:div w:id="1617979136">
                  <w:marLeft w:val="0"/>
                  <w:marRight w:val="0"/>
                  <w:marTop w:val="0"/>
                  <w:marBottom w:val="0"/>
                  <w:divBdr>
                    <w:top w:val="none" w:sz="0" w:space="0" w:color="auto"/>
                    <w:left w:val="none" w:sz="0" w:space="0" w:color="auto"/>
                    <w:bottom w:val="none" w:sz="0" w:space="0" w:color="auto"/>
                    <w:right w:val="none" w:sz="0" w:space="0" w:color="auto"/>
                  </w:divBdr>
                  <w:divsChild>
                    <w:div w:id="1060520774">
                      <w:marLeft w:val="0"/>
                      <w:marRight w:val="0"/>
                      <w:marTop w:val="0"/>
                      <w:marBottom w:val="0"/>
                      <w:divBdr>
                        <w:top w:val="none" w:sz="0" w:space="0" w:color="auto"/>
                        <w:left w:val="none" w:sz="0" w:space="0" w:color="auto"/>
                        <w:bottom w:val="none" w:sz="0" w:space="0" w:color="auto"/>
                        <w:right w:val="none" w:sz="0" w:space="0" w:color="auto"/>
                      </w:divBdr>
                      <w:divsChild>
                        <w:div w:id="1807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5386">
      <w:bodyDiv w:val="1"/>
      <w:marLeft w:val="0"/>
      <w:marRight w:val="0"/>
      <w:marTop w:val="0"/>
      <w:marBottom w:val="0"/>
      <w:divBdr>
        <w:top w:val="none" w:sz="0" w:space="0" w:color="auto"/>
        <w:left w:val="none" w:sz="0" w:space="0" w:color="auto"/>
        <w:bottom w:val="none" w:sz="0" w:space="0" w:color="auto"/>
        <w:right w:val="none" w:sz="0" w:space="0" w:color="auto"/>
      </w:divBdr>
    </w:div>
    <w:div w:id="1272664378">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675957280">
      <w:bodyDiv w:val="1"/>
      <w:marLeft w:val="0"/>
      <w:marRight w:val="0"/>
      <w:marTop w:val="0"/>
      <w:marBottom w:val="0"/>
      <w:divBdr>
        <w:top w:val="none" w:sz="0" w:space="0" w:color="auto"/>
        <w:left w:val="none" w:sz="0" w:space="0" w:color="auto"/>
        <w:bottom w:val="none" w:sz="0" w:space="0" w:color="auto"/>
        <w:right w:val="none" w:sz="0" w:space="0" w:color="auto"/>
      </w:divBdr>
      <w:divsChild>
        <w:div w:id="1809783816">
          <w:marLeft w:val="0"/>
          <w:marRight w:val="0"/>
          <w:marTop w:val="0"/>
          <w:marBottom w:val="0"/>
          <w:divBdr>
            <w:top w:val="none" w:sz="0" w:space="0" w:color="auto"/>
            <w:left w:val="none" w:sz="0" w:space="0" w:color="auto"/>
            <w:bottom w:val="none" w:sz="0" w:space="0" w:color="auto"/>
            <w:right w:val="none" w:sz="0" w:space="0" w:color="auto"/>
          </w:divBdr>
          <w:divsChild>
            <w:div w:id="1364280658">
              <w:marLeft w:val="0"/>
              <w:marRight w:val="0"/>
              <w:marTop w:val="0"/>
              <w:marBottom w:val="0"/>
              <w:divBdr>
                <w:top w:val="none" w:sz="0" w:space="0" w:color="auto"/>
                <w:left w:val="none" w:sz="0" w:space="0" w:color="auto"/>
                <w:bottom w:val="none" w:sz="0" w:space="0" w:color="auto"/>
                <w:right w:val="none" w:sz="0" w:space="0" w:color="auto"/>
              </w:divBdr>
            </w:div>
            <w:div w:id="81724343">
              <w:marLeft w:val="0"/>
              <w:marRight w:val="0"/>
              <w:marTop w:val="0"/>
              <w:marBottom w:val="0"/>
              <w:divBdr>
                <w:top w:val="none" w:sz="0" w:space="0" w:color="auto"/>
                <w:left w:val="none" w:sz="0" w:space="0" w:color="auto"/>
                <w:bottom w:val="none" w:sz="0" w:space="0" w:color="auto"/>
                <w:right w:val="none" w:sz="0" w:space="0" w:color="auto"/>
              </w:divBdr>
            </w:div>
            <w:div w:id="2114664487">
              <w:marLeft w:val="0"/>
              <w:marRight w:val="0"/>
              <w:marTop w:val="0"/>
              <w:marBottom w:val="0"/>
              <w:divBdr>
                <w:top w:val="none" w:sz="0" w:space="0" w:color="auto"/>
                <w:left w:val="none" w:sz="0" w:space="0" w:color="auto"/>
                <w:bottom w:val="none" w:sz="0" w:space="0" w:color="auto"/>
                <w:right w:val="none" w:sz="0" w:space="0" w:color="auto"/>
              </w:divBdr>
              <w:divsChild>
                <w:div w:id="1388263311">
                  <w:marLeft w:val="0"/>
                  <w:marRight w:val="0"/>
                  <w:marTop w:val="0"/>
                  <w:marBottom w:val="0"/>
                  <w:divBdr>
                    <w:top w:val="none" w:sz="0" w:space="0" w:color="auto"/>
                    <w:left w:val="none" w:sz="0" w:space="0" w:color="auto"/>
                    <w:bottom w:val="none" w:sz="0" w:space="0" w:color="auto"/>
                    <w:right w:val="none" w:sz="0" w:space="0" w:color="auto"/>
                  </w:divBdr>
                  <w:divsChild>
                    <w:div w:id="1266302495">
                      <w:marLeft w:val="0"/>
                      <w:marRight w:val="0"/>
                      <w:marTop w:val="0"/>
                      <w:marBottom w:val="0"/>
                      <w:divBdr>
                        <w:top w:val="none" w:sz="0" w:space="0" w:color="auto"/>
                        <w:left w:val="none" w:sz="0" w:space="0" w:color="auto"/>
                        <w:bottom w:val="none" w:sz="0" w:space="0" w:color="auto"/>
                        <w:right w:val="none" w:sz="0" w:space="0" w:color="auto"/>
                      </w:divBdr>
                      <w:divsChild>
                        <w:div w:id="3021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6067">
              <w:marLeft w:val="0"/>
              <w:marRight w:val="0"/>
              <w:marTop w:val="0"/>
              <w:marBottom w:val="0"/>
              <w:divBdr>
                <w:top w:val="none" w:sz="0" w:space="0" w:color="auto"/>
                <w:left w:val="none" w:sz="0" w:space="0" w:color="auto"/>
                <w:bottom w:val="none" w:sz="0" w:space="0" w:color="auto"/>
                <w:right w:val="none" w:sz="0" w:space="0" w:color="auto"/>
              </w:divBdr>
            </w:div>
            <w:div w:id="1424259991">
              <w:marLeft w:val="0"/>
              <w:marRight w:val="0"/>
              <w:marTop w:val="0"/>
              <w:marBottom w:val="0"/>
              <w:divBdr>
                <w:top w:val="none" w:sz="0" w:space="0" w:color="auto"/>
                <w:left w:val="none" w:sz="0" w:space="0" w:color="auto"/>
                <w:bottom w:val="none" w:sz="0" w:space="0" w:color="auto"/>
                <w:right w:val="none" w:sz="0" w:space="0" w:color="auto"/>
              </w:divBdr>
              <w:divsChild>
                <w:div w:id="2123454843">
                  <w:marLeft w:val="0"/>
                  <w:marRight w:val="0"/>
                  <w:marTop w:val="0"/>
                  <w:marBottom w:val="0"/>
                  <w:divBdr>
                    <w:top w:val="none" w:sz="0" w:space="0" w:color="auto"/>
                    <w:left w:val="none" w:sz="0" w:space="0" w:color="auto"/>
                    <w:bottom w:val="none" w:sz="0" w:space="0" w:color="auto"/>
                    <w:right w:val="none" w:sz="0" w:space="0" w:color="auto"/>
                  </w:divBdr>
                  <w:divsChild>
                    <w:div w:id="1679654187">
                      <w:marLeft w:val="0"/>
                      <w:marRight w:val="0"/>
                      <w:marTop w:val="0"/>
                      <w:marBottom w:val="0"/>
                      <w:divBdr>
                        <w:top w:val="none" w:sz="0" w:space="0" w:color="auto"/>
                        <w:left w:val="none" w:sz="0" w:space="0" w:color="auto"/>
                        <w:bottom w:val="none" w:sz="0" w:space="0" w:color="auto"/>
                        <w:right w:val="none" w:sz="0" w:space="0" w:color="auto"/>
                      </w:divBdr>
                      <w:divsChild>
                        <w:div w:id="14330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17783">
              <w:marLeft w:val="0"/>
              <w:marRight w:val="0"/>
              <w:marTop w:val="0"/>
              <w:marBottom w:val="0"/>
              <w:divBdr>
                <w:top w:val="none" w:sz="0" w:space="0" w:color="auto"/>
                <w:left w:val="none" w:sz="0" w:space="0" w:color="auto"/>
                <w:bottom w:val="none" w:sz="0" w:space="0" w:color="auto"/>
                <w:right w:val="none" w:sz="0" w:space="0" w:color="auto"/>
              </w:divBdr>
            </w:div>
            <w:div w:id="1141192823">
              <w:marLeft w:val="0"/>
              <w:marRight w:val="0"/>
              <w:marTop w:val="0"/>
              <w:marBottom w:val="0"/>
              <w:divBdr>
                <w:top w:val="none" w:sz="0" w:space="0" w:color="auto"/>
                <w:left w:val="none" w:sz="0" w:space="0" w:color="auto"/>
                <w:bottom w:val="none" w:sz="0" w:space="0" w:color="auto"/>
                <w:right w:val="none" w:sz="0" w:space="0" w:color="auto"/>
              </w:divBdr>
              <w:divsChild>
                <w:div w:id="303779187">
                  <w:marLeft w:val="0"/>
                  <w:marRight w:val="0"/>
                  <w:marTop w:val="0"/>
                  <w:marBottom w:val="0"/>
                  <w:divBdr>
                    <w:top w:val="none" w:sz="0" w:space="0" w:color="auto"/>
                    <w:left w:val="none" w:sz="0" w:space="0" w:color="auto"/>
                    <w:bottom w:val="none" w:sz="0" w:space="0" w:color="auto"/>
                    <w:right w:val="none" w:sz="0" w:space="0" w:color="auto"/>
                  </w:divBdr>
                  <w:divsChild>
                    <w:div w:id="1639458489">
                      <w:marLeft w:val="0"/>
                      <w:marRight w:val="0"/>
                      <w:marTop w:val="0"/>
                      <w:marBottom w:val="0"/>
                      <w:divBdr>
                        <w:top w:val="none" w:sz="0" w:space="0" w:color="auto"/>
                        <w:left w:val="none" w:sz="0" w:space="0" w:color="auto"/>
                        <w:bottom w:val="none" w:sz="0" w:space="0" w:color="auto"/>
                        <w:right w:val="none" w:sz="0" w:space="0" w:color="auto"/>
                      </w:divBdr>
                      <w:divsChild>
                        <w:div w:id="4145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19545">
              <w:marLeft w:val="0"/>
              <w:marRight w:val="0"/>
              <w:marTop w:val="0"/>
              <w:marBottom w:val="0"/>
              <w:divBdr>
                <w:top w:val="none" w:sz="0" w:space="0" w:color="auto"/>
                <w:left w:val="none" w:sz="0" w:space="0" w:color="auto"/>
                <w:bottom w:val="none" w:sz="0" w:space="0" w:color="auto"/>
                <w:right w:val="none" w:sz="0" w:space="0" w:color="auto"/>
              </w:divBdr>
            </w:div>
            <w:div w:id="2142457565">
              <w:marLeft w:val="0"/>
              <w:marRight w:val="0"/>
              <w:marTop w:val="0"/>
              <w:marBottom w:val="0"/>
              <w:divBdr>
                <w:top w:val="none" w:sz="0" w:space="0" w:color="auto"/>
                <w:left w:val="none" w:sz="0" w:space="0" w:color="auto"/>
                <w:bottom w:val="none" w:sz="0" w:space="0" w:color="auto"/>
                <w:right w:val="none" w:sz="0" w:space="0" w:color="auto"/>
              </w:divBdr>
              <w:divsChild>
                <w:div w:id="1378119628">
                  <w:marLeft w:val="0"/>
                  <w:marRight w:val="0"/>
                  <w:marTop w:val="0"/>
                  <w:marBottom w:val="0"/>
                  <w:divBdr>
                    <w:top w:val="none" w:sz="0" w:space="0" w:color="auto"/>
                    <w:left w:val="none" w:sz="0" w:space="0" w:color="auto"/>
                    <w:bottom w:val="none" w:sz="0" w:space="0" w:color="auto"/>
                    <w:right w:val="none" w:sz="0" w:space="0" w:color="auto"/>
                  </w:divBdr>
                  <w:divsChild>
                    <w:div w:id="375744555">
                      <w:marLeft w:val="0"/>
                      <w:marRight w:val="0"/>
                      <w:marTop w:val="0"/>
                      <w:marBottom w:val="0"/>
                      <w:divBdr>
                        <w:top w:val="none" w:sz="0" w:space="0" w:color="auto"/>
                        <w:left w:val="none" w:sz="0" w:space="0" w:color="auto"/>
                        <w:bottom w:val="none" w:sz="0" w:space="0" w:color="auto"/>
                        <w:right w:val="none" w:sz="0" w:space="0" w:color="auto"/>
                      </w:divBdr>
                      <w:divsChild>
                        <w:div w:id="1032534924">
                          <w:marLeft w:val="0"/>
                          <w:marRight w:val="0"/>
                          <w:marTop w:val="0"/>
                          <w:marBottom w:val="0"/>
                          <w:divBdr>
                            <w:top w:val="none" w:sz="0" w:space="0" w:color="auto"/>
                            <w:left w:val="none" w:sz="0" w:space="0" w:color="auto"/>
                            <w:bottom w:val="none" w:sz="0" w:space="0" w:color="auto"/>
                            <w:right w:val="none" w:sz="0" w:space="0" w:color="auto"/>
                          </w:divBdr>
                          <w:divsChild>
                            <w:div w:id="395596017">
                              <w:marLeft w:val="0"/>
                              <w:marRight w:val="0"/>
                              <w:marTop w:val="0"/>
                              <w:marBottom w:val="0"/>
                              <w:divBdr>
                                <w:top w:val="none" w:sz="0" w:space="0" w:color="auto"/>
                                <w:left w:val="none" w:sz="0" w:space="0" w:color="auto"/>
                                <w:bottom w:val="none" w:sz="0" w:space="0" w:color="auto"/>
                                <w:right w:val="none" w:sz="0" w:space="0" w:color="auto"/>
                              </w:divBdr>
                              <w:divsChild>
                                <w:div w:id="4642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32726">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sChild>
                <w:div w:id="1108738052">
                  <w:marLeft w:val="0"/>
                  <w:marRight w:val="0"/>
                  <w:marTop w:val="0"/>
                  <w:marBottom w:val="0"/>
                  <w:divBdr>
                    <w:top w:val="none" w:sz="0" w:space="0" w:color="auto"/>
                    <w:left w:val="none" w:sz="0" w:space="0" w:color="auto"/>
                    <w:bottom w:val="none" w:sz="0" w:space="0" w:color="auto"/>
                    <w:right w:val="none" w:sz="0" w:space="0" w:color="auto"/>
                  </w:divBdr>
                  <w:divsChild>
                    <w:div w:id="1871868971">
                      <w:marLeft w:val="0"/>
                      <w:marRight w:val="0"/>
                      <w:marTop w:val="0"/>
                      <w:marBottom w:val="0"/>
                      <w:divBdr>
                        <w:top w:val="none" w:sz="0" w:space="0" w:color="auto"/>
                        <w:left w:val="none" w:sz="0" w:space="0" w:color="auto"/>
                        <w:bottom w:val="none" w:sz="0" w:space="0" w:color="auto"/>
                        <w:right w:val="none" w:sz="0" w:space="0" w:color="auto"/>
                      </w:divBdr>
                      <w:divsChild>
                        <w:div w:id="4356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7803">
                  <w:marLeft w:val="0"/>
                  <w:marRight w:val="0"/>
                  <w:marTop w:val="0"/>
                  <w:marBottom w:val="0"/>
                  <w:divBdr>
                    <w:top w:val="none" w:sz="0" w:space="0" w:color="auto"/>
                    <w:left w:val="none" w:sz="0" w:space="0" w:color="auto"/>
                    <w:bottom w:val="none" w:sz="0" w:space="0" w:color="auto"/>
                    <w:right w:val="none" w:sz="0" w:space="0" w:color="auto"/>
                  </w:divBdr>
                </w:div>
              </w:divsChild>
            </w:div>
            <w:div w:id="901328885">
              <w:marLeft w:val="0"/>
              <w:marRight w:val="0"/>
              <w:marTop w:val="0"/>
              <w:marBottom w:val="0"/>
              <w:divBdr>
                <w:top w:val="none" w:sz="0" w:space="0" w:color="auto"/>
                <w:left w:val="none" w:sz="0" w:space="0" w:color="auto"/>
                <w:bottom w:val="none" w:sz="0" w:space="0" w:color="auto"/>
                <w:right w:val="none" w:sz="0" w:space="0" w:color="auto"/>
              </w:divBdr>
            </w:div>
            <w:div w:id="713193585">
              <w:marLeft w:val="0"/>
              <w:marRight w:val="0"/>
              <w:marTop w:val="0"/>
              <w:marBottom w:val="0"/>
              <w:divBdr>
                <w:top w:val="none" w:sz="0" w:space="0" w:color="auto"/>
                <w:left w:val="none" w:sz="0" w:space="0" w:color="auto"/>
                <w:bottom w:val="none" w:sz="0" w:space="0" w:color="auto"/>
                <w:right w:val="none" w:sz="0" w:space="0" w:color="auto"/>
              </w:divBdr>
              <w:divsChild>
                <w:div w:id="105319875">
                  <w:marLeft w:val="0"/>
                  <w:marRight w:val="0"/>
                  <w:marTop w:val="0"/>
                  <w:marBottom w:val="0"/>
                  <w:divBdr>
                    <w:top w:val="none" w:sz="0" w:space="0" w:color="auto"/>
                    <w:left w:val="none" w:sz="0" w:space="0" w:color="auto"/>
                    <w:bottom w:val="none" w:sz="0" w:space="0" w:color="auto"/>
                    <w:right w:val="none" w:sz="0" w:space="0" w:color="auto"/>
                  </w:divBdr>
                  <w:divsChild>
                    <w:div w:id="1390301523">
                      <w:marLeft w:val="0"/>
                      <w:marRight w:val="0"/>
                      <w:marTop w:val="0"/>
                      <w:marBottom w:val="0"/>
                      <w:divBdr>
                        <w:top w:val="none" w:sz="0" w:space="0" w:color="auto"/>
                        <w:left w:val="none" w:sz="0" w:space="0" w:color="auto"/>
                        <w:bottom w:val="none" w:sz="0" w:space="0" w:color="auto"/>
                        <w:right w:val="none" w:sz="0" w:space="0" w:color="auto"/>
                      </w:divBdr>
                      <w:divsChild>
                        <w:div w:id="14324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8496">
                  <w:marLeft w:val="0"/>
                  <w:marRight w:val="0"/>
                  <w:marTop w:val="0"/>
                  <w:marBottom w:val="0"/>
                  <w:divBdr>
                    <w:top w:val="none" w:sz="0" w:space="0" w:color="auto"/>
                    <w:left w:val="none" w:sz="0" w:space="0" w:color="auto"/>
                    <w:bottom w:val="none" w:sz="0" w:space="0" w:color="auto"/>
                    <w:right w:val="none" w:sz="0" w:space="0" w:color="auto"/>
                  </w:divBdr>
                </w:div>
              </w:divsChild>
            </w:div>
            <w:div w:id="983392450">
              <w:marLeft w:val="0"/>
              <w:marRight w:val="0"/>
              <w:marTop w:val="0"/>
              <w:marBottom w:val="0"/>
              <w:divBdr>
                <w:top w:val="none" w:sz="0" w:space="0" w:color="auto"/>
                <w:left w:val="none" w:sz="0" w:space="0" w:color="auto"/>
                <w:bottom w:val="none" w:sz="0" w:space="0" w:color="auto"/>
                <w:right w:val="none" w:sz="0" w:space="0" w:color="auto"/>
              </w:divBdr>
            </w:div>
            <w:div w:id="166747427">
              <w:marLeft w:val="0"/>
              <w:marRight w:val="0"/>
              <w:marTop w:val="0"/>
              <w:marBottom w:val="0"/>
              <w:divBdr>
                <w:top w:val="none" w:sz="0" w:space="0" w:color="auto"/>
                <w:left w:val="none" w:sz="0" w:space="0" w:color="auto"/>
                <w:bottom w:val="none" w:sz="0" w:space="0" w:color="auto"/>
                <w:right w:val="none" w:sz="0" w:space="0" w:color="auto"/>
              </w:divBdr>
              <w:divsChild>
                <w:div w:id="944773538">
                  <w:marLeft w:val="0"/>
                  <w:marRight w:val="0"/>
                  <w:marTop w:val="0"/>
                  <w:marBottom w:val="0"/>
                  <w:divBdr>
                    <w:top w:val="none" w:sz="0" w:space="0" w:color="auto"/>
                    <w:left w:val="none" w:sz="0" w:space="0" w:color="auto"/>
                    <w:bottom w:val="none" w:sz="0" w:space="0" w:color="auto"/>
                    <w:right w:val="none" w:sz="0" w:space="0" w:color="auto"/>
                  </w:divBdr>
                  <w:divsChild>
                    <w:div w:id="861019853">
                      <w:marLeft w:val="0"/>
                      <w:marRight w:val="0"/>
                      <w:marTop w:val="0"/>
                      <w:marBottom w:val="0"/>
                      <w:divBdr>
                        <w:top w:val="none" w:sz="0" w:space="0" w:color="auto"/>
                        <w:left w:val="none" w:sz="0" w:space="0" w:color="auto"/>
                        <w:bottom w:val="none" w:sz="0" w:space="0" w:color="auto"/>
                        <w:right w:val="none" w:sz="0" w:space="0" w:color="auto"/>
                      </w:divBdr>
                      <w:divsChild>
                        <w:div w:id="1596085062">
                          <w:marLeft w:val="0"/>
                          <w:marRight w:val="0"/>
                          <w:marTop w:val="0"/>
                          <w:marBottom w:val="0"/>
                          <w:divBdr>
                            <w:top w:val="none" w:sz="0" w:space="0" w:color="auto"/>
                            <w:left w:val="none" w:sz="0" w:space="0" w:color="auto"/>
                            <w:bottom w:val="none" w:sz="0" w:space="0" w:color="auto"/>
                            <w:right w:val="none" w:sz="0" w:space="0" w:color="auto"/>
                          </w:divBdr>
                          <w:divsChild>
                            <w:div w:id="1326477315">
                              <w:marLeft w:val="0"/>
                              <w:marRight w:val="0"/>
                              <w:marTop w:val="0"/>
                              <w:marBottom w:val="0"/>
                              <w:divBdr>
                                <w:top w:val="none" w:sz="0" w:space="0" w:color="auto"/>
                                <w:left w:val="none" w:sz="0" w:space="0" w:color="auto"/>
                                <w:bottom w:val="none" w:sz="0" w:space="0" w:color="auto"/>
                                <w:right w:val="none" w:sz="0" w:space="0" w:color="auto"/>
                              </w:divBdr>
                              <w:divsChild>
                                <w:div w:id="2964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4884">
                  <w:marLeft w:val="0"/>
                  <w:marRight w:val="0"/>
                  <w:marTop w:val="0"/>
                  <w:marBottom w:val="0"/>
                  <w:divBdr>
                    <w:top w:val="none" w:sz="0" w:space="0" w:color="auto"/>
                    <w:left w:val="none" w:sz="0" w:space="0" w:color="auto"/>
                    <w:bottom w:val="none" w:sz="0" w:space="0" w:color="auto"/>
                    <w:right w:val="none" w:sz="0" w:space="0" w:color="auto"/>
                  </w:divBdr>
                </w:div>
              </w:divsChild>
            </w:div>
            <w:div w:id="983580813">
              <w:marLeft w:val="0"/>
              <w:marRight w:val="0"/>
              <w:marTop w:val="0"/>
              <w:marBottom w:val="0"/>
              <w:divBdr>
                <w:top w:val="none" w:sz="0" w:space="0" w:color="auto"/>
                <w:left w:val="none" w:sz="0" w:space="0" w:color="auto"/>
                <w:bottom w:val="none" w:sz="0" w:space="0" w:color="auto"/>
                <w:right w:val="none" w:sz="0" w:space="0" w:color="auto"/>
              </w:divBdr>
            </w:div>
            <w:div w:id="1926455297">
              <w:marLeft w:val="0"/>
              <w:marRight w:val="0"/>
              <w:marTop w:val="0"/>
              <w:marBottom w:val="0"/>
              <w:divBdr>
                <w:top w:val="none" w:sz="0" w:space="0" w:color="auto"/>
                <w:left w:val="none" w:sz="0" w:space="0" w:color="auto"/>
                <w:bottom w:val="none" w:sz="0" w:space="0" w:color="auto"/>
                <w:right w:val="none" w:sz="0" w:space="0" w:color="auto"/>
              </w:divBdr>
              <w:divsChild>
                <w:div w:id="1505172822">
                  <w:marLeft w:val="0"/>
                  <w:marRight w:val="0"/>
                  <w:marTop w:val="0"/>
                  <w:marBottom w:val="0"/>
                  <w:divBdr>
                    <w:top w:val="none" w:sz="0" w:space="0" w:color="auto"/>
                    <w:left w:val="none" w:sz="0" w:space="0" w:color="auto"/>
                    <w:bottom w:val="none" w:sz="0" w:space="0" w:color="auto"/>
                    <w:right w:val="none" w:sz="0" w:space="0" w:color="auto"/>
                  </w:divBdr>
                  <w:divsChild>
                    <w:div w:id="481165745">
                      <w:marLeft w:val="0"/>
                      <w:marRight w:val="0"/>
                      <w:marTop w:val="0"/>
                      <w:marBottom w:val="0"/>
                      <w:divBdr>
                        <w:top w:val="none" w:sz="0" w:space="0" w:color="auto"/>
                        <w:left w:val="none" w:sz="0" w:space="0" w:color="auto"/>
                        <w:bottom w:val="none" w:sz="0" w:space="0" w:color="auto"/>
                        <w:right w:val="none" w:sz="0" w:space="0" w:color="auto"/>
                      </w:divBdr>
                      <w:divsChild>
                        <w:div w:id="18222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1991">
                  <w:marLeft w:val="0"/>
                  <w:marRight w:val="0"/>
                  <w:marTop w:val="0"/>
                  <w:marBottom w:val="0"/>
                  <w:divBdr>
                    <w:top w:val="none" w:sz="0" w:space="0" w:color="auto"/>
                    <w:left w:val="none" w:sz="0" w:space="0" w:color="auto"/>
                    <w:bottom w:val="none" w:sz="0" w:space="0" w:color="auto"/>
                    <w:right w:val="none" w:sz="0" w:space="0" w:color="auto"/>
                  </w:divBdr>
                </w:div>
              </w:divsChild>
            </w:div>
            <w:div w:id="817501484">
              <w:marLeft w:val="0"/>
              <w:marRight w:val="0"/>
              <w:marTop w:val="0"/>
              <w:marBottom w:val="0"/>
              <w:divBdr>
                <w:top w:val="none" w:sz="0" w:space="0" w:color="auto"/>
                <w:left w:val="none" w:sz="0" w:space="0" w:color="auto"/>
                <w:bottom w:val="none" w:sz="0" w:space="0" w:color="auto"/>
                <w:right w:val="none" w:sz="0" w:space="0" w:color="auto"/>
              </w:divBdr>
            </w:div>
            <w:div w:id="1518616583">
              <w:marLeft w:val="0"/>
              <w:marRight w:val="0"/>
              <w:marTop w:val="0"/>
              <w:marBottom w:val="0"/>
              <w:divBdr>
                <w:top w:val="none" w:sz="0" w:space="0" w:color="auto"/>
                <w:left w:val="none" w:sz="0" w:space="0" w:color="auto"/>
                <w:bottom w:val="none" w:sz="0" w:space="0" w:color="auto"/>
                <w:right w:val="none" w:sz="0" w:space="0" w:color="auto"/>
              </w:divBdr>
              <w:divsChild>
                <w:div w:id="71004385">
                  <w:marLeft w:val="0"/>
                  <w:marRight w:val="0"/>
                  <w:marTop w:val="0"/>
                  <w:marBottom w:val="0"/>
                  <w:divBdr>
                    <w:top w:val="none" w:sz="0" w:space="0" w:color="auto"/>
                    <w:left w:val="none" w:sz="0" w:space="0" w:color="auto"/>
                    <w:bottom w:val="none" w:sz="0" w:space="0" w:color="auto"/>
                    <w:right w:val="none" w:sz="0" w:space="0" w:color="auto"/>
                  </w:divBdr>
                  <w:divsChild>
                    <w:div w:id="497425510">
                      <w:marLeft w:val="0"/>
                      <w:marRight w:val="0"/>
                      <w:marTop w:val="0"/>
                      <w:marBottom w:val="0"/>
                      <w:divBdr>
                        <w:top w:val="none" w:sz="0" w:space="0" w:color="auto"/>
                        <w:left w:val="none" w:sz="0" w:space="0" w:color="auto"/>
                        <w:bottom w:val="none" w:sz="0" w:space="0" w:color="auto"/>
                        <w:right w:val="none" w:sz="0" w:space="0" w:color="auto"/>
                      </w:divBdr>
                      <w:divsChild>
                        <w:div w:id="9573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7034">
      <w:bodyDiv w:val="1"/>
      <w:marLeft w:val="0"/>
      <w:marRight w:val="0"/>
      <w:marTop w:val="0"/>
      <w:marBottom w:val="0"/>
      <w:divBdr>
        <w:top w:val="none" w:sz="0" w:space="0" w:color="auto"/>
        <w:left w:val="none" w:sz="0" w:space="0" w:color="auto"/>
        <w:bottom w:val="none" w:sz="0" w:space="0" w:color="auto"/>
        <w:right w:val="none" w:sz="0" w:space="0" w:color="auto"/>
      </w:divBdr>
    </w:div>
    <w:div w:id="211270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1" ma:contentTypeDescription="Create a new document." ma:contentTypeScope="" ma:versionID="b339a35496b3197413a980a7c2e2927a">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1a06d3732386582bde2667dba6ad719b"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1DCE2-0B94-45D2-8AFE-2963590CAEAE}">
  <ds:schemaRefs>
    <ds:schemaRef ds:uri="http://schemas.openxmlformats.org/officeDocument/2006/bibliography"/>
  </ds:schemaRefs>
</ds:datastoreItem>
</file>

<file path=customXml/itemProps2.xml><?xml version="1.0" encoding="utf-8"?>
<ds:datastoreItem xmlns:ds="http://schemas.openxmlformats.org/officeDocument/2006/customXml" ds:itemID="{516883B1-B747-4DFC-8123-4632891CA600}"/>
</file>

<file path=customXml/itemProps3.xml><?xml version="1.0" encoding="utf-8"?>
<ds:datastoreItem xmlns:ds="http://schemas.openxmlformats.org/officeDocument/2006/customXml" ds:itemID="{AD227A4E-2FCB-4B6D-A19C-F28D5346A7B1}"/>
</file>

<file path=customXml/itemProps4.xml><?xml version="1.0" encoding="utf-8"?>
<ds:datastoreItem xmlns:ds="http://schemas.openxmlformats.org/officeDocument/2006/customXml" ds:itemID="{BB573D9E-A84B-4E0F-8F02-11F043ED7A4D}"/>
</file>

<file path=docProps/app.xml><?xml version="1.0" encoding="utf-8"?>
<Properties xmlns="http://schemas.openxmlformats.org/officeDocument/2006/extended-properties" xmlns:vt="http://schemas.openxmlformats.org/officeDocument/2006/docPropsVTypes">
  <Template>Normal.dotm</Template>
  <TotalTime>210</TotalTime>
  <Pages>4</Pages>
  <Words>1244</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UNIVERSITY OF STIRLING</vt:lpstr>
    </vt:vector>
  </TitlesOfParts>
  <Company>University of Stirling</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dc:description/>
  <cp:lastModifiedBy>Iona Beveridge</cp:lastModifiedBy>
  <cp:revision>11</cp:revision>
  <cp:lastPrinted>2021-05-24T15:22:00Z</cp:lastPrinted>
  <dcterms:created xsi:type="dcterms:W3CDTF">2021-03-10T10:36:00Z</dcterms:created>
  <dcterms:modified xsi:type="dcterms:W3CDTF">2021-05-24T15:22:00Z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