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0A23" w14:textId="77777777" w:rsidR="00A22186" w:rsidRPr="00F724B1" w:rsidRDefault="009A3C89" w:rsidP="00EF7D77">
      <w:pPr>
        <w:tabs>
          <w:tab w:val="right" w:pos="9072"/>
        </w:tabs>
        <w:jc w:val="right"/>
        <w:rPr>
          <w:rFonts w:ascii="Calibri" w:hAnsi="Calibri" w:cs="Calibri"/>
          <w:b/>
          <w:sz w:val="22"/>
          <w:szCs w:val="22"/>
        </w:rPr>
      </w:pPr>
      <w:r w:rsidRPr="00F724B1">
        <w:rPr>
          <w:rFonts w:ascii="Calibri" w:hAnsi="Calibri" w:cs="Calibri"/>
          <w:b/>
          <w:noProof/>
          <w:sz w:val="22"/>
          <w:szCs w:val="22"/>
        </w:rPr>
        <w:drawing>
          <wp:inline distT="0" distB="0" distL="0" distR="0" wp14:anchorId="1999FC87" wp14:editId="437974AD">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0A0B011" w14:textId="77777777" w:rsidR="00CE6A1E" w:rsidRPr="00F724B1" w:rsidRDefault="00CE6A1E" w:rsidP="00EF7D77">
      <w:pPr>
        <w:jc w:val="center"/>
        <w:rPr>
          <w:rFonts w:ascii="Calibri" w:hAnsi="Calibri" w:cs="Calibri"/>
          <w:b/>
          <w:sz w:val="22"/>
          <w:szCs w:val="22"/>
        </w:rPr>
      </w:pPr>
      <w:r w:rsidRPr="00F724B1">
        <w:rPr>
          <w:rFonts w:ascii="Calibri" w:hAnsi="Calibri" w:cs="Calibri"/>
          <w:b/>
          <w:sz w:val="22"/>
          <w:szCs w:val="22"/>
        </w:rPr>
        <w:t>ACADEMIC COUNCIL</w:t>
      </w:r>
    </w:p>
    <w:p w14:paraId="1F8F3D5E" w14:textId="77777777" w:rsidR="00CE6A1E" w:rsidRPr="00F724B1" w:rsidRDefault="00CE6A1E" w:rsidP="00EF7D77">
      <w:pPr>
        <w:jc w:val="center"/>
        <w:rPr>
          <w:rFonts w:ascii="Calibri" w:hAnsi="Calibri" w:cs="Calibri"/>
          <w:b/>
          <w:sz w:val="22"/>
          <w:szCs w:val="22"/>
        </w:rPr>
      </w:pPr>
    </w:p>
    <w:p w14:paraId="5531F3AC" w14:textId="0F8016CF" w:rsidR="00CE6A1E" w:rsidRPr="00F724B1" w:rsidRDefault="00BA2172" w:rsidP="00EF7D77">
      <w:pPr>
        <w:jc w:val="center"/>
        <w:rPr>
          <w:rFonts w:ascii="Calibri" w:hAnsi="Calibri" w:cs="Calibri"/>
          <w:b/>
          <w:sz w:val="22"/>
          <w:szCs w:val="22"/>
        </w:rPr>
      </w:pPr>
      <w:r w:rsidRPr="00F724B1">
        <w:rPr>
          <w:rFonts w:ascii="Calibri" w:hAnsi="Calibri" w:cs="Calibri"/>
          <w:b/>
          <w:sz w:val="22"/>
          <w:szCs w:val="22"/>
        </w:rPr>
        <w:t>Minute</w:t>
      </w:r>
      <w:r w:rsidR="00CE6A1E" w:rsidRPr="00F724B1">
        <w:rPr>
          <w:rFonts w:ascii="Calibri" w:hAnsi="Calibri" w:cs="Calibri"/>
          <w:b/>
          <w:sz w:val="22"/>
          <w:szCs w:val="22"/>
        </w:rPr>
        <w:t xml:space="preserve"> of meeting held on </w:t>
      </w:r>
      <w:r w:rsidR="00F21EF3" w:rsidRPr="00F724B1">
        <w:rPr>
          <w:rFonts w:ascii="Calibri" w:hAnsi="Calibri" w:cs="Calibri"/>
          <w:b/>
          <w:sz w:val="22"/>
          <w:szCs w:val="22"/>
        </w:rPr>
        <w:t>2 June</w:t>
      </w:r>
      <w:r w:rsidR="00DA5249" w:rsidRPr="00F724B1">
        <w:rPr>
          <w:rFonts w:ascii="Calibri" w:hAnsi="Calibri" w:cs="Calibri"/>
          <w:b/>
          <w:sz w:val="22"/>
          <w:szCs w:val="22"/>
        </w:rPr>
        <w:t xml:space="preserve"> 2021</w:t>
      </w:r>
    </w:p>
    <w:p w14:paraId="785DF3FC" w14:textId="77777777" w:rsidR="00CE6A1E" w:rsidRPr="00F724B1" w:rsidRDefault="00CE6A1E" w:rsidP="00EF7D77">
      <w:pPr>
        <w:rPr>
          <w:rFonts w:ascii="Calibri" w:hAnsi="Calibri" w:cs="Calibri"/>
          <w:b/>
          <w:sz w:val="22"/>
          <w:szCs w:val="22"/>
        </w:rPr>
      </w:pPr>
    </w:p>
    <w:p w14:paraId="4765F6F8" w14:textId="195CA3C4" w:rsidR="00C35F87" w:rsidRPr="00F724B1" w:rsidRDefault="00CE6A1E" w:rsidP="00EF7D77">
      <w:pPr>
        <w:ind w:left="1701" w:hanging="1701"/>
        <w:jc w:val="both"/>
        <w:rPr>
          <w:rFonts w:ascii="Calibri" w:hAnsi="Calibri" w:cs="Calibri"/>
          <w:sz w:val="22"/>
          <w:szCs w:val="22"/>
        </w:rPr>
      </w:pPr>
      <w:r w:rsidRPr="00F724B1">
        <w:rPr>
          <w:rFonts w:ascii="Calibri" w:hAnsi="Calibri" w:cs="Calibri"/>
          <w:b/>
          <w:sz w:val="22"/>
          <w:szCs w:val="22"/>
        </w:rPr>
        <w:t>Present:</w:t>
      </w:r>
      <w:r w:rsidR="00005D43" w:rsidRPr="00F724B1">
        <w:rPr>
          <w:rFonts w:ascii="Calibri" w:hAnsi="Calibri" w:cs="Calibri"/>
          <w:sz w:val="22"/>
          <w:szCs w:val="22"/>
        </w:rPr>
        <w:t xml:space="preserve"> </w:t>
      </w:r>
      <w:r w:rsidR="00005D43" w:rsidRPr="00F724B1">
        <w:rPr>
          <w:rFonts w:ascii="Calibri" w:hAnsi="Calibri" w:cs="Calibri"/>
          <w:sz w:val="22"/>
          <w:szCs w:val="22"/>
        </w:rPr>
        <w:tab/>
      </w:r>
      <w:r w:rsidR="00325A8E" w:rsidRPr="00F724B1">
        <w:rPr>
          <w:rFonts w:ascii="Calibri" w:hAnsi="Calibri" w:cs="Calibri"/>
          <w:sz w:val="22"/>
          <w:szCs w:val="22"/>
        </w:rPr>
        <w:t>Professor G McCormac (Chair)</w:t>
      </w:r>
      <w:r w:rsidR="00C244B9" w:rsidRPr="00F724B1">
        <w:rPr>
          <w:rFonts w:ascii="Calibri" w:hAnsi="Calibri" w:cs="Calibri"/>
          <w:sz w:val="22"/>
          <w:szCs w:val="22"/>
        </w:rPr>
        <w:t>,</w:t>
      </w:r>
      <w:r w:rsidR="00A43EFA" w:rsidRPr="00F724B1">
        <w:rPr>
          <w:rFonts w:ascii="Calibri" w:hAnsi="Calibri" w:cs="Calibri"/>
          <w:sz w:val="22"/>
          <w:szCs w:val="22"/>
        </w:rPr>
        <w:t xml:space="preserve"> </w:t>
      </w:r>
      <w:r w:rsidR="00E36CDE" w:rsidRPr="00F724B1">
        <w:rPr>
          <w:rFonts w:ascii="Calibri" w:hAnsi="Calibri" w:cs="Calibri"/>
          <w:sz w:val="22"/>
          <w:szCs w:val="22"/>
        </w:rPr>
        <w:t>Professor A Bowes</w:t>
      </w:r>
      <w:r w:rsidR="00FE4598" w:rsidRPr="00F724B1">
        <w:rPr>
          <w:rFonts w:ascii="Calibri" w:hAnsi="Calibri" w:cs="Calibri"/>
          <w:sz w:val="22"/>
          <w:szCs w:val="22"/>
        </w:rPr>
        <w:t>,</w:t>
      </w:r>
      <w:r w:rsidRPr="00F724B1">
        <w:rPr>
          <w:rFonts w:ascii="Calibri" w:hAnsi="Calibri" w:cs="Calibri"/>
          <w:sz w:val="22"/>
          <w:szCs w:val="22"/>
        </w:rPr>
        <w:t xml:space="preserve"> </w:t>
      </w:r>
      <w:r w:rsidR="00673740" w:rsidRPr="00F724B1">
        <w:rPr>
          <w:rFonts w:ascii="Calibri" w:hAnsi="Calibri" w:cs="Calibri"/>
          <w:sz w:val="22"/>
          <w:szCs w:val="22"/>
        </w:rPr>
        <w:t xml:space="preserve">Mr C Brown, </w:t>
      </w:r>
      <w:r w:rsidR="00D65C21" w:rsidRPr="00F724B1">
        <w:rPr>
          <w:rFonts w:ascii="Calibri" w:hAnsi="Calibri" w:cs="Calibri"/>
          <w:sz w:val="22"/>
          <w:szCs w:val="22"/>
        </w:rPr>
        <w:t xml:space="preserve">Ms N Cadinanos Gonzales, </w:t>
      </w:r>
      <w:r w:rsidR="00CB4467" w:rsidRPr="00F724B1">
        <w:rPr>
          <w:rFonts w:ascii="Calibri" w:hAnsi="Calibri" w:cs="Calibri"/>
          <w:sz w:val="22"/>
          <w:szCs w:val="22"/>
        </w:rPr>
        <w:t>Dr A Desbois</w:t>
      </w:r>
      <w:r w:rsidR="00412262" w:rsidRPr="00F724B1">
        <w:rPr>
          <w:rFonts w:ascii="Calibri" w:hAnsi="Calibri" w:cs="Calibri"/>
          <w:sz w:val="22"/>
          <w:szCs w:val="22"/>
        </w:rPr>
        <w:t xml:space="preserve">, </w:t>
      </w:r>
      <w:r w:rsidR="00BF0EB4" w:rsidRPr="00F724B1">
        <w:rPr>
          <w:rFonts w:ascii="Calibri" w:hAnsi="Calibri" w:cs="Calibri"/>
          <w:sz w:val="22"/>
          <w:szCs w:val="22"/>
        </w:rPr>
        <w:t>Professor I</w:t>
      </w:r>
      <w:r w:rsidR="00DC5DB2" w:rsidRPr="00F724B1">
        <w:rPr>
          <w:rFonts w:ascii="Calibri" w:hAnsi="Calibri" w:cs="Calibri"/>
          <w:sz w:val="22"/>
          <w:szCs w:val="22"/>
        </w:rPr>
        <w:t xml:space="preserve"> Docherty, </w:t>
      </w:r>
      <w:r w:rsidR="00C35F87" w:rsidRPr="00F724B1">
        <w:rPr>
          <w:rFonts w:ascii="Calibri" w:hAnsi="Calibri" w:cs="Calibri"/>
          <w:sz w:val="22"/>
          <w:szCs w:val="22"/>
        </w:rPr>
        <w:t>Professor J Donaldson</w:t>
      </w:r>
      <w:r w:rsidR="008B5373" w:rsidRPr="00F724B1">
        <w:rPr>
          <w:rFonts w:ascii="Calibri" w:hAnsi="Calibri" w:cs="Calibri"/>
          <w:sz w:val="22"/>
          <w:szCs w:val="22"/>
        </w:rPr>
        <w:t xml:space="preserve">, </w:t>
      </w:r>
      <w:r w:rsidR="00BA5CBB" w:rsidRPr="00F724B1">
        <w:rPr>
          <w:rFonts w:ascii="Calibri" w:hAnsi="Calibri" w:cs="Calibri"/>
          <w:sz w:val="22"/>
          <w:szCs w:val="22"/>
        </w:rPr>
        <w:t xml:space="preserve">Dr P Dudchenko, </w:t>
      </w:r>
      <w:r w:rsidR="00CB4467" w:rsidRPr="00F724B1">
        <w:rPr>
          <w:rFonts w:ascii="Calibri" w:hAnsi="Calibri" w:cs="Calibri"/>
          <w:sz w:val="22"/>
          <w:szCs w:val="22"/>
        </w:rPr>
        <w:t>Dr L Forbat</w:t>
      </w:r>
      <w:r w:rsidR="00524E92" w:rsidRPr="00F724B1">
        <w:rPr>
          <w:rFonts w:ascii="Calibri" w:hAnsi="Calibri" w:cs="Calibri"/>
          <w:sz w:val="22"/>
          <w:szCs w:val="22"/>
        </w:rPr>
        <w:t xml:space="preserve">, </w:t>
      </w:r>
      <w:r w:rsidR="00412262" w:rsidRPr="00F724B1">
        <w:rPr>
          <w:rFonts w:ascii="Calibri" w:hAnsi="Calibri" w:cs="Calibri"/>
          <w:sz w:val="22"/>
          <w:szCs w:val="22"/>
        </w:rPr>
        <w:t>Dr A Gilburn</w:t>
      </w:r>
      <w:r w:rsidR="00520D80" w:rsidRPr="00F724B1">
        <w:rPr>
          <w:rFonts w:ascii="Calibri" w:hAnsi="Calibri" w:cs="Calibri"/>
          <w:sz w:val="22"/>
          <w:szCs w:val="22"/>
        </w:rPr>
        <w:t>,</w:t>
      </w:r>
      <w:r w:rsidR="008C38B8" w:rsidRPr="00F724B1">
        <w:rPr>
          <w:rFonts w:ascii="Calibri" w:hAnsi="Calibri" w:cs="Calibri"/>
          <w:sz w:val="22"/>
          <w:szCs w:val="22"/>
        </w:rPr>
        <w:t xml:space="preserve"> </w:t>
      </w:r>
      <w:r w:rsidR="00DC5DB2" w:rsidRPr="00F724B1">
        <w:rPr>
          <w:rFonts w:ascii="Calibri" w:hAnsi="Calibri" w:cs="Calibri"/>
          <w:sz w:val="22"/>
          <w:szCs w:val="22"/>
        </w:rPr>
        <w:t>Professor K Grant</w:t>
      </w:r>
      <w:r w:rsidR="00E65A4B" w:rsidRPr="00F724B1">
        <w:rPr>
          <w:rFonts w:ascii="Calibri" w:hAnsi="Calibri" w:cs="Calibri"/>
          <w:sz w:val="22"/>
          <w:szCs w:val="22"/>
        </w:rPr>
        <w:t xml:space="preserve">, </w:t>
      </w:r>
      <w:r w:rsidR="00D65C21" w:rsidRPr="00F724B1">
        <w:rPr>
          <w:rFonts w:ascii="Calibri" w:hAnsi="Calibri" w:cs="Calibri"/>
          <w:sz w:val="22"/>
          <w:szCs w:val="22"/>
        </w:rPr>
        <w:t xml:space="preserve">Professor A Green, </w:t>
      </w:r>
      <w:r w:rsidR="000B67AD" w:rsidRPr="00F724B1">
        <w:rPr>
          <w:rFonts w:ascii="Calibri" w:hAnsi="Calibri" w:cs="Calibri"/>
          <w:sz w:val="22"/>
          <w:szCs w:val="22"/>
        </w:rPr>
        <w:t xml:space="preserve">Professor A Hadland, </w:t>
      </w:r>
      <w:r w:rsidR="00993E93" w:rsidRPr="00F724B1">
        <w:rPr>
          <w:rFonts w:ascii="Calibri" w:hAnsi="Calibri" w:cs="Calibri"/>
          <w:sz w:val="22"/>
          <w:szCs w:val="22"/>
        </w:rPr>
        <w:t>Prof</w:t>
      </w:r>
      <w:r w:rsidR="00DC5DB2" w:rsidRPr="00F724B1">
        <w:rPr>
          <w:rFonts w:ascii="Calibri" w:hAnsi="Calibri" w:cs="Calibri"/>
          <w:sz w:val="22"/>
          <w:szCs w:val="22"/>
        </w:rPr>
        <w:t>essor</w:t>
      </w:r>
      <w:r w:rsidR="00993E93" w:rsidRPr="00F724B1">
        <w:rPr>
          <w:rFonts w:ascii="Calibri" w:hAnsi="Calibri" w:cs="Calibri"/>
          <w:sz w:val="22"/>
          <w:szCs w:val="22"/>
        </w:rPr>
        <w:t xml:space="preserve"> A </w:t>
      </w:r>
      <w:r w:rsidR="00E36CDE" w:rsidRPr="00F724B1">
        <w:rPr>
          <w:rFonts w:ascii="Calibri" w:hAnsi="Calibri" w:cs="Calibri"/>
          <w:sz w:val="22"/>
          <w:szCs w:val="22"/>
        </w:rPr>
        <w:t>Jump</w:t>
      </w:r>
      <w:r w:rsidR="00DC5DB2" w:rsidRPr="00F724B1">
        <w:rPr>
          <w:rFonts w:ascii="Calibri" w:hAnsi="Calibri" w:cs="Calibri"/>
          <w:sz w:val="22"/>
          <w:szCs w:val="22"/>
        </w:rPr>
        <w:t>,</w:t>
      </w:r>
      <w:r w:rsidR="00E36CDE" w:rsidRPr="00F724B1">
        <w:rPr>
          <w:rFonts w:ascii="Calibri" w:hAnsi="Calibri" w:cs="Calibri"/>
          <w:sz w:val="22"/>
          <w:szCs w:val="22"/>
        </w:rPr>
        <w:t xml:space="preserve"> </w:t>
      </w:r>
      <w:r w:rsidR="00E65A4B" w:rsidRPr="00F724B1">
        <w:rPr>
          <w:rFonts w:ascii="Calibri" w:hAnsi="Calibri" w:cs="Calibri"/>
          <w:sz w:val="22"/>
          <w:szCs w:val="22"/>
        </w:rPr>
        <w:t xml:space="preserve">Dr M Lovatt, </w:t>
      </w:r>
      <w:r w:rsidR="00673740" w:rsidRPr="00F724B1">
        <w:rPr>
          <w:rFonts w:ascii="Calibri" w:hAnsi="Calibri" w:cs="Calibri"/>
          <w:sz w:val="22"/>
          <w:szCs w:val="22"/>
        </w:rPr>
        <w:t>Ms A Mackay, Professor M MacLeod</w:t>
      </w:r>
      <w:r w:rsidR="00C35F87" w:rsidRPr="00F724B1">
        <w:rPr>
          <w:rFonts w:ascii="Calibri" w:hAnsi="Calibri" w:cs="Calibri"/>
          <w:sz w:val="22"/>
          <w:szCs w:val="22"/>
        </w:rPr>
        <w:t xml:space="preserve">, </w:t>
      </w:r>
      <w:r w:rsidR="00673740" w:rsidRPr="00F724B1">
        <w:rPr>
          <w:rFonts w:ascii="Calibri" w:hAnsi="Calibri" w:cs="Calibri"/>
          <w:sz w:val="22"/>
          <w:szCs w:val="22"/>
        </w:rPr>
        <w:t xml:space="preserve">Ms T Miller, </w:t>
      </w:r>
      <w:r w:rsidRPr="00F724B1">
        <w:rPr>
          <w:rFonts w:ascii="Calibri" w:hAnsi="Calibri" w:cs="Calibri"/>
          <w:sz w:val="22"/>
          <w:szCs w:val="22"/>
        </w:rPr>
        <w:t xml:space="preserve">Professor R Oram, </w:t>
      </w:r>
      <w:r w:rsidR="00E65A4B" w:rsidRPr="00F724B1">
        <w:rPr>
          <w:rFonts w:ascii="Calibri" w:hAnsi="Calibri" w:cs="Calibri"/>
          <w:sz w:val="22"/>
          <w:szCs w:val="22"/>
        </w:rPr>
        <w:t xml:space="preserve">Professor N Parish, </w:t>
      </w:r>
      <w:r w:rsidR="00524E92" w:rsidRPr="00F724B1">
        <w:rPr>
          <w:rFonts w:ascii="Calibri" w:hAnsi="Calibri" w:cs="Calibri"/>
          <w:sz w:val="22"/>
          <w:szCs w:val="22"/>
        </w:rPr>
        <w:t>Professor J Phillips</w:t>
      </w:r>
      <w:r w:rsidR="00412262" w:rsidRPr="00F724B1">
        <w:rPr>
          <w:rFonts w:ascii="Calibri" w:hAnsi="Calibri" w:cs="Calibri"/>
          <w:sz w:val="22"/>
          <w:szCs w:val="22"/>
        </w:rPr>
        <w:t>,</w:t>
      </w:r>
      <w:r w:rsidR="00524E92" w:rsidRPr="00F724B1">
        <w:rPr>
          <w:rFonts w:ascii="Calibri" w:hAnsi="Calibri" w:cs="Calibri"/>
          <w:sz w:val="22"/>
          <w:szCs w:val="22"/>
        </w:rPr>
        <w:t xml:space="preserve"> </w:t>
      </w:r>
      <w:r w:rsidR="00673740" w:rsidRPr="00F724B1">
        <w:rPr>
          <w:rFonts w:ascii="Calibri" w:hAnsi="Calibri" w:cs="Calibri"/>
          <w:sz w:val="22"/>
          <w:szCs w:val="22"/>
        </w:rPr>
        <w:t>Prof M Priestley</w:t>
      </w:r>
      <w:r w:rsidR="00005D43" w:rsidRPr="00F724B1">
        <w:rPr>
          <w:rFonts w:ascii="Calibri" w:hAnsi="Calibri" w:cs="Calibri"/>
          <w:sz w:val="22"/>
          <w:szCs w:val="22"/>
        </w:rPr>
        <w:t xml:space="preserve">, </w:t>
      </w:r>
      <w:r w:rsidR="00C244B9" w:rsidRPr="00F724B1">
        <w:rPr>
          <w:rFonts w:ascii="Calibri" w:hAnsi="Calibri" w:cs="Calibri"/>
          <w:sz w:val="22"/>
          <w:szCs w:val="22"/>
        </w:rPr>
        <w:t>Professor L Sparks</w:t>
      </w:r>
      <w:r w:rsidR="00412262" w:rsidRPr="00F724B1">
        <w:rPr>
          <w:rFonts w:ascii="Calibri" w:hAnsi="Calibri" w:cs="Calibri"/>
          <w:sz w:val="22"/>
          <w:szCs w:val="22"/>
        </w:rPr>
        <w:t xml:space="preserve">, </w:t>
      </w:r>
      <w:r w:rsidR="00D65C21" w:rsidRPr="00F724B1">
        <w:rPr>
          <w:rFonts w:ascii="Calibri" w:hAnsi="Calibri" w:cs="Calibri"/>
          <w:sz w:val="22"/>
          <w:szCs w:val="22"/>
        </w:rPr>
        <w:t xml:space="preserve">Ms Jill Stevenson, </w:t>
      </w:r>
      <w:r w:rsidR="00DC5DB2" w:rsidRPr="00F724B1">
        <w:rPr>
          <w:rFonts w:ascii="Calibri" w:hAnsi="Calibri" w:cs="Calibri"/>
          <w:sz w:val="22"/>
          <w:szCs w:val="22"/>
        </w:rPr>
        <w:t>Professor J Tinson,</w:t>
      </w:r>
      <w:r w:rsidR="00D65C21" w:rsidRPr="00F724B1">
        <w:rPr>
          <w:rFonts w:ascii="Calibri" w:hAnsi="Calibri" w:cs="Calibri"/>
          <w:sz w:val="22"/>
          <w:szCs w:val="22"/>
        </w:rPr>
        <w:t xml:space="preserve"> Dr D Telford,</w:t>
      </w:r>
      <w:r w:rsidR="00DC5DB2" w:rsidRPr="00F724B1">
        <w:rPr>
          <w:rFonts w:ascii="Calibri" w:hAnsi="Calibri" w:cs="Calibri"/>
          <w:sz w:val="22"/>
          <w:szCs w:val="22"/>
        </w:rPr>
        <w:t xml:space="preserve"> </w:t>
      </w:r>
      <w:r w:rsidR="00C35F87" w:rsidRPr="00F724B1">
        <w:rPr>
          <w:rFonts w:ascii="Calibri" w:hAnsi="Calibri" w:cs="Calibri"/>
          <w:sz w:val="22"/>
          <w:szCs w:val="22"/>
        </w:rPr>
        <w:t>Professor T Whalley</w:t>
      </w:r>
      <w:r w:rsidR="00412262" w:rsidRPr="00F724B1">
        <w:rPr>
          <w:rFonts w:ascii="Calibri" w:hAnsi="Calibri" w:cs="Calibri"/>
          <w:sz w:val="22"/>
          <w:szCs w:val="22"/>
        </w:rPr>
        <w:t xml:space="preserve">, </w:t>
      </w:r>
      <w:r w:rsidR="00D65C21" w:rsidRPr="00F724B1">
        <w:rPr>
          <w:rFonts w:ascii="Calibri" w:hAnsi="Calibri" w:cs="Calibri"/>
          <w:sz w:val="22"/>
          <w:szCs w:val="22"/>
        </w:rPr>
        <w:t xml:space="preserve">Dr C Wilson, </w:t>
      </w:r>
      <w:r w:rsidR="00C35F87" w:rsidRPr="00F724B1">
        <w:rPr>
          <w:rFonts w:ascii="Calibri" w:hAnsi="Calibri" w:cs="Calibri"/>
          <w:sz w:val="22"/>
          <w:szCs w:val="22"/>
        </w:rPr>
        <w:t>Professor N Wylie.</w:t>
      </w:r>
    </w:p>
    <w:p w14:paraId="2DC05BA4" w14:textId="77777777" w:rsidR="00CE6A1E" w:rsidRPr="00F724B1" w:rsidRDefault="00CE6A1E" w:rsidP="00EF7D77">
      <w:pPr>
        <w:rPr>
          <w:rFonts w:ascii="Calibri" w:hAnsi="Calibri" w:cs="Calibri"/>
          <w:b/>
          <w:sz w:val="22"/>
          <w:szCs w:val="22"/>
        </w:rPr>
      </w:pPr>
    </w:p>
    <w:p w14:paraId="576525B6" w14:textId="1C1D0EE7" w:rsidR="00CE6A1E" w:rsidRPr="00F724B1" w:rsidRDefault="00CE6A1E" w:rsidP="00EF7D77">
      <w:pPr>
        <w:jc w:val="both"/>
        <w:rPr>
          <w:rFonts w:ascii="Calibri" w:hAnsi="Calibri" w:cs="Calibri"/>
          <w:sz w:val="22"/>
          <w:szCs w:val="22"/>
        </w:rPr>
      </w:pPr>
      <w:r w:rsidRPr="00F724B1">
        <w:rPr>
          <w:rFonts w:ascii="Calibri" w:hAnsi="Calibri" w:cs="Calibri"/>
          <w:b/>
          <w:sz w:val="22"/>
          <w:szCs w:val="22"/>
        </w:rPr>
        <w:t xml:space="preserve">In Attendance:  </w:t>
      </w:r>
      <w:r w:rsidR="00FE710B" w:rsidRPr="00F724B1">
        <w:rPr>
          <w:rFonts w:ascii="Calibri" w:hAnsi="Calibri" w:cs="Calibri"/>
          <w:b/>
          <w:sz w:val="22"/>
          <w:szCs w:val="22"/>
        </w:rPr>
        <w:t xml:space="preserve">     </w:t>
      </w:r>
      <w:r w:rsidR="00335F1A" w:rsidRPr="00F724B1">
        <w:rPr>
          <w:rFonts w:ascii="Calibri" w:hAnsi="Calibri" w:cs="Calibri"/>
          <w:bCs/>
          <w:sz w:val="22"/>
          <w:szCs w:val="22"/>
        </w:rPr>
        <w:t xml:space="preserve">Ms I Beveridge, </w:t>
      </w:r>
      <w:r w:rsidR="00F21EF3" w:rsidRPr="00F724B1">
        <w:rPr>
          <w:rFonts w:ascii="Calibri" w:hAnsi="Calibri" w:cs="Calibri"/>
          <w:sz w:val="22"/>
          <w:szCs w:val="22"/>
        </w:rPr>
        <w:t xml:space="preserve">Ms Joanna Morrow, </w:t>
      </w:r>
      <w:r w:rsidR="00C35F87" w:rsidRPr="00F724B1">
        <w:rPr>
          <w:rFonts w:ascii="Calibri" w:hAnsi="Calibri" w:cs="Calibri"/>
          <w:sz w:val="22"/>
          <w:szCs w:val="22"/>
        </w:rPr>
        <w:t>Ms E Schofield</w:t>
      </w:r>
      <w:r w:rsidR="00DC5DB2" w:rsidRPr="00F724B1">
        <w:rPr>
          <w:rFonts w:ascii="Calibri" w:hAnsi="Calibri" w:cs="Calibri"/>
          <w:sz w:val="22"/>
          <w:szCs w:val="22"/>
        </w:rPr>
        <w:t>.</w:t>
      </w:r>
    </w:p>
    <w:p w14:paraId="5E648C3C" w14:textId="77777777" w:rsidR="00CE6A1E" w:rsidRPr="00F724B1" w:rsidRDefault="00CE6A1E" w:rsidP="00EF7D77">
      <w:pPr>
        <w:rPr>
          <w:rFonts w:ascii="Calibri" w:hAnsi="Calibri" w:cs="Calibri"/>
          <w:b/>
          <w:sz w:val="22"/>
          <w:szCs w:val="22"/>
        </w:rPr>
      </w:pPr>
    </w:p>
    <w:p w14:paraId="5264C0D3" w14:textId="5D2476AF" w:rsidR="00CE6A1E" w:rsidRPr="00F724B1" w:rsidRDefault="00CE6A1E" w:rsidP="00EF7D77">
      <w:pPr>
        <w:ind w:left="1701" w:hanging="1701"/>
        <w:jc w:val="both"/>
        <w:rPr>
          <w:rFonts w:ascii="Calibri" w:hAnsi="Calibri" w:cs="Calibri"/>
          <w:sz w:val="22"/>
          <w:szCs w:val="22"/>
        </w:rPr>
      </w:pPr>
      <w:r w:rsidRPr="00F724B1">
        <w:rPr>
          <w:rFonts w:ascii="Calibri" w:hAnsi="Calibri" w:cs="Calibri"/>
          <w:b/>
          <w:sz w:val="22"/>
          <w:szCs w:val="22"/>
        </w:rPr>
        <w:t>Apologies:</w:t>
      </w:r>
      <w:r w:rsidRPr="00F724B1">
        <w:rPr>
          <w:rFonts w:ascii="Calibri" w:hAnsi="Calibri" w:cs="Calibri"/>
          <w:sz w:val="22"/>
          <w:szCs w:val="22"/>
        </w:rPr>
        <w:t xml:space="preserve"> </w:t>
      </w:r>
      <w:r w:rsidRPr="00F724B1">
        <w:rPr>
          <w:rFonts w:ascii="Calibri" w:hAnsi="Calibri" w:cs="Calibri"/>
          <w:sz w:val="22"/>
          <w:szCs w:val="22"/>
        </w:rPr>
        <w:tab/>
      </w:r>
      <w:r w:rsidR="00673740" w:rsidRPr="00F724B1">
        <w:rPr>
          <w:rFonts w:ascii="Calibri" w:hAnsi="Calibri" w:cs="Calibri"/>
          <w:sz w:val="22"/>
          <w:szCs w:val="22"/>
        </w:rPr>
        <w:t xml:space="preserve">Dr E Macleod, </w:t>
      </w:r>
      <w:r w:rsidR="00F21EF3" w:rsidRPr="00F724B1">
        <w:rPr>
          <w:rFonts w:ascii="Calibri" w:hAnsi="Calibri" w:cs="Calibri"/>
          <w:sz w:val="22"/>
          <w:szCs w:val="22"/>
        </w:rPr>
        <w:t>Professor R Norman, Dr I Tabner</w:t>
      </w:r>
    </w:p>
    <w:p w14:paraId="7E462F1F" w14:textId="77777777" w:rsidR="00412262" w:rsidRPr="00F724B1" w:rsidRDefault="00412262" w:rsidP="00EF7D77">
      <w:pPr>
        <w:ind w:left="1701" w:hanging="1701"/>
        <w:jc w:val="both"/>
        <w:rPr>
          <w:rFonts w:ascii="Calibri" w:hAnsi="Calibri" w:cs="Calibri"/>
          <w:sz w:val="22"/>
          <w:szCs w:val="22"/>
        </w:rPr>
      </w:pPr>
    </w:p>
    <w:p w14:paraId="164C398C" w14:textId="487AA227" w:rsidR="00A22186" w:rsidRPr="00F724B1" w:rsidRDefault="00A22186" w:rsidP="00EF7D77">
      <w:pPr>
        <w:jc w:val="both"/>
        <w:rPr>
          <w:rFonts w:ascii="Calibri" w:hAnsi="Calibri" w:cs="Calibri"/>
          <w:sz w:val="22"/>
          <w:szCs w:val="22"/>
        </w:rPr>
      </w:pPr>
    </w:p>
    <w:tbl>
      <w:tblPr>
        <w:tblW w:w="0" w:type="auto"/>
        <w:tblLook w:val="01E0" w:firstRow="1" w:lastRow="1" w:firstColumn="1" w:lastColumn="1" w:noHBand="0" w:noVBand="0"/>
      </w:tblPr>
      <w:tblGrid>
        <w:gridCol w:w="498"/>
        <w:gridCol w:w="6868"/>
        <w:gridCol w:w="42"/>
        <w:gridCol w:w="105"/>
        <w:gridCol w:w="142"/>
        <w:gridCol w:w="1361"/>
      </w:tblGrid>
      <w:tr w:rsidR="00986CDD" w:rsidRPr="00F724B1" w14:paraId="61469DE9" w14:textId="77777777" w:rsidTr="00216834">
        <w:tc>
          <w:tcPr>
            <w:tcW w:w="9016" w:type="dxa"/>
            <w:gridSpan w:val="6"/>
          </w:tcPr>
          <w:p w14:paraId="594C5ADC" w14:textId="0E631940" w:rsidR="00986CDD" w:rsidRPr="00F724B1" w:rsidRDefault="00986CDD" w:rsidP="00E879E7">
            <w:pPr>
              <w:rPr>
                <w:rFonts w:asciiTheme="minorHAnsi" w:hAnsiTheme="minorHAnsi" w:cstheme="minorHAnsi"/>
                <w:b/>
                <w:sz w:val="22"/>
                <w:szCs w:val="22"/>
              </w:rPr>
            </w:pPr>
            <w:r w:rsidRPr="00F724B1">
              <w:rPr>
                <w:rFonts w:asciiTheme="minorHAnsi" w:hAnsiTheme="minorHAnsi" w:cstheme="minorHAnsi"/>
                <w:b/>
                <w:sz w:val="22"/>
                <w:szCs w:val="22"/>
              </w:rPr>
              <w:t>WELCOME AND APOLOGIES</w:t>
            </w:r>
          </w:p>
        </w:tc>
      </w:tr>
      <w:tr w:rsidR="00986CDD" w:rsidRPr="00F724B1" w14:paraId="4FE2C4DD" w14:textId="77777777" w:rsidTr="00292B82">
        <w:tc>
          <w:tcPr>
            <w:tcW w:w="9016" w:type="dxa"/>
            <w:gridSpan w:val="6"/>
          </w:tcPr>
          <w:p w14:paraId="2453DC67" w14:textId="73BAF6EA" w:rsidR="00986CDD" w:rsidRPr="00F724B1" w:rsidRDefault="00986CDD" w:rsidP="00E879E7">
            <w:pPr>
              <w:rPr>
                <w:rFonts w:ascii="Calibri" w:hAnsi="Calibri" w:cs="Calibri"/>
                <w:sz w:val="22"/>
                <w:szCs w:val="22"/>
              </w:rPr>
            </w:pPr>
            <w:r w:rsidRPr="00F724B1">
              <w:rPr>
                <w:rFonts w:ascii="Calibri" w:hAnsi="Calibri" w:cs="Calibri"/>
                <w:sz w:val="22"/>
                <w:szCs w:val="22"/>
              </w:rPr>
              <w:t xml:space="preserve">Following the recent election process, the newly elected Students’ Union Officers had taken up post on 1 June 2021 and the new student members of Academic Council were welcomed to their first meeting:    </w:t>
            </w:r>
          </w:p>
          <w:p w14:paraId="403B2F43" w14:textId="77777777" w:rsidR="00986CDD" w:rsidRPr="00F724B1" w:rsidRDefault="00986CDD" w:rsidP="00E879E7">
            <w:pPr>
              <w:numPr>
                <w:ilvl w:val="0"/>
                <w:numId w:val="49"/>
              </w:numPr>
              <w:spacing w:line="240" w:lineRule="auto"/>
              <w:rPr>
                <w:rFonts w:ascii="Calibri" w:hAnsi="Calibri" w:cs="Calibri"/>
                <w:sz w:val="22"/>
                <w:szCs w:val="22"/>
              </w:rPr>
            </w:pPr>
            <w:r w:rsidRPr="00F724B1">
              <w:rPr>
                <w:rFonts w:ascii="Calibri" w:hAnsi="Calibri" w:cs="Calibri"/>
                <w:sz w:val="22"/>
                <w:szCs w:val="22"/>
              </w:rPr>
              <w:t>Nela Cadinanos Gonzales (Union President)</w:t>
            </w:r>
          </w:p>
          <w:p w14:paraId="399100FF" w14:textId="77777777" w:rsidR="00986CDD" w:rsidRPr="00F724B1" w:rsidRDefault="00986CDD" w:rsidP="00E879E7">
            <w:pPr>
              <w:numPr>
                <w:ilvl w:val="0"/>
                <w:numId w:val="49"/>
              </w:numPr>
              <w:spacing w:line="240" w:lineRule="auto"/>
              <w:rPr>
                <w:rFonts w:ascii="Calibri" w:hAnsi="Calibri" w:cs="Calibri"/>
                <w:sz w:val="22"/>
                <w:szCs w:val="22"/>
              </w:rPr>
            </w:pPr>
            <w:r w:rsidRPr="00F724B1">
              <w:rPr>
                <w:rFonts w:ascii="Calibri" w:hAnsi="Calibri" w:cs="Calibri"/>
                <w:sz w:val="22"/>
                <w:szCs w:val="22"/>
              </w:rPr>
              <w:t>Calum Brown (VP Education)</w:t>
            </w:r>
          </w:p>
          <w:p w14:paraId="0AE00072" w14:textId="77777777" w:rsidR="00986CDD" w:rsidRPr="00F724B1" w:rsidRDefault="00986CDD" w:rsidP="00E879E7">
            <w:pPr>
              <w:numPr>
                <w:ilvl w:val="0"/>
                <w:numId w:val="49"/>
              </w:numPr>
              <w:spacing w:line="240" w:lineRule="auto"/>
              <w:rPr>
                <w:rFonts w:ascii="Calibri" w:hAnsi="Calibri" w:cs="Calibri"/>
                <w:sz w:val="22"/>
                <w:szCs w:val="22"/>
              </w:rPr>
            </w:pPr>
            <w:r w:rsidRPr="00F724B1">
              <w:rPr>
                <w:rFonts w:ascii="Calibri" w:hAnsi="Calibri" w:cs="Calibri"/>
                <w:sz w:val="22"/>
                <w:szCs w:val="22"/>
              </w:rPr>
              <w:t>Alyson MacKay (VP Communities)</w:t>
            </w:r>
          </w:p>
          <w:p w14:paraId="4E7DC5AB" w14:textId="77777777" w:rsidR="00986CDD" w:rsidRPr="00F724B1" w:rsidRDefault="00986CDD" w:rsidP="00E879E7">
            <w:pPr>
              <w:numPr>
                <w:ilvl w:val="0"/>
                <w:numId w:val="49"/>
              </w:numPr>
              <w:spacing w:line="240" w:lineRule="auto"/>
              <w:rPr>
                <w:rFonts w:ascii="Calibri" w:hAnsi="Calibri" w:cs="Calibri"/>
                <w:sz w:val="22"/>
                <w:szCs w:val="22"/>
              </w:rPr>
            </w:pPr>
            <w:r w:rsidRPr="00F724B1">
              <w:rPr>
                <w:rFonts w:ascii="Calibri" w:hAnsi="Calibri" w:cs="Calibri"/>
                <w:sz w:val="22"/>
                <w:szCs w:val="22"/>
              </w:rPr>
              <w:t>Natasha (Tash) Miller (Sports Participation and Engagement Officer)</w:t>
            </w:r>
          </w:p>
          <w:p w14:paraId="08571C55" w14:textId="77777777" w:rsidR="00986CDD" w:rsidRPr="00F724B1" w:rsidRDefault="00986CDD" w:rsidP="00E879E7">
            <w:pPr>
              <w:rPr>
                <w:rFonts w:ascii="Calibri" w:hAnsi="Calibri" w:cs="Calibri"/>
                <w:sz w:val="22"/>
                <w:szCs w:val="22"/>
              </w:rPr>
            </w:pPr>
          </w:p>
          <w:p w14:paraId="23C4CC6A" w14:textId="19325C42" w:rsidR="00986CDD" w:rsidRPr="00F724B1" w:rsidRDefault="00986CDD" w:rsidP="00C206F3">
            <w:pPr>
              <w:rPr>
                <w:rFonts w:ascii="Calibri" w:hAnsi="Calibri" w:cs="Calibri"/>
                <w:sz w:val="22"/>
                <w:szCs w:val="22"/>
              </w:rPr>
            </w:pPr>
            <w:r w:rsidRPr="00F724B1">
              <w:rPr>
                <w:rFonts w:ascii="Calibri" w:hAnsi="Calibri" w:cs="Calibri"/>
                <w:sz w:val="22"/>
                <w:szCs w:val="22"/>
              </w:rPr>
              <w:t>Thanks were once again extended to the student representatives who had contributed to Academic Council over the previous year.</w:t>
            </w:r>
          </w:p>
        </w:tc>
      </w:tr>
      <w:tr w:rsidR="00986CDD" w:rsidRPr="00F724B1" w14:paraId="5A5CAD3C" w14:textId="77777777" w:rsidTr="00092CEF">
        <w:tc>
          <w:tcPr>
            <w:tcW w:w="9016" w:type="dxa"/>
            <w:gridSpan w:val="6"/>
          </w:tcPr>
          <w:p w14:paraId="3993136A" w14:textId="77777777" w:rsidR="00986CDD" w:rsidRPr="00F724B1" w:rsidRDefault="00986CDD" w:rsidP="00BA2172">
            <w:pPr>
              <w:jc w:val="right"/>
              <w:rPr>
                <w:rFonts w:asciiTheme="minorHAnsi" w:hAnsiTheme="minorHAnsi" w:cstheme="minorHAnsi"/>
                <w:b/>
                <w:sz w:val="22"/>
                <w:szCs w:val="22"/>
              </w:rPr>
            </w:pPr>
          </w:p>
        </w:tc>
      </w:tr>
      <w:tr w:rsidR="00597542" w:rsidRPr="00F724B1" w14:paraId="3D89F09D" w14:textId="77777777" w:rsidTr="00DA5249">
        <w:tc>
          <w:tcPr>
            <w:tcW w:w="498" w:type="dxa"/>
          </w:tcPr>
          <w:p w14:paraId="05487C97" w14:textId="77777777" w:rsidR="00597542" w:rsidRPr="00F724B1" w:rsidRDefault="00D87B07" w:rsidP="00BA2172">
            <w:pPr>
              <w:rPr>
                <w:rFonts w:asciiTheme="minorHAnsi" w:hAnsiTheme="minorHAnsi" w:cstheme="minorHAnsi"/>
                <w:b/>
                <w:sz w:val="22"/>
                <w:szCs w:val="22"/>
              </w:rPr>
            </w:pPr>
            <w:r w:rsidRPr="00F724B1">
              <w:rPr>
                <w:rFonts w:asciiTheme="minorHAnsi" w:hAnsiTheme="minorHAnsi" w:cstheme="minorHAnsi"/>
                <w:b/>
                <w:sz w:val="22"/>
                <w:szCs w:val="22"/>
              </w:rPr>
              <w:t>1</w:t>
            </w:r>
            <w:r w:rsidR="00597542" w:rsidRPr="00F724B1">
              <w:rPr>
                <w:rFonts w:asciiTheme="minorHAnsi" w:hAnsiTheme="minorHAnsi" w:cstheme="minorHAnsi"/>
                <w:b/>
                <w:sz w:val="22"/>
                <w:szCs w:val="22"/>
              </w:rPr>
              <w:t>.</w:t>
            </w:r>
          </w:p>
        </w:tc>
        <w:tc>
          <w:tcPr>
            <w:tcW w:w="7157" w:type="dxa"/>
            <w:gridSpan w:val="4"/>
          </w:tcPr>
          <w:p w14:paraId="48E06055" w14:textId="77777777" w:rsidR="00597542" w:rsidRPr="00F724B1" w:rsidRDefault="00E65A4B" w:rsidP="00BA2172">
            <w:pPr>
              <w:rPr>
                <w:rFonts w:asciiTheme="minorHAnsi" w:hAnsiTheme="minorHAnsi" w:cstheme="minorHAnsi"/>
                <w:b/>
                <w:sz w:val="22"/>
                <w:szCs w:val="22"/>
              </w:rPr>
            </w:pPr>
            <w:r w:rsidRPr="00F724B1">
              <w:rPr>
                <w:rFonts w:asciiTheme="minorHAnsi" w:hAnsiTheme="minorHAnsi" w:cstheme="minorHAnsi"/>
                <w:b/>
                <w:sz w:val="22"/>
                <w:szCs w:val="22"/>
              </w:rPr>
              <w:t>MINUTES OF THE PREVIOUS MEETING</w:t>
            </w:r>
          </w:p>
        </w:tc>
        <w:tc>
          <w:tcPr>
            <w:tcW w:w="1361" w:type="dxa"/>
          </w:tcPr>
          <w:p w14:paraId="62DC6E8D" w14:textId="5C8356AC" w:rsidR="00597542" w:rsidRPr="00F724B1" w:rsidRDefault="00E65A4B" w:rsidP="00BA2172">
            <w:pPr>
              <w:jc w:val="right"/>
              <w:rPr>
                <w:rFonts w:asciiTheme="minorHAnsi" w:hAnsiTheme="minorHAnsi" w:cstheme="minorHAnsi"/>
                <w:b/>
                <w:sz w:val="22"/>
                <w:szCs w:val="22"/>
              </w:rPr>
            </w:pPr>
            <w:r w:rsidRPr="00F724B1">
              <w:rPr>
                <w:rFonts w:asciiTheme="minorHAnsi" w:hAnsiTheme="minorHAnsi" w:cstheme="minorHAnsi"/>
                <w:b/>
                <w:sz w:val="22"/>
                <w:szCs w:val="22"/>
              </w:rPr>
              <w:t xml:space="preserve">AC (20/21) Minutes </w:t>
            </w:r>
            <w:r w:rsidR="00F21EF3" w:rsidRPr="00F724B1">
              <w:rPr>
                <w:rFonts w:asciiTheme="minorHAnsi" w:hAnsiTheme="minorHAnsi" w:cstheme="minorHAnsi"/>
                <w:b/>
                <w:sz w:val="22"/>
                <w:szCs w:val="22"/>
              </w:rPr>
              <w:t>3</w:t>
            </w:r>
          </w:p>
        </w:tc>
      </w:tr>
      <w:tr w:rsidR="00597542" w:rsidRPr="00F724B1" w14:paraId="2A998FC6" w14:textId="77777777" w:rsidTr="00DA5249">
        <w:tc>
          <w:tcPr>
            <w:tcW w:w="498" w:type="dxa"/>
          </w:tcPr>
          <w:p w14:paraId="6FE08542" w14:textId="77777777" w:rsidR="00597542" w:rsidRPr="00F724B1" w:rsidRDefault="00597542" w:rsidP="00EF7D77">
            <w:pPr>
              <w:jc w:val="both"/>
              <w:rPr>
                <w:rFonts w:asciiTheme="minorHAnsi" w:hAnsiTheme="minorHAnsi" w:cstheme="minorHAnsi"/>
                <w:b/>
                <w:sz w:val="22"/>
                <w:szCs w:val="22"/>
              </w:rPr>
            </w:pPr>
          </w:p>
        </w:tc>
        <w:tc>
          <w:tcPr>
            <w:tcW w:w="8518" w:type="dxa"/>
            <w:gridSpan w:val="5"/>
          </w:tcPr>
          <w:p w14:paraId="13652718" w14:textId="245212BB" w:rsidR="00C206F3" w:rsidRPr="00F724B1" w:rsidRDefault="00E65A4B" w:rsidP="0062676D">
            <w:pPr>
              <w:ind w:left="62" w:hanging="62"/>
              <w:jc w:val="both"/>
              <w:rPr>
                <w:rFonts w:asciiTheme="minorHAnsi" w:hAnsiTheme="minorHAnsi" w:cstheme="minorHAnsi"/>
                <w:bCs/>
                <w:sz w:val="22"/>
                <w:szCs w:val="22"/>
              </w:rPr>
            </w:pPr>
            <w:r w:rsidRPr="00F724B1">
              <w:rPr>
                <w:rFonts w:asciiTheme="minorHAnsi" w:hAnsiTheme="minorHAnsi" w:cstheme="minorHAnsi"/>
                <w:bCs/>
                <w:sz w:val="22"/>
                <w:szCs w:val="22"/>
              </w:rPr>
              <w:t xml:space="preserve">The minutes of the </w:t>
            </w:r>
            <w:r w:rsidR="00F21EF3" w:rsidRPr="00F724B1">
              <w:rPr>
                <w:rFonts w:asciiTheme="minorHAnsi" w:hAnsiTheme="minorHAnsi" w:cstheme="minorHAnsi"/>
                <w:bCs/>
                <w:sz w:val="22"/>
                <w:szCs w:val="22"/>
              </w:rPr>
              <w:t>meeting held on 10 March 2021</w:t>
            </w:r>
            <w:r w:rsidRPr="00F724B1">
              <w:rPr>
                <w:rFonts w:asciiTheme="minorHAnsi" w:hAnsiTheme="minorHAnsi" w:cstheme="minorHAnsi"/>
                <w:bCs/>
                <w:sz w:val="22"/>
                <w:szCs w:val="22"/>
              </w:rPr>
              <w:t xml:space="preserve"> were</w:t>
            </w:r>
            <w:r w:rsidR="00F80265" w:rsidRPr="00F724B1">
              <w:rPr>
                <w:rFonts w:asciiTheme="minorHAnsi" w:hAnsiTheme="minorHAnsi" w:cstheme="minorHAnsi"/>
                <w:bCs/>
                <w:sz w:val="22"/>
                <w:szCs w:val="22"/>
              </w:rPr>
              <w:t xml:space="preserve"> </w:t>
            </w:r>
            <w:r w:rsidR="00DA5249" w:rsidRPr="00F724B1">
              <w:rPr>
                <w:rFonts w:asciiTheme="minorHAnsi" w:hAnsiTheme="minorHAnsi" w:cstheme="minorHAnsi"/>
                <w:bCs/>
                <w:sz w:val="22"/>
                <w:szCs w:val="22"/>
                <w:u w:val="single"/>
              </w:rPr>
              <w:t>approved</w:t>
            </w:r>
            <w:r w:rsidR="00F80265" w:rsidRPr="00F724B1">
              <w:rPr>
                <w:rFonts w:asciiTheme="minorHAnsi" w:hAnsiTheme="minorHAnsi" w:cstheme="minorHAnsi"/>
                <w:bCs/>
                <w:sz w:val="22"/>
                <w:szCs w:val="22"/>
              </w:rPr>
              <w:t>.</w:t>
            </w:r>
          </w:p>
        </w:tc>
      </w:tr>
      <w:tr w:rsidR="00DA5249" w:rsidRPr="00F724B1" w14:paraId="53E7AD8C" w14:textId="77777777" w:rsidTr="00DA5249">
        <w:tc>
          <w:tcPr>
            <w:tcW w:w="498" w:type="dxa"/>
          </w:tcPr>
          <w:p w14:paraId="602D606A" w14:textId="77777777" w:rsidR="00DA5249" w:rsidRPr="00F724B1" w:rsidRDefault="00DA5249" w:rsidP="00EF7D77">
            <w:pPr>
              <w:jc w:val="both"/>
              <w:rPr>
                <w:rFonts w:asciiTheme="minorHAnsi" w:hAnsiTheme="minorHAnsi" w:cstheme="minorHAnsi"/>
                <w:b/>
                <w:sz w:val="22"/>
                <w:szCs w:val="22"/>
              </w:rPr>
            </w:pPr>
          </w:p>
        </w:tc>
        <w:tc>
          <w:tcPr>
            <w:tcW w:w="8518" w:type="dxa"/>
            <w:gridSpan w:val="5"/>
          </w:tcPr>
          <w:p w14:paraId="60486215" w14:textId="77777777" w:rsidR="00DA5249" w:rsidRPr="00F724B1" w:rsidRDefault="00DA5249" w:rsidP="00BA2172">
            <w:pPr>
              <w:rPr>
                <w:rFonts w:asciiTheme="minorHAnsi" w:hAnsiTheme="minorHAnsi" w:cstheme="minorHAnsi"/>
                <w:b/>
                <w:sz w:val="22"/>
                <w:szCs w:val="22"/>
              </w:rPr>
            </w:pPr>
          </w:p>
        </w:tc>
      </w:tr>
      <w:tr w:rsidR="00597542" w:rsidRPr="00F724B1" w14:paraId="6A8C3880" w14:textId="77777777" w:rsidTr="00DA5249">
        <w:tc>
          <w:tcPr>
            <w:tcW w:w="498" w:type="dxa"/>
          </w:tcPr>
          <w:p w14:paraId="79F9BF9A" w14:textId="77777777" w:rsidR="00597542" w:rsidRPr="00F724B1" w:rsidRDefault="007F0C1B" w:rsidP="00EF7D77">
            <w:pPr>
              <w:jc w:val="both"/>
              <w:rPr>
                <w:rFonts w:asciiTheme="minorHAnsi" w:hAnsiTheme="minorHAnsi" w:cstheme="minorHAnsi"/>
                <w:b/>
                <w:sz w:val="22"/>
                <w:szCs w:val="22"/>
              </w:rPr>
            </w:pPr>
            <w:r w:rsidRPr="00F724B1">
              <w:rPr>
                <w:rFonts w:asciiTheme="minorHAnsi" w:hAnsiTheme="minorHAnsi" w:cstheme="minorHAnsi"/>
                <w:b/>
                <w:sz w:val="22"/>
                <w:szCs w:val="22"/>
              </w:rPr>
              <w:t>2</w:t>
            </w:r>
            <w:r w:rsidR="00597542" w:rsidRPr="00F724B1">
              <w:rPr>
                <w:rFonts w:asciiTheme="minorHAnsi" w:hAnsiTheme="minorHAnsi" w:cstheme="minorHAnsi"/>
                <w:b/>
                <w:sz w:val="22"/>
                <w:szCs w:val="22"/>
              </w:rPr>
              <w:t>.</w:t>
            </w:r>
          </w:p>
        </w:tc>
        <w:tc>
          <w:tcPr>
            <w:tcW w:w="7157" w:type="dxa"/>
            <w:gridSpan w:val="4"/>
          </w:tcPr>
          <w:p w14:paraId="7D387EC9" w14:textId="77777777" w:rsidR="00597542" w:rsidRPr="00F724B1" w:rsidRDefault="00E65A4B" w:rsidP="00BA2172">
            <w:pPr>
              <w:rPr>
                <w:rFonts w:asciiTheme="minorHAnsi" w:hAnsiTheme="minorHAnsi" w:cstheme="minorHAnsi"/>
                <w:b/>
                <w:sz w:val="22"/>
                <w:szCs w:val="22"/>
              </w:rPr>
            </w:pPr>
            <w:r w:rsidRPr="00F724B1">
              <w:rPr>
                <w:rFonts w:asciiTheme="minorHAnsi" w:hAnsiTheme="minorHAnsi" w:cstheme="minorHAnsi"/>
                <w:b/>
                <w:sz w:val="22"/>
                <w:szCs w:val="22"/>
              </w:rPr>
              <w:t>MATTERS ARISING NOT OTHERWISE ON THE AGENDA</w:t>
            </w:r>
          </w:p>
        </w:tc>
        <w:tc>
          <w:tcPr>
            <w:tcW w:w="1361" w:type="dxa"/>
          </w:tcPr>
          <w:p w14:paraId="7B64F15B" w14:textId="77777777" w:rsidR="00597542" w:rsidRPr="00F724B1" w:rsidRDefault="00597542" w:rsidP="00BA2172">
            <w:pPr>
              <w:rPr>
                <w:rFonts w:asciiTheme="minorHAnsi" w:hAnsiTheme="minorHAnsi" w:cstheme="minorHAnsi"/>
                <w:b/>
                <w:bCs/>
                <w:sz w:val="22"/>
                <w:szCs w:val="22"/>
              </w:rPr>
            </w:pPr>
          </w:p>
        </w:tc>
      </w:tr>
      <w:tr w:rsidR="00597542" w:rsidRPr="00F724B1" w14:paraId="34E8651B" w14:textId="77777777" w:rsidTr="00DA5249">
        <w:tc>
          <w:tcPr>
            <w:tcW w:w="498" w:type="dxa"/>
          </w:tcPr>
          <w:p w14:paraId="20607DDD" w14:textId="77777777" w:rsidR="00CE16B3" w:rsidRPr="00F724B1" w:rsidRDefault="00CE16B3" w:rsidP="00EF7D77">
            <w:pPr>
              <w:jc w:val="both"/>
              <w:rPr>
                <w:rFonts w:asciiTheme="minorHAnsi" w:hAnsiTheme="minorHAnsi" w:cstheme="minorHAnsi"/>
                <w:b/>
                <w:sz w:val="22"/>
                <w:szCs w:val="22"/>
              </w:rPr>
            </w:pPr>
          </w:p>
        </w:tc>
        <w:tc>
          <w:tcPr>
            <w:tcW w:w="8518" w:type="dxa"/>
            <w:gridSpan w:val="5"/>
            <w:vAlign w:val="center"/>
          </w:tcPr>
          <w:p w14:paraId="56C9F0AA" w14:textId="197D35D0" w:rsidR="00952D2B" w:rsidRPr="00F724B1" w:rsidRDefault="00952D2B" w:rsidP="00952D2B">
            <w:pPr>
              <w:pStyle w:val="xmsonormal"/>
              <w:rPr>
                <w:rFonts w:ascii="Calibri" w:eastAsia="Times New Roman" w:hAnsi="Calibri" w:cs="Calibri"/>
                <w:sz w:val="22"/>
                <w:szCs w:val="22"/>
              </w:rPr>
            </w:pPr>
            <w:r w:rsidRPr="00F724B1">
              <w:rPr>
                <w:rFonts w:ascii="Calibri" w:eastAsia="Times New Roman" w:hAnsi="Calibri" w:cs="Calibri"/>
                <w:sz w:val="22"/>
                <w:szCs w:val="22"/>
              </w:rPr>
              <w:t xml:space="preserve">It was </w:t>
            </w:r>
            <w:r w:rsidRPr="00F724B1">
              <w:rPr>
                <w:rFonts w:ascii="Calibri" w:eastAsia="Times New Roman" w:hAnsi="Calibri" w:cs="Calibri"/>
                <w:sz w:val="22"/>
                <w:szCs w:val="22"/>
                <w:u w:val="single"/>
              </w:rPr>
              <w:t>noted</w:t>
            </w:r>
            <w:r w:rsidRPr="00F724B1">
              <w:rPr>
                <w:rFonts w:ascii="Calibri" w:eastAsia="Times New Roman" w:hAnsi="Calibri" w:cs="Calibri"/>
                <w:sz w:val="22"/>
                <w:szCs w:val="22"/>
              </w:rPr>
              <w:t xml:space="preserve"> that further to the discussion at the last meeting of Academic Council, the ELIR Main Review Visit had taken place </w:t>
            </w:r>
            <w:r w:rsidR="008A42EA" w:rsidRPr="00F724B1">
              <w:rPr>
                <w:rFonts w:ascii="Calibri" w:eastAsia="Times New Roman" w:hAnsi="Calibri" w:cs="Calibri"/>
                <w:sz w:val="22"/>
                <w:szCs w:val="22"/>
              </w:rPr>
              <w:t>in</w:t>
            </w:r>
            <w:r w:rsidRPr="00F724B1">
              <w:rPr>
                <w:rFonts w:ascii="Calibri" w:eastAsia="Times New Roman" w:hAnsi="Calibri" w:cs="Calibri"/>
                <w:sz w:val="22"/>
                <w:szCs w:val="22"/>
              </w:rPr>
              <w:t xml:space="preserve"> April 2021. The outcome of the Review was that the University received the highest possible judgeme</w:t>
            </w:r>
            <w:r w:rsidR="008A42EA" w:rsidRPr="00F724B1">
              <w:rPr>
                <w:rFonts w:ascii="Calibri" w:eastAsia="Times New Roman" w:hAnsi="Calibri" w:cs="Calibri"/>
                <w:sz w:val="22"/>
                <w:szCs w:val="22"/>
              </w:rPr>
              <w:t>nt of ‘effective’ which confirmed</w:t>
            </w:r>
            <w:r w:rsidRPr="00F724B1">
              <w:rPr>
                <w:rFonts w:ascii="Calibri" w:eastAsia="Times New Roman" w:hAnsi="Calibri" w:cs="Calibri"/>
                <w:sz w:val="22"/>
                <w:szCs w:val="22"/>
              </w:rPr>
              <w:t>:</w:t>
            </w:r>
          </w:p>
          <w:p w14:paraId="7386383D" w14:textId="77777777" w:rsidR="008A42EA" w:rsidRPr="00F724B1" w:rsidRDefault="008A42EA" w:rsidP="00952D2B">
            <w:pPr>
              <w:pStyle w:val="xmsonormal"/>
              <w:rPr>
                <w:rFonts w:ascii="Calibri" w:eastAsia="Times New Roman" w:hAnsi="Calibri" w:cs="Calibri"/>
                <w:sz w:val="22"/>
                <w:szCs w:val="22"/>
              </w:rPr>
            </w:pPr>
          </w:p>
          <w:p w14:paraId="2A41C22A" w14:textId="02D59536" w:rsidR="00952D2B" w:rsidRPr="00F724B1" w:rsidRDefault="00952D2B" w:rsidP="00952D2B">
            <w:pPr>
              <w:pStyle w:val="xmsonormal"/>
              <w:rPr>
                <w:rFonts w:ascii="Calibri" w:eastAsia="Times New Roman" w:hAnsi="Calibri" w:cs="Calibri"/>
                <w:sz w:val="22"/>
                <w:szCs w:val="22"/>
              </w:rPr>
            </w:pPr>
            <w:r w:rsidRPr="00F724B1">
              <w:rPr>
                <w:rFonts w:ascii="Calibri" w:eastAsia="Times New Roman" w:hAnsi="Calibri" w:cs="Calibri"/>
                <w:sz w:val="22"/>
                <w:szCs w:val="22"/>
              </w:rPr>
              <w:t>“</w:t>
            </w:r>
            <w:r w:rsidRPr="00F724B1">
              <w:rPr>
                <w:rFonts w:ascii="Calibri" w:eastAsia="Times New Roman" w:hAnsi="Calibri" w:cs="Calibri"/>
                <w:i/>
                <w:sz w:val="22"/>
                <w:szCs w:val="22"/>
              </w:rPr>
              <w:t>the institution has rigorous arrangements, in line with sector expectations, for assuring and enhancing the quality of the student learning experience and for securing the academic standards of its awards, and is using these arrangements systematically”</w:t>
            </w:r>
            <w:r w:rsidRPr="00F724B1">
              <w:rPr>
                <w:rFonts w:ascii="Calibri" w:eastAsia="Times New Roman" w:hAnsi="Calibri" w:cs="Calibri"/>
                <w:sz w:val="22"/>
                <w:szCs w:val="22"/>
              </w:rPr>
              <w:t>.</w:t>
            </w:r>
          </w:p>
          <w:p w14:paraId="37C2870C" w14:textId="77777777" w:rsidR="00952D2B" w:rsidRPr="00F724B1" w:rsidRDefault="00952D2B" w:rsidP="00952D2B">
            <w:pPr>
              <w:pStyle w:val="xmsonormal"/>
              <w:ind w:left="282" w:hanging="282"/>
              <w:rPr>
                <w:rFonts w:ascii="Calibri" w:eastAsia="Times New Roman" w:hAnsi="Calibri" w:cs="Calibri"/>
                <w:sz w:val="22"/>
                <w:szCs w:val="22"/>
              </w:rPr>
            </w:pPr>
          </w:p>
          <w:p w14:paraId="3CC39D45" w14:textId="6FEEA915" w:rsidR="00952D2B" w:rsidRPr="00F724B1" w:rsidRDefault="00952D2B" w:rsidP="00952D2B">
            <w:pPr>
              <w:pStyle w:val="xmsonormal"/>
              <w:rPr>
                <w:rFonts w:ascii="Calibri" w:eastAsia="Times New Roman" w:hAnsi="Calibri" w:cs="Calibri"/>
                <w:sz w:val="22"/>
                <w:szCs w:val="22"/>
              </w:rPr>
            </w:pPr>
            <w:r w:rsidRPr="00F724B1">
              <w:rPr>
                <w:rFonts w:ascii="Calibri" w:eastAsia="Times New Roman" w:hAnsi="Calibri" w:cs="Calibri"/>
                <w:sz w:val="22"/>
                <w:szCs w:val="22"/>
              </w:rPr>
              <w:t>A fuller update on ELIR and the outcome achieved would be provided under item 4 on the agenda.</w:t>
            </w:r>
          </w:p>
          <w:p w14:paraId="3775259A" w14:textId="77777777" w:rsidR="00952D2B" w:rsidRPr="00F724B1" w:rsidRDefault="00952D2B" w:rsidP="00952D2B">
            <w:pPr>
              <w:pStyle w:val="xmsonormal"/>
              <w:ind w:left="282" w:hanging="282"/>
              <w:rPr>
                <w:rFonts w:ascii="Calibri" w:eastAsia="Times New Roman" w:hAnsi="Calibri" w:cs="Calibri"/>
                <w:sz w:val="22"/>
                <w:szCs w:val="22"/>
              </w:rPr>
            </w:pPr>
          </w:p>
          <w:p w14:paraId="30C94853" w14:textId="2FB315AA" w:rsidR="00C206F3" w:rsidRPr="00F724B1" w:rsidRDefault="00C206F3" w:rsidP="00C206F3">
            <w:pPr>
              <w:pStyle w:val="xmsonormal"/>
              <w:rPr>
                <w:rFonts w:ascii="Calibri" w:eastAsia="Times New Roman" w:hAnsi="Calibri" w:cs="Calibri"/>
                <w:sz w:val="22"/>
                <w:szCs w:val="22"/>
              </w:rPr>
            </w:pPr>
            <w:r w:rsidRPr="00F724B1">
              <w:rPr>
                <w:rFonts w:ascii="Calibri" w:eastAsia="Times New Roman" w:hAnsi="Calibri" w:cs="Calibri"/>
                <w:sz w:val="22"/>
                <w:szCs w:val="22"/>
              </w:rPr>
              <w:lastRenderedPageBreak/>
              <w:t xml:space="preserve">Council also </w:t>
            </w:r>
            <w:r w:rsidRPr="00F724B1">
              <w:rPr>
                <w:rFonts w:ascii="Calibri" w:eastAsia="Times New Roman" w:hAnsi="Calibri" w:cs="Calibri"/>
                <w:sz w:val="22"/>
                <w:szCs w:val="22"/>
                <w:u w:val="single"/>
              </w:rPr>
              <w:t>noted</w:t>
            </w:r>
            <w:r w:rsidRPr="00F724B1">
              <w:rPr>
                <w:rFonts w:ascii="Calibri" w:eastAsia="Times New Roman" w:hAnsi="Calibri" w:cs="Calibri"/>
                <w:sz w:val="22"/>
                <w:szCs w:val="22"/>
              </w:rPr>
              <w:t xml:space="preserve"> that f</w:t>
            </w:r>
            <w:r w:rsidR="00952D2B" w:rsidRPr="00F724B1">
              <w:rPr>
                <w:rFonts w:ascii="Calibri" w:eastAsia="Times New Roman" w:hAnsi="Calibri" w:cs="Calibri"/>
                <w:sz w:val="22"/>
                <w:szCs w:val="22"/>
              </w:rPr>
              <w:t>ollowing the discussion on REF that Council had at its last meeting, the</w:t>
            </w:r>
            <w:r w:rsidRPr="00F724B1">
              <w:rPr>
                <w:rFonts w:ascii="Calibri" w:eastAsia="Times New Roman" w:hAnsi="Calibri" w:cs="Calibri"/>
                <w:sz w:val="22"/>
                <w:szCs w:val="22"/>
              </w:rPr>
              <w:t xml:space="preserve"> University’s REF submission had been</w:t>
            </w:r>
            <w:r w:rsidR="00952D2B" w:rsidRPr="00F724B1">
              <w:rPr>
                <w:rFonts w:ascii="Calibri" w:eastAsia="Times New Roman" w:hAnsi="Calibri" w:cs="Calibri"/>
                <w:sz w:val="22"/>
                <w:szCs w:val="22"/>
              </w:rPr>
              <w:t xml:space="preserve"> made by the due date of 31 March 2021. </w:t>
            </w:r>
            <w:r w:rsidR="003F6D8B" w:rsidRPr="00F724B1">
              <w:rPr>
                <w:rFonts w:ascii="Calibri" w:eastAsia="Times New Roman" w:hAnsi="Calibri" w:cs="Calibri"/>
                <w:sz w:val="22"/>
                <w:szCs w:val="22"/>
              </w:rPr>
              <w:t>The results were expected in April 2022.</w:t>
            </w:r>
          </w:p>
        </w:tc>
      </w:tr>
      <w:tr w:rsidR="00DA5249" w:rsidRPr="00F724B1" w14:paraId="29A8E24B" w14:textId="77777777" w:rsidTr="00DA5249">
        <w:tc>
          <w:tcPr>
            <w:tcW w:w="498" w:type="dxa"/>
          </w:tcPr>
          <w:p w14:paraId="1E1605D3" w14:textId="77777777" w:rsidR="00DA5249" w:rsidRPr="00F724B1" w:rsidRDefault="00DA5249" w:rsidP="00EF7D77">
            <w:pPr>
              <w:jc w:val="both"/>
              <w:rPr>
                <w:rFonts w:asciiTheme="minorHAnsi" w:hAnsiTheme="minorHAnsi" w:cstheme="minorHAnsi"/>
                <w:b/>
                <w:sz w:val="22"/>
                <w:szCs w:val="22"/>
              </w:rPr>
            </w:pPr>
          </w:p>
        </w:tc>
        <w:tc>
          <w:tcPr>
            <w:tcW w:w="8518" w:type="dxa"/>
            <w:gridSpan w:val="5"/>
            <w:vAlign w:val="center"/>
          </w:tcPr>
          <w:p w14:paraId="4DEA1EB5" w14:textId="77777777" w:rsidR="00DA5249" w:rsidRPr="00F724B1" w:rsidRDefault="00DA5249" w:rsidP="00BA2172">
            <w:pPr>
              <w:pStyle w:val="xmsonormal"/>
              <w:spacing w:line="276" w:lineRule="auto"/>
              <w:rPr>
                <w:rFonts w:asciiTheme="minorHAnsi" w:hAnsiTheme="minorHAnsi" w:cstheme="minorHAnsi"/>
                <w:sz w:val="22"/>
                <w:szCs w:val="22"/>
              </w:rPr>
            </w:pPr>
          </w:p>
        </w:tc>
      </w:tr>
      <w:tr w:rsidR="00597542" w:rsidRPr="00F724B1" w14:paraId="5E4E357C" w14:textId="77777777" w:rsidTr="00DA5249">
        <w:tc>
          <w:tcPr>
            <w:tcW w:w="498" w:type="dxa"/>
          </w:tcPr>
          <w:p w14:paraId="00F42A4F" w14:textId="090C9964" w:rsidR="00597542" w:rsidRPr="00F724B1" w:rsidRDefault="00D65C21" w:rsidP="00BA2172">
            <w:pPr>
              <w:rPr>
                <w:rFonts w:asciiTheme="minorHAnsi" w:hAnsiTheme="minorHAnsi" w:cstheme="minorHAnsi"/>
                <w:b/>
                <w:sz w:val="22"/>
                <w:szCs w:val="22"/>
              </w:rPr>
            </w:pPr>
            <w:r w:rsidRPr="00F724B1">
              <w:rPr>
                <w:sz w:val="22"/>
                <w:szCs w:val="22"/>
              </w:rPr>
              <w:br w:type="page"/>
            </w:r>
            <w:r w:rsidR="00DA5249" w:rsidRPr="00F724B1">
              <w:rPr>
                <w:rFonts w:asciiTheme="minorHAnsi" w:hAnsiTheme="minorHAnsi" w:cstheme="minorHAnsi"/>
                <w:b/>
                <w:sz w:val="22"/>
                <w:szCs w:val="22"/>
              </w:rPr>
              <w:t>3</w:t>
            </w:r>
            <w:r w:rsidR="00597542" w:rsidRPr="00F724B1">
              <w:rPr>
                <w:rFonts w:asciiTheme="minorHAnsi" w:hAnsiTheme="minorHAnsi" w:cstheme="minorHAnsi"/>
                <w:b/>
                <w:sz w:val="22"/>
                <w:szCs w:val="22"/>
              </w:rPr>
              <w:t>.</w:t>
            </w:r>
          </w:p>
        </w:tc>
        <w:tc>
          <w:tcPr>
            <w:tcW w:w="6868" w:type="dxa"/>
            <w:vAlign w:val="center"/>
          </w:tcPr>
          <w:p w14:paraId="6DD7BCF1" w14:textId="77777777" w:rsidR="00DA5249" w:rsidRPr="00F724B1" w:rsidRDefault="00DA5249" w:rsidP="00BA2172">
            <w:pPr>
              <w:rPr>
                <w:rFonts w:asciiTheme="minorHAnsi" w:hAnsiTheme="minorHAnsi" w:cstheme="minorHAnsi"/>
                <w:b/>
                <w:sz w:val="22"/>
                <w:szCs w:val="22"/>
              </w:rPr>
            </w:pPr>
            <w:r w:rsidRPr="00F724B1">
              <w:rPr>
                <w:rFonts w:asciiTheme="minorHAnsi" w:hAnsiTheme="minorHAnsi" w:cstheme="minorHAnsi"/>
                <w:b/>
                <w:sz w:val="22"/>
                <w:szCs w:val="22"/>
              </w:rPr>
              <w:t xml:space="preserve">STATEMENTS BY THE CHAIR AND </w:t>
            </w:r>
          </w:p>
          <w:p w14:paraId="6FAC71F8" w14:textId="2094218C" w:rsidR="00314FF6" w:rsidRPr="00F724B1" w:rsidRDefault="00DA5249" w:rsidP="00BA2172">
            <w:pPr>
              <w:rPr>
                <w:rFonts w:asciiTheme="minorHAnsi" w:hAnsiTheme="minorHAnsi" w:cstheme="minorHAnsi"/>
                <w:b/>
                <w:sz w:val="22"/>
                <w:szCs w:val="22"/>
              </w:rPr>
            </w:pPr>
            <w:r w:rsidRPr="00F724B1">
              <w:rPr>
                <w:rFonts w:asciiTheme="minorHAnsi" w:hAnsiTheme="minorHAnsi" w:cstheme="minorHAnsi"/>
                <w:b/>
                <w:sz w:val="22"/>
                <w:szCs w:val="22"/>
              </w:rPr>
              <w:t xml:space="preserve">AN </w:t>
            </w:r>
            <w:r w:rsidR="00314FF6" w:rsidRPr="00F724B1">
              <w:rPr>
                <w:rFonts w:asciiTheme="minorHAnsi" w:hAnsiTheme="minorHAnsi" w:cstheme="minorHAnsi"/>
                <w:b/>
                <w:sz w:val="22"/>
                <w:szCs w:val="22"/>
              </w:rPr>
              <w:t>UPDATE ON THE EXTERNAL ENVIRONMENT</w:t>
            </w:r>
          </w:p>
        </w:tc>
        <w:tc>
          <w:tcPr>
            <w:tcW w:w="1650" w:type="dxa"/>
            <w:gridSpan w:val="4"/>
            <w:vAlign w:val="center"/>
          </w:tcPr>
          <w:p w14:paraId="36F1336A" w14:textId="66B9B4C1" w:rsidR="00597542" w:rsidRPr="00F724B1" w:rsidRDefault="00E46045" w:rsidP="00EF7D77">
            <w:pPr>
              <w:jc w:val="right"/>
              <w:rPr>
                <w:rFonts w:asciiTheme="minorHAnsi" w:hAnsiTheme="minorHAnsi" w:cstheme="minorHAnsi"/>
                <w:b/>
                <w:sz w:val="22"/>
                <w:szCs w:val="22"/>
              </w:rPr>
            </w:pPr>
            <w:r w:rsidRPr="00F724B1">
              <w:rPr>
                <w:rFonts w:asciiTheme="minorHAnsi" w:hAnsiTheme="minorHAnsi" w:cstheme="minorHAnsi"/>
                <w:b/>
                <w:sz w:val="22"/>
                <w:szCs w:val="22"/>
              </w:rPr>
              <w:t>Oral Report &amp; AC (</w:t>
            </w:r>
            <w:r w:rsidR="00314FF6" w:rsidRPr="00F724B1">
              <w:rPr>
                <w:rFonts w:asciiTheme="minorHAnsi" w:hAnsiTheme="minorHAnsi" w:cstheme="minorHAnsi"/>
                <w:b/>
                <w:sz w:val="22"/>
                <w:szCs w:val="22"/>
              </w:rPr>
              <w:t xml:space="preserve">20/21) </w:t>
            </w:r>
            <w:r w:rsidR="00952D2B" w:rsidRPr="00F724B1">
              <w:rPr>
                <w:rFonts w:asciiTheme="minorHAnsi" w:hAnsiTheme="minorHAnsi" w:cstheme="minorHAnsi"/>
                <w:b/>
                <w:sz w:val="22"/>
                <w:szCs w:val="22"/>
              </w:rPr>
              <w:t>23</w:t>
            </w:r>
          </w:p>
        </w:tc>
      </w:tr>
      <w:tr w:rsidR="00597542" w:rsidRPr="00F724B1" w14:paraId="5BB9C75D" w14:textId="77777777" w:rsidTr="00DA5249">
        <w:tc>
          <w:tcPr>
            <w:tcW w:w="498" w:type="dxa"/>
          </w:tcPr>
          <w:p w14:paraId="7966B6ED" w14:textId="77777777" w:rsidR="00597542" w:rsidRPr="00F724B1" w:rsidRDefault="00597542" w:rsidP="00EF7D77">
            <w:pPr>
              <w:jc w:val="both"/>
              <w:rPr>
                <w:rFonts w:asciiTheme="minorHAnsi" w:hAnsiTheme="minorHAnsi" w:cstheme="minorHAnsi"/>
                <w:b/>
                <w:sz w:val="22"/>
                <w:szCs w:val="22"/>
              </w:rPr>
            </w:pPr>
          </w:p>
        </w:tc>
        <w:tc>
          <w:tcPr>
            <w:tcW w:w="8518" w:type="dxa"/>
            <w:gridSpan w:val="5"/>
            <w:vAlign w:val="center"/>
          </w:tcPr>
          <w:p w14:paraId="1E871ED4" w14:textId="15AC4030" w:rsidR="00A44A28" w:rsidRPr="00F724B1" w:rsidRDefault="00F80265" w:rsidP="00ED504F">
            <w:pPr>
              <w:jc w:val="both"/>
              <w:rPr>
                <w:rFonts w:ascii="Calibri" w:hAnsi="Calibri" w:cs="Calibri"/>
                <w:bCs/>
                <w:sz w:val="22"/>
                <w:szCs w:val="22"/>
              </w:rPr>
            </w:pPr>
            <w:bookmarkStart w:id="0" w:name="_Hlk42530546"/>
            <w:r w:rsidRPr="00F724B1">
              <w:rPr>
                <w:rFonts w:ascii="Calibri" w:hAnsi="Calibri" w:cs="Calibri"/>
                <w:bCs/>
                <w:sz w:val="22"/>
                <w:szCs w:val="22"/>
              </w:rPr>
              <w:t xml:space="preserve">Council </w:t>
            </w:r>
            <w:r w:rsidRPr="00F724B1">
              <w:rPr>
                <w:rFonts w:ascii="Calibri" w:hAnsi="Calibri" w:cs="Calibri"/>
                <w:bCs/>
                <w:sz w:val="22"/>
                <w:szCs w:val="22"/>
                <w:u w:val="single"/>
              </w:rPr>
              <w:t>received</w:t>
            </w:r>
            <w:r w:rsidRPr="00F724B1">
              <w:rPr>
                <w:rFonts w:ascii="Calibri" w:hAnsi="Calibri" w:cs="Calibri"/>
                <w:bCs/>
                <w:sz w:val="22"/>
                <w:szCs w:val="22"/>
              </w:rPr>
              <w:t xml:space="preserve"> a briefing from the Chair and an update on the external environment</w:t>
            </w:r>
            <w:r w:rsidR="00DC5DB2" w:rsidRPr="00F724B1">
              <w:rPr>
                <w:rFonts w:ascii="Calibri" w:hAnsi="Calibri" w:cs="Calibri"/>
                <w:bCs/>
                <w:sz w:val="22"/>
                <w:szCs w:val="22"/>
              </w:rPr>
              <w:t xml:space="preserve">. </w:t>
            </w:r>
            <w:r w:rsidR="00D65C21" w:rsidRPr="00F724B1">
              <w:rPr>
                <w:rFonts w:ascii="Calibri" w:hAnsi="Calibri" w:cs="Calibri"/>
                <w:bCs/>
                <w:sz w:val="22"/>
                <w:szCs w:val="22"/>
              </w:rPr>
              <w:t>Particular points of note included:</w:t>
            </w:r>
          </w:p>
          <w:p w14:paraId="0C272F7B" w14:textId="77777777" w:rsidR="0062676D" w:rsidRPr="00F724B1" w:rsidRDefault="0062676D" w:rsidP="00ED504F">
            <w:pPr>
              <w:jc w:val="both"/>
              <w:rPr>
                <w:rFonts w:ascii="Calibri" w:hAnsi="Calibri" w:cs="Calibri"/>
                <w:bCs/>
                <w:sz w:val="22"/>
                <w:szCs w:val="22"/>
              </w:rPr>
            </w:pPr>
          </w:p>
          <w:p w14:paraId="35D6E681" w14:textId="3BB842AF" w:rsidR="003F6D8B" w:rsidRPr="00F724B1" w:rsidRDefault="00555920" w:rsidP="003F6D8B">
            <w:pPr>
              <w:numPr>
                <w:ilvl w:val="0"/>
                <w:numId w:val="48"/>
              </w:numPr>
              <w:spacing w:line="240" w:lineRule="auto"/>
              <w:ind w:left="282" w:hanging="282"/>
              <w:jc w:val="both"/>
              <w:rPr>
                <w:rFonts w:ascii="Calibri" w:hAnsi="Calibri" w:cs="Calibri"/>
                <w:sz w:val="22"/>
                <w:szCs w:val="22"/>
              </w:rPr>
            </w:pPr>
            <w:r w:rsidRPr="00F724B1">
              <w:rPr>
                <w:rFonts w:ascii="Calibri" w:hAnsi="Calibri" w:cs="Calibri"/>
                <w:sz w:val="22"/>
                <w:szCs w:val="22"/>
              </w:rPr>
              <w:t>Harry Adam had been elected</w:t>
            </w:r>
            <w:r w:rsidR="003F6D8B" w:rsidRPr="00F724B1">
              <w:rPr>
                <w:rFonts w:ascii="Calibri" w:hAnsi="Calibri" w:cs="Calibri"/>
                <w:sz w:val="22"/>
                <w:szCs w:val="22"/>
              </w:rPr>
              <w:t xml:space="preserve"> as the Chair of University Court and would undertake a four year term. It was noted that Harry was an alum</w:t>
            </w:r>
            <w:r w:rsidR="0062676D" w:rsidRPr="00F724B1">
              <w:rPr>
                <w:rFonts w:ascii="Calibri" w:hAnsi="Calibri" w:cs="Calibri"/>
                <w:sz w:val="22"/>
                <w:szCs w:val="22"/>
              </w:rPr>
              <w:t>nus</w:t>
            </w:r>
            <w:r w:rsidR="003F6D8B" w:rsidRPr="00F724B1">
              <w:rPr>
                <w:rFonts w:ascii="Calibri" w:hAnsi="Calibri" w:cs="Calibri"/>
                <w:sz w:val="22"/>
                <w:szCs w:val="22"/>
              </w:rPr>
              <w:t xml:space="preserve"> of the University and a former Student</w:t>
            </w:r>
            <w:r w:rsidR="0060258D" w:rsidRPr="00F724B1">
              <w:rPr>
                <w:rFonts w:ascii="Calibri" w:hAnsi="Calibri" w:cs="Calibri"/>
                <w:sz w:val="22"/>
                <w:szCs w:val="22"/>
              </w:rPr>
              <w:t>s’</w:t>
            </w:r>
            <w:r w:rsidR="003F6D8B" w:rsidRPr="00F724B1">
              <w:rPr>
                <w:rFonts w:ascii="Calibri" w:hAnsi="Calibri" w:cs="Calibri"/>
                <w:sz w:val="22"/>
                <w:szCs w:val="22"/>
              </w:rPr>
              <w:t xml:space="preserve"> Union President, and had been a member of Court since 2005, becoming Vice-Chair in 2012.</w:t>
            </w:r>
          </w:p>
          <w:p w14:paraId="1055B36A" w14:textId="77777777" w:rsidR="003F6D8B" w:rsidRPr="00F724B1" w:rsidRDefault="003F6D8B" w:rsidP="003F6D8B">
            <w:pPr>
              <w:ind w:left="282" w:hanging="282"/>
              <w:jc w:val="both"/>
              <w:rPr>
                <w:rFonts w:ascii="Calibri" w:hAnsi="Calibri" w:cs="Calibri"/>
                <w:sz w:val="22"/>
                <w:szCs w:val="22"/>
              </w:rPr>
            </w:pPr>
          </w:p>
          <w:p w14:paraId="177FE728" w14:textId="28F72BF7" w:rsidR="00986CDD" w:rsidRPr="00F724B1" w:rsidRDefault="003F6D8B" w:rsidP="00986CDD">
            <w:pPr>
              <w:numPr>
                <w:ilvl w:val="0"/>
                <w:numId w:val="48"/>
              </w:numPr>
              <w:spacing w:line="240" w:lineRule="auto"/>
              <w:ind w:left="282" w:hanging="282"/>
              <w:jc w:val="both"/>
              <w:rPr>
                <w:rFonts w:ascii="Calibri" w:hAnsi="Calibri" w:cs="Calibri"/>
                <w:sz w:val="22"/>
                <w:szCs w:val="22"/>
              </w:rPr>
            </w:pPr>
            <w:r w:rsidRPr="00F724B1">
              <w:rPr>
                <w:rFonts w:ascii="Calibri" w:hAnsi="Calibri" w:cs="Calibri"/>
                <w:sz w:val="22"/>
                <w:szCs w:val="22"/>
              </w:rPr>
              <w:t xml:space="preserve">The University’s planning and response to Covid19 was continuing, taking account of the available Government guidance and the route map out of the pandemic. Planning for the autumn 2021 semester was underway and </w:t>
            </w:r>
            <w:r w:rsidR="00986CDD" w:rsidRPr="00F724B1">
              <w:rPr>
                <w:rFonts w:ascii="Calibri" w:hAnsi="Calibri" w:cs="Calibri"/>
                <w:sz w:val="22"/>
                <w:szCs w:val="22"/>
              </w:rPr>
              <w:t>on the assumption that coronavirus remained under control – enabling the Government’s route map out of the pandemic to remain on schedule — the intended approach to autumn teaching would be to leverage the best elements of face-to-face and online learning and combine these providing tailored in-person teaching opportunities and community-building experiences. This approach would: offer regular in-person learning opportunities for all students; offer in-person smaller group teaching sessions, in safe and appropriate spaces on campus; offer practical skills sessions or laboratory work in relevant subjects; deliver large lectures (for 50 people or more) live online or pre-recorded – and available to watch again. Smaller lectures would be a mixture of online and in-person and also available to watch again; deliver online assessments, including examinations, as the standard form of assessment—noting that there may have to be adjustments to this for professional subjects; schedule all live teaching sessions, so that students had clarity about their timetable; allow field work, where possible, subject to relevant risk assessments.</w:t>
            </w:r>
          </w:p>
          <w:p w14:paraId="1D9F516F" w14:textId="56A3C35B" w:rsidR="00986CDD" w:rsidRPr="00F724B1" w:rsidRDefault="00986CDD" w:rsidP="00986CDD">
            <w:pPr>
              <w:rPr>
                <w:rFonts w:cs="Calibri"/>
                <w:sz w:val="22"/>
                <w:szCs w:val="22"/>
              </w:rPr>
            </w:pPr>
          </w:p>
          <w:p w14:paraId="42D0A719" w14:textId="418E823A" w:rsidR="003F6D8B" w:rsidRPr="00F724B1" w:rsidRDefault="003F6D8B" w:rsidP="00F724B1">
            <w:pPr>
              <w:spacing w:line="240" w:lineRule="auto"/>
              <w:ind w:left="282"/>
              <w:jc w:val="both"/>
              <w:rPr>
                <w:rFonts w:ascii="Calibri" w:hAnsi="Calibri" w:cs="Calibri"/>
                <w:sz w:val="22"/>
                <w:szCs w:val="22"/>
              </w:rPr>
            </w:pPr>
            <w:r w:rsidRPr="00F724B1">
              <w:rPr>
                <w:rFonts w:ascii="Calibri" w:hAnsi="Calibri" w:cs="Calibri"/>
                <w:sz w:val="22"/>
                <w:szCs w:val="22"/>
              </w:rPr>
              <w:t xml:space="preserve">Regular updates and communications continued to be provided to applicants, students, and staff in order to keep everyone </w:t>
            </w:r>
            <w:r w:rsidR="00AA5B93" w:rsidRPr="00F724B1">
              <w:rPr>
                <w:rFonts w:ascii="Calibri" w:hAnsi="Calibri" w:cs="Calibri"/>
                <w:sz w:val="22"/>
                <w:szCs w:val="22"/>
              </w:rPr>
              <w:t xml:space="preserve">in the University community </w:t>
            </w:r>
            <w:r w:rsidRPr="00F724B1">
              <w:rPr>
                <w:rFonts w:ascii="Calibri" w:hAnsi="Calibri" w:cs="Calibri"/>
                <w:sz w:val="22"/>
                <w:szCs w:val="22"/>
              </w:rPr>
              <w:t xml:space="preserve">as up to date as possible.   </w:t>
            </w:r>
          </w:p>
          <w:p w14:paraId="59A74FC2" w14:textId="77777777" w:rsidR="003F6D8B" w:rsidRPr="00F724B1" w:rsidRDefault="003F6D8B" w:rsidP="003F6D8B">
            <w:pPr>
              <w:ind w:left="282" w:hanging="282"/>
              <w:jc w:val="both"/>
              <w:rPr>
                <w:rFonts w:ascii="Calibri" w:hAnsi="Calibri" w:cs="Calibri"/>
                <w:sz w:val="22"/>
                <w:szCs w:val="22"/>
              </w:rPr>
            </w:pPr>
          </w:p>
          <w:p w14:paraId="2C3699C5" w14:textId="77777777" w:rsidR="00676CE0" w:rsidRPr="00F724B1" w:rsidRDefault="003F6D8B" w:rsidP="003F6D8B">
            <w:pPr>
              <w:numPr>
                <w:ilvl w:val="0"/>
                <w:numId w:val="48"/>
              </w:numPr>
              <w:spacing w:line="240" w:lineRule="auto"/>
              <w:ind w:left="282" w:hanging="282"/>
              <w:jc w:val="both"/>
              <w:rPr>
                <w:rFonts w:ascii="Calibri" w:hAnsi="Calibri" w:cs="Calibri"/>
                <w:sz w:val="22"/>
                <w:szCs w:val="22"/>
              </w:rPr>
            </w:pPr>
            <w:r w:rsidRPr="00F724B1">
              <w:rPr>
                <w:rFonts w:ascii="Calibri" w:hAnsi="Calibri" w:cs="Calibri"/>
                <w:sz w:val="22"/>
                <w:szCs w:val="22"/>
              </w:rPr>
              <w:t xml:space="preserve">Following an application submission in 2020, the Psychology department had been awarded an Athena Swan Bronze Award, recognising the steps being taken by the department to achieve gender equality for staff and students. </w:t>
            </w:r>
          </w:p>
          <w:p w14:paraId="52D6F0A8" w14:textId="77777777" w:rsidR="00676CE0" w:rsidRPr="00F724B1" w:rsidRDefault="00676CE0" w:rsidP="00AA5B93">
            <w:pPr>
              <w:rPr>
                <w:rFonts w:cs="Calibri"/>
                <w:sz w:val="22"/>
                <w:szCs w:val="22"/>
              </w:rPr>
            </w:pPr>
          </w:p>
          <w:p w14:paraId="2724804D" w14:textId="1CCDE8CC" w:rsidR="00676CE0" w:rsidRPr="00F724B1" w:rsidRDefault="00AA5B93" w:rsidP="00AA5B93">
            <w:pPr>
              <w:spacing w:line="240" w:lineRule="auto"/>
              <w:jc w:val="both"/>
              <w:rPr>
                <w:rFonts w:ascii="Calibri" w:hAnsi="Calibri" w:cs="Calibri"/>
                <w:sz w:val="22"/>
                <w:szCs w:val="22"/>
              </w:rPr>
            </w:pPr>
            <w:r w:rsidRPr="00F724B1">
              <w:rPr>
                <w:rFonts w:ascii="Calibri" w:hAnsi="Calibri" w:cs="Calibri"/>
                <w:sz w:val="22"/>
                <w:szCs w:val="22"/>
              </w:rPr>
              <w:t>Council discussed approaches to o</w:t>
            </w:r>
            <w:r w:rsidR="00676CE0" w:rsidRPr="00F724B1">
              <w:rPr>
                <w:rFonts w:ascii="Calibri" w:hAnsi="Calibri" w:cs="Calibri"/>
                <w:sz w:val="22"/>
                <w:szCs w:val="22"/>
              </w:rPr>
              <w:t xml:space="preserve">nline assessment and </w:t>
            </w:r>
            <w:r w:rsidRPr="00F724B1">
              <w:rPr>
                <w:rFonts w:ascii="Calibri" w:hAnsi="Calibri" w:cs="Calibri"/>
                <w:sz w:val="22"/>
                <w:szCs w:val="22"/>
              </w:rPr>
              <w:t>the ongoing importance of managing academic integrity. Discuss</w:t>
            </w:r>
            <w:r w:rsidR="00C206F3" w:rsidRPr="00F724B1">
              <w:rPr>
                <w:rFonts w:ascii="Calibri" w:hAnsi="Calibri" w:cs="Calibri"/>
                <w:sz w:val="22"/>
                <w:szCs w:val="22"/>
              </w:rPr>
              <w:t xml:space="preserve">ion and planning regarding these </w:t>
            </w:r>
            <w:r w:rsidRPr="00F724B1">
              <w:rPr>
                <w:rFonts w:ascii="Calibri" w:hAnsi="Calibri" w:cs="Calibri"/>
                <w:sz w:val="22"/>
                <w:szCs w:val="22"/>
              </w:rPr>
              <w:t>topic</w:t>
            </w:r>
            <w:r w:rsidR="00C206F3" w:rsidRPr="00F724B1">
              <w:rPr>
                <w:rFonts w:ascii="Calibri" w:hAnsi="Calibri" w:cs="Calibri"/>
                <w:sz w:val="22"/>
                <w:szCs w:val="22"/>
              </w:rPr>
              <w:t xml:space="preserve">s </w:t>
            </w:r>
            <w:r w:rsidR="00E879E7" w:rsidRPr="00F724B1">
              <w:rPr>
                <w:rFonts w:ascii="Calibri" w:hAnsi="Calibri" w:cs="Calibri"/>
                <w:sz w:val="22"/>
                <w:szCs w:val="22"/>
              </w:rPr>
              <w:t>continu</w:t>
            </w:r>
            <w:r w:rsidR="00C206F3" w:rsidRPr="00F724B1">
              <w:rPr>
                <w:rFonts w:ascii="Calibri" w:hAnsi="Calibri" w:cs="Calibri"/>
                <w:sz w:val="22"/>
                <w:szCs w:val="22"/>
              </w:rPr>
              <w:t>ed</w:t>
            </w:r>
            <w:r w:rsidR="00E879E7" w:rsidRPr="00F724B1">
              <w:rPr>
                <w:rFonts w:ascii="Calibri" w:hAnsi="Calibri" w:cs="Calibri"/>
                <w:sz w:val="22"/>
                <w:szCs w:val="22"/>
              </w:rPr>
              <w:t xml:space="preserve"> in</w:t>
            </w:r>
            <w:r w:rsidRPr="00F724B1">
              <w:rPr>
                <w:rFonts w:ascii="Calibri" w:hAnsi="Calibri" w:cs="Calibri"/>
                <w:sz w:val="22"/>
                <w:szCs w:val="22"/>
              </w:rPr>
              <w:t xml:space="preserve"> the ADLT+ Group, chaired by the Deputy Principal, Education and Students, and which comprised a number of staff members such as the University Chief Examiner, along with the Associate Deans for Learning and Teaching (ADLTs). In addition, software platforms for online assessment continued to be explored to determine the most suitable tools for use within the University.  </w:t>
            </w:r>
          </w:p>
          <w:p w14:paraId="4DF195F8" w14:textId="77777777" w:rsidR="00C206F3" w:rsidRPr="00F724B1" w:rsidRDefault="00C206F3" w:rsidP="00AA5B93">
            <w:pPr>
              <w:spacing w:line="240" w:lineRule="auto"/>
              <w:jc w:val="both"/>
              <w:rPr>
                <w:rFonts w:ascii="Calibri" w:eastAsia="Calibri" w:hAnsi="Calibri" w:cs="Calibri"/>
                <w:sz w:val="22"/>
                <w:szCs w:val="22"/>
                <w:lang w:eastAsia="en-US"/>
              </w:rPr>
            </w:pPr>
          </w:p>
          <w:p w14:paraId="581F6F3F" w14:textId="26D487BA" w:rsidR="003F6D8B" w:rsidRPr="00F724B1" w:rsidRDefault="00C206F3" w:rsidP="00C206F3">
            <w:pPr>
              <w:spacing w:line="240" w:lineRule="auto"/>
              <w:jc w:val="both"/>
              <w:rPr>
                <w:rFonts w:ascii="Calibri" w:hAnsi="Calibri" w:cs="Calibri"/>
                <w:sz w:val="22"/>
                <w:szCs w:val="22"/>
              </w:rPr>
            </w:pPr>
            <w:r w:rsidRPr="00F724B1">
              <w:rPr>
                <w:rFonts w:ascii="Calibri" w:hAnsi="Calibri" w:cs="Calibri"/>
                <w:sz w:val="22"/>
                <w:szCs w:val="22"/>
              </w:rPr>
              <w:t xml:space="preserve">Information </w:t>
            </w:r>
            <w:r w:rsidR="008A42EA" w:rsidRPr="00F724B1">
              <w:rPr>
                <w:rFonts w:ascii="Calibri" w:hAnsi="Calibri" w:cs="Calibri"/>
                <w:sz w:val="22"/>
                <w:szCs w:val="22"/>
              </w:rPr>
              <w:t>s</w:t>
            </w:r>
            <w:r w:rsidR="00676CE0" w:rsidRPr="00F724B1">
              <w:rPr>
                <w:rFonts w:ascii="Calibri" w:hAnsi="Calibri" w:cs="Calibri"/>
                <w:sz w:val="22"/>
                <w:szCs w:val="22"/>
              </w:rPr>
              <w:t>ecurity</w:t>
            </w:r>
            <w:r w:rsidRPr="00F724B1">
              <w:rPr>
                <w:rFonts w:ascii="Calibri" w:hAnsi="Calibri" w:cs="Calibri"/>
                <w:sz w:val="22"/>
                <w:szCs w:val="22"/>
              </w:rPr>
              <w:t xml:space="preserve"> was highlighted as an area of continuing importance for the University</w:t>
            </w:r>
            <w:r w:rsidR="008A42EA" w:rsidRPr="00F724B1">
              <w:rPr>
                <w:rFonts w:ascii="Calibri" w:hAnsi="Calibri" w:cs="Calibri"/>
                <w:sz w:val="22"/>
                <w:szCs w:val="22"/>
              </w:rPr>
              <w:t>. The threat landscape in respect of information security was growing and evolving over time and the impact of a</w:t>
            </w:r>
            <w:r w:rsidR="009B183B" w:rsidRPr="00F724B1">
              <w:rPr>
                <w:rFonts w:ascii="Calibri" w:hAnsi="Calibri" w:cs="Calibri"/>
                <w:sz w:val="22"/>
                <w:szCs w:val="22"/>
              </w:rPr>
              <w:t xml:space="preserve"> </w:t>
            </w:r>
            <w:r w:rsidR="008A42EA" w:rsidRPr="00F724B1">
              <w:rPr>
                <w:rFonts w:ascii="Calibri" w:hAnsi="Calibri" w:cs="Calibri"/>
                <w:sz w:val="22"/>
                <w:szCs w:val="22"/>
              </w:rPr>
              <w:t>security breach could be both costly and highly disruptive. A number of other institutions in the sector had experienced such disruption, often over relatively extended periods of time. A</w:t>
            </w:r>
            <w:r w:rsidRPr="00F724B1">
              <w:rPr>
                <w:rFonts w:ascii="Calibri" w:hAnsi="Calibri" w:cs="Calibri"/>
                <w:sz w:val="22"/>
                <w:szCs w:val="22"/>
              </w:rPr>
              <w:t xml:space="preserve"> range of developments had been progressed over recent months </w:t>
            </w:r>
            <w:r w:rsidRPr="00F724B1">
              <w:rPr>
                <w:rFonts w:ascii="Calibri" w:hAnsi="Calibri" w:cs="Calibri"/>
                <w:sz w:val="22"/>
                <w:szCs w:val="22"/>
              </w:rPr>
              <w:lastRenderedPageBreak/>
              <w:t>to ensure the University’s operations remained as secure as possible. These developments had included the introduction of Multi-Factor Authentication</w:t>
            </w:r>
            <w:r w:rsidR="008A42EA" w:rsidRPr="00F724B1">
              <w:rPr>
                <w:rFonts w:ascii="Calibri" w:hAnsi="Calibri" w:cs="Calibri"/>
                <w:sz w:val="22"/>
                <w:szCs w:val="22"/>
              </w:rPr>
              <w:t>. Guidance on information security and other information services in the University remained available for staff and students, and would continue to be provided in line with a gradual return to the campus.</w:t>
            </w:r>
            <w:r w:rsidRPr="00F724B1">
              <w:rPr>
                <w:rFonts w:ascii="Calibri" w:hAnsi="Calibri" w:cs="Calibri"/>
                <w:sz w:val="22"/>
                <w:szCs w:val="22"/>
              </w:rPr>
              <w:t xml:space="preserve"> </w:t>
            </w:r>
          </w:p>
          <w:p w14:paraId="485764F5" w14:textId="77777777" w:rsidR="00C206F3" w:rsidRPr="00F724B1" w:rsidRDefault="00C206F3" w:rsidP="00C206F3">
            <w:pPr>
              <w:spacing w:line="240" w:lineRule="auto"/>
              <w:jc w:val="both"/>
              <w:rPr>
                <w:rFonts w:ascii="Calibri" w:hAnsi="Calibri" w:cs="Calibri"/>
                <w:sz w:val="22"/>
                <w:szCs w:val="22"/>
              </w:rPr>
            </w:pPr>
          </w:p>
          <w:p w14:paraId="552085CC" w14:textId="00D2BC32" w:rsidR="009B183B" w:rsidRPr="00F724B1" w:rsidRDefault="003F6D8B" w:rsidP="00ED504F">
            <w:pPr>
              <w:jc w:val="both"/>
              <w:rPr>
                <w:rFonts w:ascii="Calibri" w:hAnsi="Calibri" w:cs="Calibri"/>
                <w:sz w:val="22"/>
                <w:szCs w:val="22"/>
              </w:rPr>
            </w:pPr>
            <w:r w:rsidRPr="00F724B1">
              <w:rPr>
                <w:rFonts w:ascii="Calibri" w:hAnsi="Calibri" w:cs="Calibri"/>
                <w:sz w:val="22"/>
                <w:szCs w:val="22"/>
              </w:rPr>
              <w:t xml:space="preserve">Academic Council </w:t>
            </w:r>
            <w:r w:rsidRPr="00F724B1">
              <w:rPr>
                <w:rFonts w:ascii="Calibri" w:hAnsi="Calibri" w:cs="Calibri"/>
                <w:sz w:val="22"/>
                <w:szCs w:val="22"/>
                <w:u w:val="single"/>
              </w:rPr>
              <w:t>note</w:t>
            </w:r>
            <w:r w:rsidR="00676CE0" w:rsidRPr="00F724B1">
              <w:rPr>
                <w:rFonts w:ascii="Calibri" w:hAnsi="Calibri" w:cs="Calibri"/>
                <w:sz w:val="22"/>
                <w:szCs w:val="22"/>
                <w:u w:val="single"/>
              </w:rPr>
              <w:t>d</w:t>
            </w:r>
            <w:r w:rsidR="00676CE0" w:rsidRPr="00F724B1">
              <w:rPr>
                <w:rFonts w:ascii="Calibri" w:hAnsi="Calibri" w:cs="Calibri"/>
                <w:sz w:val="22"/>
                <w:szCs w:val="22"/>
              </w:rPr>
              <w:t xml:space="preserve"> </w:t>
            </w:r>
            <w:r w:rsidRPr="00F724B1">
              <w:rPr>
                <w:rFonts w:ascii="Calibri" w:hAnsi="Calibri" w:cs="Calibri"/>
                <w:sz w:val="22"/>
                <w:szCs w:val="22"/>
              </w:rPr>
              <w:t xml:space="preserve">the recent developments in the external environment. </w:t>
            </w:r>
            <w:bookmarkEnd w:id="0"/>
          </w:p>
        </w:tc>
      </w:tr>
      <w:tr w:rsidR="00DA5249" w:rsidRPr="00F724B1" w14:paraId="712C52E4" w14:textId="77777777" w:rsidTr="00DA5249">
        <w:tc>
          <w:tcPr>
            <w:tcW w:w="498" w:type="dxa"/>
          </w:tcPr>
          <w:p w14:paraId="3E7CDC4D" w14:textId="77777777" w:rsidR="00DA5249" w:rsidRPr="00F724B1" w:rsidRDefault="00DA5249" w:rsidP="00EF7D77">
            <w:pPr>
              <w:jc w:val="both"/>
              <w:rPr>
                <w:rFonts w:asciiTheme="minorHAnsi" w:hAnsiTheme="minorHAnsi" w:cstheme="minorHAnsi"/>
                <w:b/>
                <w:sz w:val="22"/>
                <w:szCs w:val="22"/>
              </w:rPr>
            </w:pPr>
          </w:p>
        </w:tc>
        <w:tc>
          <w:tcPr>
            <w:tcW w:w="8518" w:type="dxa"/>
            <w:gridSpan w:val="5"/>
            <w:vAlign w:val="center"/>
          </w:tcPr>
          <w:p w14:paraId="571C3BBB" w14:textId="77777777" w:rsidR="00DA5249" w:rsidRPr="00F724B1" w:rsidRDefault="00DA5249" w:rsidP="00EF7D77">
            <w:pPr>
              <w:jc w:val="both"/>
              <w:rPr>
                <w:rFonts w:ascii="Calibri" w:hAnsi="Calibri" w:cs="Calibri"/>
                <w:bCs/>
                <w:sz w:val="22"/>
                <w:szCs w:val="22"/>
              </w:rPr>
            </w:pPr>
          </w:p>
        </w:tc>
      </w:tr>
      <w:tr w:rsidR="009B4CCE" w:rsidRPr="00F724B1" w14:paraId="11C215B7" w14:textId="77777777" w:rsidTr="00DA5249">
        <w:tc>
          <w:tcPr>
            <w:tcW w:w="498" w:type="dxa"/>
          </w:tcPr>
          <w:p w14:paraId="13B1CD79" w14:textId="4C1943A7" w:rsidR="009B4CCE" w:rsidRPr="00F724B1" w:rsidRDefault="0062676D" w:rsidP="00ED504F">
            <w:pPr>
              <w:rPr>
                <w:rFonts w:asciiTheme="minorHAnsi" w:hAnsiTheme="minorHAnsi" w:cstheme="minorHAnsi"/>
                <w:b/>
                <w:sz w:val="22"/>
                <w:szCs w:val="22"/>
              </w:rPr>
            </w:pPr>
            <w:r w:rsidRPr="00F724B1">
              <w:rPr>
                <w:sz w:val="22"/>
                <w:szCs w:val="22"/>
              </w:rPr>
              <w:br w:type="page"/>
            </w:r>
            <w:r w:rsidR="00DA5249" w:rsidRPr="00F724B1">
              <w:rPr>
                <w:rFonts w:asciiTheme="minorHAnsi" w:hAnsiTheme="minorHAnsi" w:cstheme="minorHAnsi"/>
                <w:b/>
                <w:sz w:val="22"/>
                <w:szCs w:val="22"/>
              </w:rPr>
              <w:t>4</w:t>
            </w:r>
            <w:r w:rsidR="009B4CCE" w:rsidRPr="00F724B1">
              <w:rPr>
                <w:rFonts w:asciiTheme="minorHAnsi" w:hAnsiTheme="minorHAnsi" w:cstheme="minorHAnsi"/>
                <w:b/>
                <w:sz w:val="22"/>
                <w:szCs w:val="22"/>
              </w:rPr>
              <w:t>.</w:t>
            </w:r>
          </w:p>
        </w:tc>
        <w:tc>
          <w:tcPr>
            <w:tcW w:w="7015" w:type="dxa"/>
            <w:gridSpan w:val="3"/>
            <w:vAlign w:val="center"/>
          </w:tcPr>
          <w:p w14:paraId="373251E1" w14:textId="2EF8767C" w:rsidR="009B4CCE" w:rsidRPr="00F724B1" w:rsidRDefault="00DA5249" w:rsidP="00ED504F">
            <w:pPr>
              <w:rPr>
                <w:rFonts w:ascii="Calibri" w:hAnsi="Calibri" w:cs="Calibri"/>
                <w:b/>
                <w:sz w:val="22"/>
                <w:szCs w:val="22"/>
              </w:rPr>
            </w:pPr>
            <w:r w:rsidRPr="00F724B1">
              <w:rPr>
                <w:rFonts w:ascii="Calibri" w:hAnsi="Calibri" w:cs="Calibri"/>
                <w:b/>
                <w:sz w:val="22"/>
                <w:szCs w:val="22"/>
              </w:rPr>
              <w:t>ENHANCEMENT-LED INSTITUTIONAL REVIEW (ELIR)</w:t>
            </w:r>
          </w:p>
        </w:tc>
        <w:tc>
          <w:tcPr>
            <w:tcW w:w="1503" w:type="dxa"/>
            <w:gridSpan w:val="2"/>
            <w:vAlign w:val="center"/>
          </w:tcPr>
          <w:p w14:paraId="4C37BFB3" w14:textId="2065B04C" w:rsidR="009B4CCE" w:rsidRPr="00F724B1" w:rsidRDefault="00DA5249" w:rsidP="00C36C18">
            <w:pPr>
              <w:jc w:val="right"/>
              <w:rPr>
                <w:rFonts w:asciiTheme="minorHAnsi" w:hAnsiTheme="minorHAnsi" w:cstheme="minorHAnsi"/>
                <w:b/>
                <w:sz w:val="22"/>
                <w:szCs w:val="22"/>
              </w:rPr>
            </w:pPr>
            <w:bookmarkStart w:id="1" w:name="_GoBack"/>
            <w:bookmarkEnd w:id="1"/>
            <w:r w:rsidRPr="00F724B1">
              <w:rPr>
                <w:rFonts w:asciiTheme="minorHAnsi" w:hAnsiTheme="minorHAnsi" w:cstheme="minorHAnsi"/>
                <w:b/>
                <w:sz w:val="22"/>
                <w:szCs w:val="22"/>
              </w:rPr>
              <w:t>Oral Report</w:t>
            </w:r>
          </w:p>
        </w:tc>
      </w:tr>
      <w:tr w:rsidR="009B4CCE" w:rsidRPr="00F724B1" w14:paraId="69C0A55E" w14:textId="77777777" w:rsidTr="00DA5249">
        <w:tc>
          <w:tcPr>
            <w:tcW w:w="498" w:type="dxa"/>
          </w:tcPr>
          <w:p w14:paraId="5DC7BF3B" w14:textId="77777777" w:rsidR="009B4CCE" w:rsidRPr="00F724B1" w:rsidRDefault="009B4CCE" w:rsidP="00EF7D77">
            <w:pPr>
              <w:jc w:val="both"/>
              <w:rPr>
                <w:rFonts w:asciiTheme="minorHAnsi" w:hAnsiTheme="minorHAnsi" w:cstheme="minorHAnsi"/>
                <w:b/>
                <w:sz w:val="22"/>
                <w:szCs w:val="22"/>
              </w:rPr>
            </w:pPr>
          </w:p>
        </w:tc>
        <w:tc>
          <w:tcPr>
            <w:tcW w:w="8518" w:type="dxa"/>
            <w:gridSpan w:val="5"/>
            <w:vAlign w:val="center"/>
          </w:tcPr>
          <w:p w14:paraId="0841B6C9" w14:textId="77777777" w:rsidR="00E20839" w:rsidRPr="00F724B1" w:rsidRDefault="008A42EA" w:rsidP="00952D2B">
            <w:pPr>
              <w:jc w:val="both"/>
              <w:rPr>
                <w:rFonts w:asciiTheme="minorHAnsi" w:hAnsiTheme="minorHAnsi" w:cstheme="minorHAnsi"/>
                <w:sz w:val="22"/>
                <w:szCs w:val="22"/>
              </w:rPr>
            </w:pPr>
            <w:bookmarkStart w:id="2" w:name="_Hlk58412835"/>
            <w:bookmarkStart w:id="3" w:name="_Hlk42530988"/>
            <w:bookmarkStart w:id="4" w:name="_Hlk42787684"/>
            <w:r w:rsidRPr="00F724B1">
              <w:rPr>
                <w:rFonts w:asciiTheme="minorHAnsi" w:hAnsiTheme="minorHAnsi" w:cstheme="minorHAnsi"/>
                <w:sz w:val="22"/>
                <w:szCs w:val="22"/>
              </w:rPr>
              <w:t>The ELIR process had concluded with the Main Review Visit which had taken place remotely between 19 and 23 April 2</w:t>
            </w:r>
            <w:r w:rsidR="00E20839" w:rsidRPr="00F724B1">
              <w:rPr>
                <w:rFonts w:asciiTheme="minorHAnsi" w:hAnsiTheme="minorHAnsi" w:cstheme="minorHAnsi"/>
                <w:sz w:val="22"/>
                <w:szCs w:val="22"/>
              </w:rPr>
              <w:t xml:space="preserve">021. The ELIR Panel had awarded the University the highest available judgement of ‘effective’. </w:t>
            </w:r>
          </w:p>
          <w:p w14:paraId="653E7E52" w14:textId="77777777" w:rsidR="00E20839" w:rsidRPr="00F724B1" w:rsidRDefault="00E20839" w:rsidP="00952D2B">
            <w:pPr>
              <w:jc w:val="both"/>
              <w:rPr>
                <w:rFonts w:asciiTheme="minorHAnsi" w:hAnsiTheme="minorHAnsi" w:cstheme="minorHAnsi"/>
                <w:sz w:val="22"/>
                <w:szCs w:val="22"/>
              </w:rPr>
            </w:pPr>
          </w:p>
          <w:p w14:paraId="68B543D4" w14:textId="77777777" w:rsidR="00E20839" w:rsidRPr="00F724B1" w:rsidRDefault="00E20839" w:rsidP="00952D2B">
            <w:pPr>
              <w:jc w:val="both"/>
              <w:rPr>
                <w:rFonts w:asciiTheme="minorHAnsi" w:hAnsiTheme="minorHAnsi" w:cstheme="minorHAnsi"/>
                <w:sz w:val="22"/>
                <w:szCs w:val="22"/>
              </w:rPr>
            </w:pPr>
            <w:r w:rsidRPr="00F724B1">
              <w:rPr>
                <w:rFonts w:asciiTheme="minorHAnsi" w:hAnsiTheme="minorHAnsi" w:cstheme="minorHAnsi"/>
                <w:sz w:val="22"/>
                <w:szCs w:val="22"/>
              </w:rPr>
              <w:t>In addition to the overall judgement, the Panel had recognised five areas of commendation in respect of: the University’s response to the Covid19 pandemic; the learning environment, including the ongoing development of the campus and the University’s work as Scotland’s University for Sporting Excellence; the range of student support available across the University including through the Library, Student Learning Services and the Stirling Essentials module; the effectiveness of the Institution-led Review arrangements, in particular the approaches to Learning and Teaching Reviews; and the University’s commitment to and work on Equality, Diversity and Inclusion.</w:t>
            </w:r>
          </w:p>
          <w:p w14:paraId="6E2FF823" w14:textId="77777777" w:rsidR="00E20839" w:rsidRPr="00F724B1" w:rsidRDefault="00E20839" w:rsidP="00952D2B">
            <w:pPr>
              <w:jc w:val="both"/>
              <w:rPr>
                <w:rFonts w:asciiTheme="minorHAnsi" w:hAnsiTheme="minorHAnsi" w:cstheme="minorHAnsi"/>
                <w:sz w:val="22"/>
                <w:szCs w:val="22"/>
              </w:rPr>
            </w:pPr>
          </w:p>
          <w:p w14:paraId="7750BA68" w14:textId="63C1D542" w:rsidR="00676CE0" w:rsidRPr="00F724B1" w:rsidRDefault="00E20839" w:rsidP="00952D2B">
            <w:pPr>
              <w:jc w:val="both"/>
              <w:rPr>
                <w:rFonts w:asciiTheme="minorHAnsi" w:hAnsiTheme="minorHAnsi" w:cstheme="minorHAnsi"/>
                <w:sz w:val="22"/>
                <w:szCs w:val="22"/>
              </w:rPr>
            </w:pPr>
            <w:r w:rsidRPr="00F724B1">
              <w:rPr>
                <w:rFonts w:asciiTheme="minorHAnsi" w:hAnsiTheme="minorHAnsi" w:cstheme="minorHAnsi"/>
                <w:sz w:val="22"/>
                <w:szCs w:val="22"/>
              </w:rPr>
              <w:t xml:space="preserve">The Panel also noted a very concise set of recommendations relating to: the management and sharing of data; the approach to periodic review of </w:t>
            </w:r>
            <w:r w:rsidR="00A764B0" w:rsidRPr="00F724B1">
              <w:rPr>
                <w:rFonts w:asciiTheme="minorHAnsi" w:hAnsiTheme="minorHAnsi" w:cstheme="minorHAnsi"/>
                <w:sz w:val="22"/>
                <w:szCs w:val="22"/>
              </w:rPr>
              <w:t xml:space="preserve">student-facing </w:t>
            </w:r>
            <w:r w:rsidRPr="00F724B1">
              <w:rPr>
                <w:rFonts w:asciiTheme="minorHAnsi" w:hAnsiTheme="minorHAnsi" w:cstheme="minorHAnsi"/>
                <w:sz w:val="22"/>
                <w:szCs w:val="22"/>
              </w:rPr>
              <w:t>professional services</w:t>
            </w:r>
            <w:r w:rsidR="00A764B0" w:rsidRPr="00F724B1">
              <w:rPr>
                <w:rFonts w:asciiTheme="minorHAnsi" w:hAnsiTheme="minorHAnsi" w:cstheme="minorHAnsi"/>
                <w:sz w:val="22"/>
                <w:szCs w:val="22"/>
              </w:rPr>
              <w:t>; oversight of the PGR student experience; research supervisor training; and the availability of information on external examiners and their reports.</w:t>
            </w:r>
            <w:r w:rsidRPr="00F724B1">
              <w:rPr>
                <w:rFonts w:asciiTheme="minorHAnsi" w:hAnsiTheme="minorHAnsi" w:cstheme="minorHAnsi"/>
                <w:sz w:val="22"/>
                <w:szCs w:val="22"/>
              </w:rPr>
              <w:t xml:space="preserve">  </w:t>
            </w:r>
          </w:p>
          <w:bookmarkEnd w:id="2"/>
          <w:bookmarkEnd w:id="3"/>
          <w:bookmarkEnd w:id="4"/>
          <w:p w14:paraId="35AAE3F6" w14:textId="3CA0A24C" w:rsidR="00A764B0" w:rsidRPr="00F724B1" w:rsidRDefault="00A764B0" w:rsidP="00952D2B">
            <w:pPr>
              <w:jc w:val="both"/>
              <w:rPr>
                <w:rFonts w:asciiTheme="minorHAnsi" w:hAnsiTheme="minorHAnsi" w:cstheme="minorHAnsi"/>
                <w:sz w:val="22"/>
                <w:szCs w:val="22"/>
              </w:rPr>
            </w:pPr>
          </w:p>
          <w:p w14:paraId="01C8FB7D" w14:textId="1BB74F76" w:rsidR="00A764B0" w:rsidRPr="00F724B1" w:rsidRDefault="00A764B0" w:rsidP="00952D2B">
            <w:pPr>
              <w:jc w:val="both"/>
              <w:rPr>
                <w:rFonts w:asciiTheme="minorHAnsi" w:hAnsiTheme="minorHAnsi" w:cstheme="minorHAnsi"/>
                <w:sz w:val="22"/>
                <w:szCs w:val="22"/>
              </w:rPr>
            </w:pPr>
            <w:r w:rsidRPr="00F724B1">
              <w:rPr>
                <w:rFonts w:asciiTheme="minorHAnsi" w:hAnsiTheme="minorHAnsi" w:cstheme="minorHAnsi"/>
                <w:sz w:val="22"/>
                <w:szCs w:val="22"/>
              </w:rPr>
              <w:t>This represented an excellent outcome for</w:t>
            </w:r>
            <w:r w:rsidR="009A783C" w:rsidRPr="00F724B1">
              <w:rPr>
                <w:rFonts w:asciiTheme="minorHAnsi" w:hAnsiTheme="minorHAnsi" w:cstheme="minorHAnsi"/>
                <w:sz w:val="22"/>
                <w:szCs w:val="22"/>
              </w:rPr>
              <w:t xml:space="preserve"> the University, and was testament</w:t>
            </w:r>
            <w:r w:rsidRPr="00F724B1">
              <w:rPr>
                <w:rFonts w:asciiTheme="minorHAnsi" w:hAnsiTheme="minorHAnsi" w:cstheme="minorHAnsi"/>
                <w:sz w:val="22"/>
                <w:szCs w:val="22"/>
              </w:rPr>
              <w:t xml:space="preserve"> to all of the work undertaken by staff across the institution. Thanks were extended to all colleagues for this continuing work that had been ongoing over the five year period since the previous ELIR as well as in preparation for the review process. </w:t>
            </w:r>
          </w:p>
          <w:p w14:paraId="32964FF1" w14:textId="182E9E49" w:rsidR="00A764B0" w:rsidRPr="00F724B1" w:rsidRDefault="00A764B0" w:rsidP="00952D2B">
            <w:pPr>
              <w:jc w:val="both"/>
              <w:rPr>
                <w:rFonts w:asciiTheme="minorHAnsi" w:hAnsiTheme="minorHAnsi" w:cstheme="minorHAnsi"/>
                <w:sz w:val="22"/>
                <w:szCs w:val="22"/>
              </w:rPr>
            </w:pPr>
          </w:p>
          <w:p w14:paraId="20C15C66" w14:textId="51B78DD2" w:rsidR="00A764B0" w:rsidRPr="00F724B1" w:rsidRDefault="00A764B0" w:rsidP="00952D2B">
            <w:pPr>
              <w:jc w:val="both"/>
              <w:rPr>
                <w:rFonts w:asciiTheme="minorHAnsi" w:hAnsiTheme="minorHAnsi" w:cstheme="minorHAnsi"/>
                <w:sz w:val="22"/>
                <w:szCs w:val="22"/>
              </w:rPr>
            </w:pPr>
            <w:r w:rsidRPr="00F724B1">
              <w:rPr>
                <w:rFonts w:asciiTheme="minorHAnsi" w:hAnsiTheme="minorHAnsi" w:cstheme="minorHAnsi"/>
                <w:sz w:val="22"/>
                <w:szCs w:val="22"/>
              </w:rPr>
              <w:t xml:space="preserve">Particular recognition and thanks were </w:t>
            </w:r>
            <w:r w:rsidR="00D560E2" w:rsidRPr="00F724B1">
              <w:rPr>
                <w:rFonts w:asciiTheme="minorHAnsi" w:hAnsiTheme="minorHAnsi" w:cstheme="minorHAnsi"/>
                <w:sz w:val="22"/>
                <w:szCs w:val="22"/>
              </w:rPr>
              <w:t>noted for: the vital input that had been contributed by the previous Students’ Union President and VP Education, and the students who had participated in meetings with the ELIR Panel; the range of staff members who had supported the provision of information to the Panel and</w:t>
            </w:r>
            <w:r w:rsidR="009B183B" w:rsidRPr="00F724B1">
              <w:rPr>
                <w:rFonts w:asciiTheme="minorHAnsi" w:hAnsiTheme="minorHAnsi" w:cstheme="minorHAnsi"/>
                <w:sz w:val="22"/>
                <w:szCs w:val="22"/>
              </w:rPr>
              <w:t xml:space="preserve"> </w:t>
            </w:r>
            <w:r w:rsidR="00D560E2" w:rsidRPr="00F724B1">
              <w:rPr>
                <w:rFonts w:asciiTheme="minorHAnsi" w:hAnsiTheme="minorHAnsi" w:cstheme="minorHAnsi"/>
                <w:sz w:val="22"/>
                <w:szCs w:val="22"/>
              </w:rPr>
              <w:t>contributed to meetings; the former Academic Quality and Governance Manager who had undertaken extensive work on the required quality mapping in advance of the review visits; and the Academic Registrar who had made a significant</w:t>
            </w:r>
            <w:r w:rsidR="009B183B" w:rsidRPr="00F724B1">
              <w:rPr>
                <w:rFonts w:asciiTheme="minorHAnsi" w:hAnsiTheme="minorHAnsi" w:cstheme="minorHAnsi"/>
                <w:sz w:val="22"/>
                <w:szCs w:val="22"/>
              </w:rPr>
              <w:t xml:space="preserve"> contribution </w:t>
            </w:r>
            <w:r w:rsidR="00D560E2" w:rsidRPr="00F724B1">
              <w:rPr>
                <w:rFonts w:asciiTheme="minorHAnsi" w:hAnsiTheme="minorHAnsi" w:cstheme="minorHAnsi"/>
                <w:sz w:val="22"/>
                <w:szCs w:val="22"/>
              </w:rPr>
              <w:t xml:space="preserve">through the preparation of the Reflective Analysis document and the management of the review </w:t>
            </w:r>
            <w:r w:rsidR="00CB235A" w:rsidRPr="00F724B1">
              <w:rPr>
                <w:rFonts w:asciiTheme="minorHAnsi" w:hAnsiTheme="minorHAnsi" w:cstheme="minorHAnsi"/>
                <w:sz w:val="22"/>
                <w:szCs w:val="22"/>
              </w:rPr>
              <w:t xml:space="preserve">preparation, </w:t>
            </w:r>
            <w:r w:rsidR="00D560E2" w:rsidRPr="00F724B1">
              <w:rPr>
                <w:rFonts w:asciiTheme="minorHAnsi" w:hAnsiTheme="minorHAnsi" w:cstheme="minorHAnsi"/>
                <w:sz w:val="22"/>
                <w:szCs w:val="22"/>
              </w:rPr>
              <w:t xml:space="preserve">process and visits. The </w:t>
            </w:r>
            <w:r w:rsidR="00CB235A" w:rsidRPr="00F724B1">
              <w:rPr>
                <w:rFonts w:asciiTheme="minorHAnsi" w:hAnsiTheme="minorHAnsi" w:cstheme="minorHAnsi"/>
                <w:sz w:val="22"/>
                <w:szCs w:val="22"/>
              </w:rPr>
              <w:t xml:space="preserve">key </w:t>
            </w:r>
            <w:r w:rsidR="00D560E2" w:rsidRPr="00F724B1">
              <w:rPr>
                <w:rFonts w:asciiTheme="minorHAnsi" w:hAnsiTheme="minorHAnsi" w:cstheme="minorHAnsi"/>
                <w:sz w:val="22"/>
                <w:szCs w:val="22"/>
              </w:rPr>
              <w:t xml:space="preserve">leadership of the Deputy Principal, Education and Students in relation to the University’s learning, teaching and quality activity and strategy was also recognised. </w:t>
            </w:r>
          </w:p>
          <w:p w14:paraId="54D2584D" w14:textId="0F58DC2B" w:rsidR="000330E4" w:rsidRPr="00F724B1" w:rsidRDefault="000330E4" w:rsidP="00676CE0">
            <w:pPr>
              <w:jc w:val="both"/>
              <w:rPr>
                <w:rFonts w:asciiTheme="minorHAnsi" w:hAnsiTheme="minorHAnsi" w:cstheme="minorHAnsi"/>
                <w:sz w:val="22"/>
                <w:szCs w:val="22"/>
              </w:rPr>
            </w:pPr>
          </w:p>
          <w:p w14:paraId="6EC2ADB5" w14:textId="54D031DA" w:rsidR="00A764B0" w:rsidRPr="00F724B1" w:rsidRDefault="00A764B0" w:rsidP="00A764B0">
            <w:pPr>
              <w:jc w:val="both"/>
              <w:rPr>
                <w:rFonts w:asciiTheme="minorHAnsi" w:hAnsiTheme="minorHAnsi" w:cstheme="minorHAnsi"/>
                <w:sz w:val="22"/>
                <w:szCs w:val="22"/>
              </w:rPr>
            </w:pPr>
            <w:r w:rsidRPr="00F724B1">
              <w:rPr>
                <w:rFonts w:asciiTheme="minorHAnsi" w:hAnsiTheme="minorHAnsi" w:cstheme="minorHAnsi"/>
                <w:sz w:val="22"/>
                <w:szCs w:val="22"/>
              </w:rPr>
              <w:t xml:space="preserve">First drafts of the ELIR reports – the Outcome Report and the Technical Report – were expected in June 2021 and it was anticipated that final versions would be published on the QAA’s website in August 2021. </w:t>
            </w:r>
          </w:p>
          <w:p w14:paraId="52156E0F" w14:textId="57F2EDAC" w:rsidR="00CB235A" w:rsidRPr="00F724B1" w:rsidRDefault="00CB235A" w:rsidP="00A764B0">
            <w:pPr>
              <w:jc w:val="both"/>
              <w:rPr>
                <w:rFonts w:asciiTheme="minorHAnsi" w:hAnsiTheme="minorHAnsi" w:cstheme="minorHAnsi"/>
                <w:sz w:val="22"/>
                <w:szCs w:val="22"/>
              </w:rPr>
            </w:pPr>
          </w:p>
          <w:p w14:paraId="1D94B355" w14:textId="078F8EFC" w:rsidR="00CB235A" w:rsidRPr="00F724B1" w:rsidRDefault="00CB235A" w:rsidP="00A764B0">
            <w:pPr>
              <w:jc w:val="both"/>
              <w:rPr>
                <w:rFonts w:asciiTheme="minorHAnsi" w:hAnsiTheme="minorHAnsi" w:cstheme="minorHAnsi"/>
                <w:sz w:val="22"/>
                <w:szCs w:val="22"/>
              </w:rPr>
            </w:pPr>
            <w:r w:rsidRPr="00F724B1">
              <w:rPr>
                <w:rFonts w:asciiTheme="minorHAnsi" w:hAnsiTheme="minorHAnsi" w:cstheme="minorHAnsi"/>
                <w:sz w:val="22"/>
                <w:szCs w:val="22"/>
              </w:rPr>
              <w:lastRenderedPageBreak/>
              <w:t>A revised version of the ELIR Steering Group that had overseen the preparations for ELIR would be convened in due course to oversee the required follow-up in response to the review outcomes.</w:t>
            </w:r>
          </w:p>
          <w:p w14:paraId="583AA1B3" w14:textId="77777777" w:rsidR="008A42EA" w:rsidRPr="00F724B1" w:rsidRDefault="008A42EA" w:rsidP="00676CE0">
            <w:pPr>
              <w:jc w:val="both"/>
              <w:rPr>
                <w:rFonts w:asciiTheme="minorHAnsi" w:hAnsiTheme="minorHAnsi" w:cstheme="minorHAnsi"/>
                <w:sz w:val="22"/>
                <w:szCs w:val="22"/>
              </w:rPr>
            </w:pPr>
          </w:p>
          <w:p w14:paraId="034E3129" w14:textId="5E456A53" w:rsidR="008A42EA" w:rsidRPr="00F724B1" w:rsidRDefault="008A42EA" w:rsidP="00676CE0">
            <w:pPr>
              <w:jc w:val="both"/>
              <w:rPr>
                <w:rFonts w:ascii="Calibri" w:hAnsi="Calibri" w:cs="Calibri"/>
                <w:bCs/>
                <w:sz w:val="22"/>
                <w:szCs w:val="22"/>
              </w:rPr>
            </w:pPr>
            <w:r w:rsidRPr="00F724B1">
              <w:rPr>
                <w:rFonts w:ascii="Calibri" w:hAnsi="Calibri" w:cs="Calibri"/>
                <w:bCs/>
                <w:sz w:val="22"/>
                <w:szCs w:val="22"/>
              </w:rPr>
              <w:t xml:space="preserve">Academic Council </w:t>
            </w:r>
            <w:r w:rsidRPr="00F724B1">
              <w:rPr>
                <w:rFonts w:ascii="Calibri" w:hAnsi="Calibri" w:cs="Calibri"/>
                <w:bCs/>
                <w:sz w:val="22"/>
                <w:szCs w:val="22"/>
                <w:u w:val="single"/>
              </w:rPr>
              <w:t>noted</w:t>
            </w:r>
            <w:r w:rsidRPr="00F724B1">
              <w:rPr>
                <w:rFonts w:ascii="Calibri" w:hAnsi="Calibri" w:cs="Calibri"/>
                <w:bCs/>
                <w:sz w:val="22"/>
                <w:szCs w:val="22"/>
              </w:rPr>
              <w:t xml:space="preserve"> the oral report.</w:t>
            </w:r>
          </w:p>
        </w:tc>
      </w:tr>
      <w:tr w:rsidR="000F2D48" w:rsidRPr="00F724B1" w14:paraId="5025426C" w14:textId="77777777" w:rsidTr="00EF7D77">
        <w:tc>
          <w:tcPr>
            <w:tcW w:w="498" w:type="dxa"/>
          </w:tcPr>
          <w:p w14:paraId="1972AB2E" w14:textId="77777777" w:rsidR="000F2D48" w:rsidRPr="00F724B1" w:rsidRDefault="000F2D48" w:rsidP="00EF7D77">
            <w:pPr>
              <w:jc w:val="both"/>
              <w:rPr>
                <w:rFonts w:asciiTheme="minorHAnsi" w:hAnsiTheme="minorHAnsi" w:cstheme="minorHAnsi"/>
                <w:b/>
                <w:sz w:val="22"/>
                <w:szCs w:val="22"/>
              </w:rPr>
            </w:pPr>
          </w:p>
        </w:tc>
        <w:tc>
          <w:tcPr>
            <w:tcW w:w="8518" w:type="dxa"/>
            <w:gridSpan w:val="5"/>
            <w:vAlign w:val="center"/>
          </w:tcPr>
          <w:p w14:paraId="12909809" w14:textId="77777777" w:rsidR="000F2D48" w:rsidRPr="00F724B1" w:rsidRDefault="000F2D48" w:rsidP="00EF7D77">
            <w:pPr>
              <w:jc w:val="right"/>
              <w:rPr>
                <w:rFonts w:asciiTheme="minorHAnsi" w:hAnsiTheme="minorHAnsi" w:cstheme="minorHAnsi"/>
                <w:b/>
                <w:sz w:val="22"/>
                <w:szCs w:val="22"/>
              </w:rPr>
            </w:pPr>
          </w:p>
        </w:tc>
      </w:tr>
      <w:tr w:rsidR="00EF630B" w:rsidRPr="00F724B1" w14:paraId="1F503345" w14:textId="77777777" w:rsidTr="00EF7D77">
        <w:tc>
          <w:tcPr>
            <w:tcW w:w="498" w:type="dxa"/>
          </w:tcPr>
          <w:p w14:paraId="40720911" w14:textId="378BAB03" w:rsidR="00EF630B" w:rsidRPr="00F724B1" w:rsidRDefault="00EF630B" w:rsidP="00ED504F">
            <w:pPr>
              <w:rPr>
                <w:rFonts w:asciiTheme="minorHAnsi" w:hAnsiTheme="minorHAnsi" w:cstheme="minorHAnsi"/>
                <w:b/>
                <w:sz w:val="22"/>
                <w:szCs w:val="22"/>
              </w:rPr>
            </w:pPr>
            <w:r w:rsidRPr="00F724B1">
              <w:rPr>
                <w:rFonts w:asciiTheme="minorHAnsi" w:hAnsiTheme="minorHAnsi" w:cstheme="minorHAnsi"/>
                <w:b/>
                <w:sz w:val="22"/>
                <w:szCs w:val="22"/>
              </w:rPr>
              <w:t>5.</w:t>
            </w:r>
          </w:p>
        </w:tc>
        <w:tc>
          <w:tcPr>
            <w:tcW w:w="6910" w:type="dxa"/>
            <w:gridSpan w:val="2"/>
          </w:tcPr>
          <w:p w14:paraId="71D2B73A" w14:textId="1AC14BAA" w:rsidR="00EF630B" w:rsidRPr="00F724B1" w:rsidRDefault="00952D2B" w:rsidP="00ED504F">
            <w:pPr>
              <w:rPr>
                <w:rFonts w:asciiTheme="minorHAnsi" w:hAnsiTheme="minorHAnsi" w:cstheme="minorHAnsi"/>
                <w:b/>
                <w:color w:val="4472C4"/>
                <w:sz w:val="22"/>
                <w:szCs w:val="22"/>
              </w:rPr>
            </w:pPr>
            <w:r w:rsidRPr="00F724B1">
              <w:rPr>
                <w:rFonts w:ascii="Calibri" w:hAnsi="Calibri" w:cs="Calibri"/>
                <w:b/>
                <w:sz w:val="22"/>
                <w:szCs w:val="22"/>
              </w:rPr>
              <w:t>DEVELOPING THE STRATEGIC PLAN</w:t>
            </w:r>
          </w:p>
        </w:tc>
        <w:tc>
          <w:tcPr>
            <w:tcW w:w="1608" w:type="dxa"/>
            <w:gridSpan w:val="3"/>
          </w:tcPr>
          <w:p w14:paraId="3BCC150C" w14:textId="6B837235" w:rsidR="00EF630B" w:rsidRPr="00F724B1" w:rsidRDefault="00EF630B" w:rsidP="00EF7D77">
            <w:pPr>
              <w:jc w:val="right"/>
              <w:rPr>
                <w:rFonts w:asciiTheme="minorHAnsi" w:hAnsiTheme="minorHAnsi" w:cstheme="minorHAnsi"/>
                <w:b/>
                <w:sz w:val="22"/>
                <w:szCs w:val="22"/>
              </w:rPr>
            </w:pPr>
            <w:r w:rsidRPr="00F724B1">
              <w:rPr>
                <w:rFonts w:asciiTheme="minorHAnsi" w:hAnsiTheme="minorHAnsi" w:cstheme="minorHAnsi"/>
                <w:b/>
                <w:sz w:val="22"/>
                <w:szCs w:val="22"/>
              </w:rPr>
              <w:t xml:space="preserve">AC (20/21) </w:t>
            </w:r>
            <w:r w:rsidR="00952D2B" w:rsidRPr="00F724B1">
              <w:rPr>
                <w:rFonts w:asciiTheme="minorHAnsi" w:hAnsiTheme="minorHAnsi" w:cstheme="minorHAnsi"/>
                <w:b/>
                <w:sz w:val="22"/>
                <w:szCs w:val="22"/>
              </w:rPr>
              <w:t>24</w:t>
            </w:r>
          </w:p>
        </w:tc>
      </w:tr>
      <w:tr w:rsidR="004D5F00" w:rsidRPr="00F724B1" w14:paraId="79E3B5DE" w14:textId="77777777" w:rsidTr="00AA5B93">
        <w:tc>
          <w:tcPr>
            <w:tcW w:w="498" w:type="dxa"/>
          </w:tcPr>
          <w:p w14:paraId="134CDC0C" w14:textId="77777777" w:rsidR="004D5F00" w:rsidRPr="00F724B1" w:rsidRDefault="004D5F00" w:rsidP="00ED504F">
            <w:pPr>
              <w:rPr>
                <w:rFonts w:asciiTheme="minorHAnsi" w:hAnsiTheme="minorHAnsi" w:cstheme="minorHAnsi"/>
                <w:b/>
                <w:sz w:val="22"/>
                <w:szCs w:val="22"/>
              </w:rPr>
            </w:pPr>
          </w:p>
        </w:tc>
        <w:tc>
          <w:tcPr>
            <w:tcW w:w="8518" w:type="dxa"/>
            <w:gridSpan w:val="5"/>
          </w:tcPr>
          <w:p w14:paraId="0914DF29" w14:textId="0D9CA43D" w:rsidR="00CB235A" w:rsidRPr="00F724B1" w:rsidRDefault="00CB235A" w:rsidP="00CB235A">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 xml:space="preserve">The Scottish Funding Council (SFC) had termed the period 2020-22 as being ‘emergency years’. In light of this, at its meeting in December 2020, University Court </w:t>
            </w:r>
            <w:r w:rsidR="00555920" w:rsidRPr="00F724B1">
              <w:rPr>
                <w:rFonts w:asciiTheme="minorHAnsi" w:hAnsiTheme="minorHAnsi" w:cstheme="minorHAnsi"/>
                <w:color w:val="auto"/>
                <w:sz w:val="22"/>
                <w:szCs w:val="22"/>
              </w:rPr>
              <w:t xml:space="preserve">had </w:t>
            </w:r>
            <w:r w:rsidRPr="00F724B1">
              <w:rPr>
                <w:rFonts w:asciiTheme="minorHAnsi" w:hAnsiTheme="minorHAnsi" w:cstheme="minorHAnsi"/>
                <w:color w:val="auto"/>
                <w:sz w:val="22"/>
                <w:szCs w:val="22"/>
              </w:rPr>
              <w:t xml:space="preserve">approved the development of an extension to the current Strategic Plan to cover the period 2021-23. A new five-year Plan for the period 2023-28 would subsequently be prepared. </w:t>
            </w:r>
          </w:p>
          <w:p w14:paraId="075AD7E3" w14:textId="77777777" w:rsidR="00CB235A" w:rsidRPr="00F724B1" w:rsidRDefault="00CB235A" w:rsidP="00CB235A">
            <w:pPr>
              <w:pStyle w:val="Default"/>
              <w:spacing w:line="276" w:lineRule="auto"/>
              <w:jc w:val="both"/>
              <w:rPr>
                <w:rFonts w:asciiTheme="minorHAnsi" w:hAnsiTheme="minorHAnsi" w:cstheme="minorHAnsi"/>
                <w:color w:val="auto"/>
                <w:sz w:val="22"/>
                <w:szCs w:val="22"/>
              </w:rPr>
            </w:pPr>
          </w:p>
          <w:p w14:paraId="45E41281" w14:textId="77777777" w:rsidR="00CB235A" w:rsidRPr="00F724B1" w:rsidRDefault="00CB235A" w:rsidP="00CB235A">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A short addendum to the current Strategic Plan, in respect of 2021-23, was being produced and consultation had been ongoing, ahead of a final version being considered by Court at its meeting in June 2021.</w:t>
            </w:r>
          </w:p>
          <w:p w14:paraId="44A34CA0" w14:textId="77777777" w:rsidR="00CB235A" w:rsidRPr="00F724B1" w:rsidRDefault="00CB235A" w:rsidP="00CB235A">
            <w:pPr>
              <w:pStyle w:val="Default"/>
              <w:spacing w:line="276" w:lineRule="auto"/>
              <w:jc w:val="both"/>
              <w:rPr>
                <w:rFonts w:asciiTheme="minorHAnsi" w:hAnsiTheme="minorHAnsi" w:cstheme="minorHAnsi"/>
                <w:color w:val="auto"/>
                <w:sz w:val="22"/>
                <w:szCs w:val="22"/>
              </w:rPr>
            </w:pPr>
          </w:p>
          <w:p w14:paraId="29303B6B" w14:textId="044D8895" w:rsidR="00CB235A" w:rsidRPr="00F724B1" w:rsidRDefault="00D92B5F" w:rsidP="00CB235A">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Council recognised the challenges that the Covid19 pandemic had created, and the challenging financial and operating contexts that were continuing. Within this landscape, the balance of key activities across the University would be an important consideration within the strategic approach going forward.</w:t>
            </w:r>
          </w:p>
          <w:p w14:paraId="0D4ADD87" w14:textId="58991797" w:rsidR="00D92B5F" w:rsidRPr="00F724B1" w:rsidRDefault="00D92B5F" w:rsidP="00CB235A">
            <w:pPr>
              <w:pStyle w:val="Default"/>
              <w:spacing w:line="276" w:lineRule="auto"/>
              <w:jc w:val="both"/>
              <w:rPr>
                <w:rFonts w:asciiTheme="minorHAnsi" w:hAnsiTheme="minorHAnsi" w:cstheme="minorHAnsi"/>
                <w:color w:val="auto"/>
                <w:sz w:val="22"/>
                <w:szCs w:val="22"/>
              </w:rPr>
            </w:pPr>
          </w:p>
          <w:p w14:paraId="5B1155AC" w14:textId="45B25B2B" w:rsidR="00D92B5F" w:rsidRPr="00F724B1" w:rsidRDefault="00D92B5F" w:rsidP="00CB235A">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 xml:space="preserve">The University continued to engage in proactive discussion with government in relation to sector funding and strategy, and with the SFC in respect of its ongoing ‘Review of Coherent Provision and Sustainability’. It was expected that this review would report within the following weeks. </w:t>
            </w:r>
          </w:p>
          <w:p w14:paraId="6D12D91C" w14:textId="77777777" w:rsidR="00D92B5F" w:rsidRPr="00F724B1" w:rsidRDefault="00D92B5F" w:rsidP="00CB235A">
            <w:pPr>
              <w:pStyle w:val="Default"/>
              <w:spacing w:line="276" w:lineRule="auto"/>
              <w:jc w:val="both"/>
              <w:rPr>
                <w:rFonts w:asciiTheme="minorHAnsi" w:hAnsiTheme="minorHAnsi" w:cstheme="minorHAnsi"/>
                <w:color w:val="auto"/>
                <w:sz w:val="22"/>
                <w:szCs w:val="22"/>
              </w:rPr>
            </w:pPr>
          </w:p>
          <w:p w14:paraId="214BF431" w14:textId="6FBBAD10" w:rsidR="004D5F00" w:rsidRPr="00F724B1" w:rsidRDefault="00D92B5F" w:rsidP="0062676D">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 xml:space="preserve">Academic Council </w:t>
            </w:r>
            <w:r w:rsidRPr="00F724B1">
              <w:rPr>
                <w:rFonts w:asciiTheme="minorHAnsi" w:hAnsiTheme="minorHAnsi" w:cstheme="minorHAnsi"/>
                <w:color w:val="auto"/>
                <w:sz w:val="22"/>
                <w:szCs w:val="22"/>
                <w:u w:val="single"/>
              </w:rPr>
              <w:t>endorsed</w:t>
            </w:r>
            <w:r w:rsidRPr="00F724B1">
              <w:rPr>
                <w:rFonts w:asciiTheme="minorHAnsi" w:hAnsiTheme="minorHAnsi" w:cstheme="minorHAnsi"/>
                <w:color w:val="auto"/>
                <w:sz w:val="22"/>
                <w:szCs w:val="22"/>
              </w:rPr>
              <w:t xml:space="preserve"> the strategic plan addendum. </w:t>
            </w:r>
          </w:p>
        </w:tc>
      </w:tr>
      <w:tr w:rsidR="004D5F00" w:rsidRPr="00F724B1" w14:paraId="085C5589" w14:textId="77777777" w:rsidTr="00AA5B93">
        <w:tc>
          <w:tcPr>
            <w:tcW w:w="498" w:type="dxa"/>
          </w:tcPr>
          <w:p w14:paraId="5A1B47AA" w14:textId="77777777" w:rsidR="004D5F00" w:rsidRPr="00F724B1" w:rsidRDefault="004D5F00" w:rsidP="00ED504F">
            <w:pPr>
              <w:rPr>
                <w:rFonts w:asciiTheme="minorHAnsi" w:hAnsiTheme="minorHAnsi" w:cstheme="minorHAnsi"/>
                <w:b/>
                <w:sz w:val="22"/>
                <w:szCs w:val="22"/>
              </w:rPr>
            </w:pPr>
          </w:p>
        </w:tc>
        <w:tc>
          <w:tcPr>
            <w:tcW w:w="8518" w:type="dxa"/>
            <w:gridSpan w:val="5"/>
          </w:tcPr>
          <w:p w14:paraId="63993A3E" w14:textId="77777777" w:rsidR="004D5F00" w:rsidRPr="00F724B1" w:rsidRDefault="004D5F00" w:rsidP="00EF7D77">
            <w:pPr>
              <w:jc w:val="right"/>
              <w:rPr>
                <w:rFonts w:asciiTheme="minorHAnsi" w:hAnsiTheme="minorHAnsi" w:cstheme="minorHAnsi"/>
                <w:b/>
                <w:sz w:val="22"/>
                <w:szCs w:val="22"/>
              </w:rPr>
            </w:pPr>
          </w:p>
        </w:tc>
      </w:tr>
      <w:tr w:rsidR="004D5F00" w:rsidRPr="00F724B1" w14:paraId="453660D6" w14:textId="77777777" w:rsidTr="00EF7D77">
        <w:tc>
          <w:tcPr>
            <w:tcW w:w="498" w:type="dxa"/>
          </w:tcPr>
          <w:p w14:paraId="44D34CA3" w14:textId="1D60B0E4" w:rsidR="004D5F00" w:rsidRPr="00F724B1" w:rsidRDefault="004D5F00" w:rsidP="00ED504F">
            <w:pPr>
              <w:rPr>
                <w:rFonts w:asciiTheme="minorHAnsi" w:hAnsiTheme="minorHAnsi" w:cstheme="minorHAnsi"/>
                <w:b/>
                <w:sz w:val="22"/>
                <w:szCs w:val="22"/>
              </w:rPr>
            </w:pPr>
            <w:r w:rsidRPr="00F724B1">
              <w:rPr>
                <w:rFonts w:asciiTheme="minorHAnsi" w:hAnsiTheme="minorHAnsi" w:cstheme="minorHAnsi"/>
                <w:b/>
                <w:sz w:val="22"/>
                <w:szCs w:val="22"/>
              </w:rPr>
              <w:t xml:space="preserve">6. </w:t>
            </w:r>
          </w:p>
        </w:tc>
        <w:tc>
          <w:tcPr>
            <w:tcW w:w="6910" w:type="dxa"/>
            <w:gridSpan w:val="2"/>
          </w:tcPr>
          <w:p w14:paraId="792FEE24" w14:textId="0FB66B7D" w:rsidR="004D5F00" w:rsidRPr="00F724B1" w:rsidRDefault="004D5F00" w:rsidP="00ED504F">
            <w:pPr>
              <w:rPr>
                <w:rFonts w:ascii="Calibri" w:hAnsi="Calibri" w:cs="Calibri"/>
                <w:b/>
                <w:sz w:val="22"/>
                <w:szCs w:val="22"/>
              </w:rPr>
            </w:pPr>
            <w:r w:rsidRPr="00F724B1">
              <w:rPr>
                <w:rFonts w:ascii="Calibri" w:hAnsi="Calibri" w:cs="Calibri"/>
                <w:b/>
                <w:sz w:val="22"/>
                <w:szCs w:val="22"/>
              </w:rPr>
              <w:t>SAFEGUARDING FRAMEWORK</w:t>
            </w:r>
          </w:p>
        </w:tc>
        <w:tc>
          <w:tcPr>
            <w:tcW w:w="1608" w:type="dxa"/>
            <w:gridSpan w:val="3"/>
          </w:tcPr>
          <w:p w14:paraId="3ECFCE9E" w14:textId="19F1065E" w:rsidR="004D5F00" w:rsidRPr="00F724B1" w:rsidRDefault="004D5F00" w:rsidP="00EF7D77">
            <w:pPr>
              <w:jc w:val="right"/>
              <w:rPr>
                <w:rFonts w:asciiTheme="minorHAnsi" w:hAnsiTheme="minorHAnsi" w:cstheme="minorHAnsi"/>
                <w:b/>
                <w:sz w:val="22"/>
                <w:szCs w:val="22"/>
              </w:rPr>
            </w:pPr>
            <w:r w:rsidRPr="00F724B1">
              <w:rPr>
                <w:rFonts w:asciiTheme="minorHAnsi" w:hAnsiTheme="minorHAnsi" w:cstheme="minorHAnsi"/>
                <w:b/>
                <w:sz w:val="22"/>
                <w:szCs w:val="22"/>
              </w:rPr>
              <w:t>AC (20/21) 25</w:t>
            </w:r>
          </w:p>
        </w:tc>
      </w:tr>
      <w:tr w:rsidR="004D5F00" w:rsidRPr="00F724B1" w14:paraId="6DA38F67" w14:textId="77777777" w:rsidTr="00AA5B93">
        <w:tc>
          <w:tcPr>
            <w:tcW w:w="498" w:type="dxa"/>
          </w:tcPr>
          <w:p w14:paraId="1F94176E" w14:textId="77777777" w:rsidR="004D5F00" w:rsidRPr="00F724B1" w:rsidRDefault="004D5F00" w:rsidP="00ED504F">
            <w:pPr>
              <w:rPr>
                <w:rFonts w:asciiTheme="minorHAnsi" w:hAnsiTheme="minorHAnsi" w:cstheme="minorHAnsi"/>
                <w:b/>
                <w:sz w:val="22"/>
                <w:szCs w:val="22"/>
              </w:rPr>
            </w:pPr>
          </w:p>
        </w:tc>
        <w:tc>
          <w:tcPr>
            <w:tcW w:w="8518" w:type="dxa"/>
            <w:gridSpan w:val="5"/>
          </w:tcPr>
          <w:p w14:paraId="4E741429" w14:textId="39402778" w:rsidR="004D5F00" w:rsidRPr="00F724B1" w:rsidRDefault="00390771" w:rsidP="009244D8">
            <w:pPr>
              <w:rPr>
                <w:rFonts w:asciiTheme="minorHAnsi" w:hAnsiTheme="minorHAnsi" w:cstheme="minorHAnsi"/>
                <w:sz w:val="22"/>
                <w:szCs w:val="22"/>
              </w:rPr>
            </w:pPr>
            <w:r w:rsidRPr="00F724B1">
              <w:rPr>
                <w:rFonts w:asciiTheme="minorHAnsi" w:hAnsiTheme="minorHAnsi" w:cstheme="minorHAnsi"/>
                <w:sz w:val="22"/>
                <w:szCs w:val="22"/>
              </w:rPr>
              <w:t>T</w:t>
            </w:r>
            <w:r w:rsidR="009B183B" w:rsidRPr="00F724B1">
              <w:rPr>
                <w:rFonts w:asciiTheme="minorHAnsi" w:hAnsiTheme="minorHAnsi" w:cstheme="minorHAnsi"/>
                <w:sz w:val="22"/>
                <w:szCs w:val="22"/>
              </w:rPr>
              <w:t xml:space="preserve">he ‘Research and Innovation Code of Practice for the Protection of Children and Adults at Risk of Harm (Safeguarding)’, and the revised ‘Respect at </w:t>
            </w:r>
            <w:r w:rsidRPr="00F724B1">
              <w:rPr>
                <w:rFonts w:asciiTheme="minorHAnsi" w:hAnsiTheme="minorHAnsi" w:cstheme="minorHAnsi"/>
                <w:sz w:val="22"/>
                <w:szCs w:val="22"/>
              </w:rPr>
              <w:t xml:space="preserve">Work and </w:t>
            </w:r>
            <w:r w:rsidR="009B183B" w:rsidRPr="00F724B1">
              <w:rPr>
                <w:rFonts w:asciiTheme="minorHAnsi" w:hAnsiTheme="minorHAnsi" w:cstheme="minorHAnsi"/>
                <w:sz w:val="22"/>
                <w:szCs w:val="22"/>
              </w:rPr>
              <w:t>Study Policy’</w:t>
            </w:r>
            <w:r w:rsidRPr="00F724B1">
              <w:rPr>
                <w:rFonts w:asciiTheme="minorHAnsi" w:hAnsiTheme="minorHAnsi" w:cstheme="minorHAnsi"/>
                <w:sz w:val="22"/>
                <w:szCs w:val="22"/>
              </w:rPr>
              <w:t xml:space="preserve"> had both been approved in recent months, and now operated alongside a range of other related policies and approaches. The</w:t>
            </w:r>
            <w:r w:rsidR="009B183B" w:rsidRPr="00F724B1">
              <w:rPr>
                <w:rFonts w:asciiTheme="minorHAnsi" w:hAnsiTheme="minorHAnsi" w:cstheme="minorHAnsi"/>
                <w:sz w:val="22"/>
                <w:szCs w:val="22"/>
              </w:rPr>
              <w:t xml:space="preserve"> Safeguarding Framework had been developed as an overarching </w:t>
            </w:r>
            <w:r w:rsidRPr="00F724B1">
              <w:rPr>
                <w:rFonts w:asciiTheme="minorHAnsi" w:hAnsiTheme="minorHAnsi" w:cstheme="minorHAnsi"/>
                <w:sz w:val="22"/>
                <w:szCs w:val="22"/>
              </w:rPr>
              <w:t>framework to support members of the University navigate and engage with this policy landscape.</w:t>
            </w:r>
          </w:p>
          <w:p w14:paraId="6D370AB2" w14:textId="30054D16" w:rsidR="00390771" w:rsidRPr="00F724B1" w:rsidRDefault="00390771" w:rsidP="009244D8">
            <w:pPr>
              <w:rPr>
                <w:rFonts w:asciiTheme="minorHAnsi" w:hAnsiTheme="minorHAnsi" w:cstheme="minorHAnsi"/>
                <w:sz w:val="22"/>
                <w:szCs w:val="22"/>
              </w:rPr>
            </w:pPr>
          </w:p>
          <w:p w14:paraId="566B0A00" w14:textId="782C23B0" w:rsidR="00390771" w:rsidRPr="00F724B1" w:rsidRDefault="00390771" w:rsidP="009244D8">
            <w:pPr>
              <w:rPr>
                <w:rFonts w:asciiTheme="minorHAnsi" w:hAnsiTheme="minorHAnsi" w:cstheme="minorHAnsi"/>
                <w:sz w:val="22"/>
                <w:szCs w:val="22"/>
              </w:rPr>
            </w:pPr>
            <w:r w:rsidRPr="00F724B1">
              <w:rPr>
                <w:rFonts w:asciiTheme="minorHAnsi" w:hAnsiTheme="minorHAnsi" w:cstheme="minorHAnsi"/>
                <w:sz w:val="22"/>
                <w:szCs w:val="22"/>
              </w:rPr>
              <w:t xml:space="preserve">Members of Council had the opportunity to contribute to the development of the framework and Council’s discussion around the scope of the framework would be taken into account. </w:t>
            </w:r>
          </w:p>
          <w:p w14:paraId="48DFD915" w14:textId="77777777" w:rsidR="00390771" w:rsidRPr="00F724B1" w:rsidRDefault="00390771" w:rsidP="009244D8">
            <w:pPr>
              <w:rPr>
                <w:rFonts w:asciiTheme="minorHAnsi" w:hAnsiTheme="minorHAnsi" w:cstheme="minorHAnsi"/>
                <w:b/>
                <w:sz w:val="22"/>
                <w:szCs w:val="22"/>
              </w:rPr>
            </w:pPr>
          </w:p>
          <w:p w14:paraId="127A01CB" w14:textId="17528690" w:rsidR="00390771" w:rsidRPr="00F724B1" w:rsidRDefault="00390771" w:rsidP="004E643C">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 xml:space="preserve">Academic Council </w:t>
            </w:r>
            <w:r w:rsidRPr="00F724B1">
              <w:rPr>
                <w:rFonts w:asciiTheme="minorHAnsi" w:hAnsiTheme="minorHAnsi" w:cstheme="minorHAnsi"/>
                <w:color w:val="auto"/>
                <w:sz w:val="22"/>
                <w:szCs w:val="22"/>
                <w:u w:val="single"/>
              </w:rPr>
              <w:t>endorsed</w:t>
            </w:r>
            <w:r w:rsidRPr="00F724B1">
              <w:rPr>
                <w:rFonts w:asciiTheme="minorHAnsi" w:hAnsiTheme="minorHAnsi" w:cstheme="minorHAnsi"/>
                <w:color w:val="auto"/>
                <w:sz w:val="22"/>
                <w:szCs w:val="22"/>
              </w:rPr>
              <w:t xml:space="preserve"> the Safeguarding Framework. </w:t>
            </w:r>
          </w:p>
        </w:tc>
      </w:tr>
      <w:tr w:rsidR="004D5F00" w:rsidRPr="00F724B1" w14:paraId="442EDE7E" w14:textId="77777777" w:rsidTr="00AA5B93">
        <w:tc>
          <w:tcPr>
            <w:tcW w:w="498" w:type="dxa"/>
          </w:tcPr>
          <w:p w14:paraId="0F5D4DF7" w14:textId="77777777" w:rsidR="004D5F00" w:rsidRPr="00F724B1" w:rsidRDefault="004D5F00" w:rsidP="00ED504F">
            <w:pPr>
              <w:rPr>
                <w:rFonts w:asciiTheme="minorHAnsi" w:hAnsiTheme="minorHAnsi" w:cstheme="minorHAnsi"/>
                <w:b/>
                <w:sz w:val="22"/>
                <w:szCs w:val="22"/>
              </w:rPr>
            </w:pPr>
          </w:p>
        </w:tc>
        <w:tc>
          <w:tcPr>
            <w:tcW w:w="8518" w:type="dxa"/>
            <w:gridSpan w:val="5"/>
          </w:tcPr>
          <w:p w14:paraId="0984BC0C" w14:textId="77777777" w:rsidR="004D5F00" w:rsidRPr="00F724B1" w:rsidRDefault="004D5F00" w:rsidP="00EF7D77">
            <w:pPr>
              <w:jc w:val="right"/>
              <w:rPr>
                <w:rFonts w:asciiTheme="minorHAnsi" w:hAnsiTheme="minorHAnsi" w:cstheme="minorHAnsi"/>
                <w:b/>
                <w:sz w:val="22"/>
                <w:szCs w:val="22"/>
              </w:rPr>
            </w:pPr>
          </w:p>
        </w:tc>
      </w:tr>
    </w:tbl>
    <w:p w14:paraId="402D8D88" w14:textId="77777777" w:rsidR="00986CDD" w:rsidRPr="00F724B1" w:rsidRDefault="00986CDD">
      <w:pPr>
        <w:rPr>
          <w:sz w:val="22"/>
          <w:szCs w:val="22"/>
        </w:rPr>
      </w:pPr>
      <w:r w:rsidRPr="00F724B1">
        <w:rPr>
          <w:sz w:val="22"/>
          <w:szCs w:val="22"/>
        </w:rPr>
        <w:br w:type="page"/>
      </w:r>
    </w:p>
    <w:tbl>
      <w:tblPr>
        <w:tblW w:w="0" w:type="auto"/>
        <w:tblLook w:val="01E0" w:firstRow="1" w:lastRow="1" w:firstColumn="1" w:lastColumn="1" w:noHBand="0" w:noVBand="0"/>
      </w:tblPr>
      <w:tblGrid>
        <w:gridCol w:w="498"/>
        <w:gridCol w:w="6910"/>
        <w:gridCol w:w="1608"/>
      </w:tblGrid>
      <w:tr w:rsidR="004D5F00" w:rsidRPr="00F724B1" w14:paraId="640CBB08" w14:textId="77777777" w:rsidTr="00EF7D77">
        <w:tc>
          <w:tcPr>
            <w:tcW w:w="498" w:type="dxa"/>
          </w:tcPr>
          <w:p w14:paraId="5958EBFB" w14:textId="663FFF2F" w:rsidR="004D5F00" w:rsidRPr="00F724B1" w:rsidRDefault="004D5F00" w:rsidP="00ED504F">
            <w:pPr>
              <w:rPr>
                <w:rFonts w:asciiTheme="minorHAnsi" w:hAnsiTheme="minorHAnsi" w:cstheme="minorHAnsi"/>
                <w:b/>
                <w:sz w:val="22"/>
                <w:szCs w:val="22"/>
              </w:rPr>
            </w:pPr>
            <w:r w:rsidRPr="00F724B1">
              <w:rPr>
                <w:rFonts w:asciiTheme="minorHAnsi" w:hAnsiTheme="minorHAnsi" w:cstheme="minorHAnsi"/>
                <w:b/>
                <w:sz w:val="22"/>
                <w:szCs w:val="22"/>
              </w:rPr>
              <w:lastRenderedPageBreak/>
              <w:t xml:space="preserve">7. </w:t>
            </w:r>
          </w:p>
        </w:tc>
        <w:tc>
          <w:tcPr>
            <w:tcW w:w="6910" w:type="dxa"/>
          </w:tcPr>
          <w:p w14:paraId="4361EDB3" w14:textId="737FF8AC" w:rsidR="004D5F00" w:rsidRPr="00F724B1" w:rsidRDefault="004D5F00" w:rsidP="00ED504F">
            <w:pPr>
              <w:rPr>
                <w:rFonts w:ascii="Calibri" w:hAnsi="Calibri" w:cs="Calibri"/>
                <w:b/>
                <w:sz w:val="22"/>
                <w:szCs w:val="22"/>
              </w:rPr>
            </w:pPr>
            <w:r w:rsidRPr="00F724B1">
              <w:rPr>
                <w:rFonts w:ascii="Calibri" w:hAnsi="Calibri" w:cs="Calibri"/>
                <w:b/>
                <w:sz w:val="22"/>
                <w:szCs w:val="22"/>
              </w:rPr>
              <w:t>EDI AND DIVERSITY STRATEGIES</w:t>
            </w:r>
          </w:p>
        </w:tc>
        <w:tc>
          <w:tcPr>
            <w:tcW w:w="1608" w:type="dxa"/>
          </w:tcPr>
          <w:p w14:paraId="1EE8CCFD" w14:textId="109543B2" w:rsidR="004D5F00" w:rsidRPr="00F724B1" w:rsidRDefault="004D5F00" w:rsidP="00EF7D77">
            <w:pPr>
              <w:jc w:val="right"/>
              <w:rPr>
                <w:rFonts w:asciiTheme="minorHAnsi" w:hAnsiTheme="minorHAnsi" w:cstheme="minorHAnsi"/>
                <w:b/>
                <w:sz w:val="22"/>
                <w:szCs w:val="22"/>
              </w:rPr>
            </w:pPr>
            <w:r w:rsidRPr="00F724B1">
              <w:rPr>
                <w:rFonts w:ascii="Calibri" w:hAnsi="Calibri" w:cs="Calibri"/>
                <w:b/>
                <w:sz w:val="22"/>
                <w:szCs w:val="22"/>
              </w:rPr>
              <w:t>AC (20/21) 26/27/28</w:t>
            </w:r>
          </w:p>
        </w:tc>
      </w:tr>
      <w:tr w:rsidR="004D5F00" w:rsidRPr="00F724B1" w14:paraId="046E1EED" w14:textId="77777777" w:rsidTr="00AA5B93">
        <w:tc>
          <w:tcPr>
            <w:tcW w:w="498" w:type="dxa"/>
          </w:tcPr>
          <w:p w14:paraId="662EA2D1" w14:textId="77777777" w:rsidR="004D5F00" w:rsidRPr="00F724B1" w:rsidRDefault="004D5F00" w:rsidP="00ED504F">
            <w:pPr>
              <w:rPr>
                <w:rFonts w:asciiTheme="minorHAnsi" w:hAnsiTheme="minorHAnsi" w:cstheme="minorHAnsi"/>
                <w:b/>
                <w:sz w:val="22"/>
                <w:szCs w:val="22"/>
              </w:rPr>
            </w:pPr>
          </w:p>
        </w:tc>
        <w:tc>
          <w:tcPr>
            <w:tcW w:w="8518" w:type="dxa"/>
            <w:gridSpan w:val="2"/>
          </w:tcPr>
          <w:p w14:paraId="7C3BAEF9" w14:textId="77777777" w:rsidR="004D5F00" w:rsidRPr="00F724B1" w:rsidRDefault="00146179" w:rsidP="00174613">
            <w:pPr>
              <w:rPr>
                <w:rFonts w:asciiTheme="minorHAnsi" w:hAnsiTheme="minorHAnsi" w:cstheme="minorHAnsi"/>
                <w:sz w:val="22"/>
                <w:szCs w:val="22"/>
              </w:rPr>
            </w:pPr>
            <w:r w:rsidRPr="00F724B1">
              <w:rPr>
                <w:rFonts w:asciiTheme="minorHAnsi" w:hAnsiTheme="minorHAnsi" w:cstheme="minorHAnsi"/>
                <w:sz w:val="22"/>
                <w:szCs w:val="22"/>
              </w:rPr>
              <w:t xml:space="preserve">The strategies presented to Academic Council formed part of ongoing work to nurture the inclusive environment at the University. This work was being progressed in collaboration with the Students’ Union, and with a number of strategic partners within the Forth Valley area. The strategies set out the direction of travel over the coming years, and would be accompanied as appropriate by enabling and monitoring plans. </w:t>
            </w:r>
          </w:p>
          <w:p w14:paraId="272FBA97" w14:textId="77777777" w:rsidR="00146179" w:rsidRPr="00F724B1" w:rsidRDefault="00146179" w:rsidP="00174613">
            <w:pPr>
              <w:rPr>
                <w:rFonts w:asciiTheme="minorHAnsi" w:hAnsiTheme="minorHAnsi" w:cstheme="minorHAnsi"/>
                <w:sz w:val="22"/>
                <w:szCs w:val="22"/>
              </w:rPr>
            </w:pPr>
          </w:p>
          <w:p w14:paraId="7A31FAE2" w14:textId="77777777" w:rsidR="00146179" w:rsidRPr="00F724B1" w:rsidRDefault="00146179" w:rsidP="00174613">
            <w:pPr>
              <w:rPr>
                <w:rFonts w:asciiTheme="minorHAnsi" w:hAnsiTheme="minorHAnsi" w:cstheme="minorHAnsi"/>
                <w:sz w:val="22"/>
                <w:szCs w:val="22"/>
              </w:rPr>
            </w:pPr>
            <w:r w:rsidRPr="00F724B1">
              <w:rPr>
                <w:rFonts w:asciiTheme="minorHAnsi" w:hAnsiTheme="minorHAnsi" w:cstheme="minorHAnsi"/>
                <w:sz w:val="22"/>
                <w:szCs w:val="22"/>
              </w:rPr>
              <w:t>The Mental Health Strategy would be a joint strategy of the University and the Students’ Union and set out the whole-institution approach which would be required to effectively progress this important area of work.</w:t>
            </w:r>
          </w:p>
          <w:p w14:paraId="64A75D63" w14:textId="77777777" w:rsidR="00146179" w:rsidRPr="00F724B1" w:rsidRDefault="00146179" w:rsidP="00174613">
            <w:pPr>
              <w:rPr>
                <w:rFonts w:asciiTheme="minorHAnsi" w:hAnsiTheme="minorHAnsi" w:cstheme="minorHAnsi"/>
                <w:sz w:val="22"/>
                <w:szCs w:val="22"/>
              </w:rPr>
            </w:pPr>
          </w:p>
          <w:p w14:paraId="5C067980" w14:textId="6BD17B9D" w:rsidR="00146179" w:rsidRPr="00F724B1" w:rsidRDefault="00146179" w:rsidP="00174613">
            <w:pPr>
              <w:rPr>
                <w:rFonts w:asciiTheme="minorHAnsi" w:hAnsiTheme="minorHAnsi" w:cstheme="minorHAnsi"/>
                <w:sz w:val="22"/>
                <w:szCs w:val="22"/>
              </w:rPr>
            </w:pPr>
            <w:r w:rsidRPr="00F724B1">
              <w:rPr>
                <w:rFonts w:asciiTheme="minorHAnsi" w:hAnsiTheme="minorHAnsi" w:cstheme="minorHAnsi"/>
                <w:sz w:val="22"/>
                <w:szCs w:val="22"/>
              </w:rPr>
              <w:t>The Gender-based Violence Strategy would be the second joint strategy of the University and th</w:t>
            </w:r>
            <w:r w:rsidR="00022C9E" w:rsidRPr="00F724B1">
              <w:rPr>
                <w:rFonts w:asciiTheme="minorHAnsi" w:hAnsiTheme="minorHAnsi" w:cstheme="minorHAnsi"/>
                <w:sz w:val="22"/>
                <w:szCs w:val="22"/>
              </w:rPr>
              <w:t>e Students’ Union on this topic</w:t>
            </w:r>
            <w:r w:rsidRPr="00F724B1">
              <w:rPr>
                <w:rFonts w:asciiTheme="minorHAnsi" w:hAnsiTheme="minorHAnsi" w:cstheme="minorHAnsi"/>
                <w:sz w:val="22"/>
                <w:szCs w:val="22"/>
              </w:rPr>
              <w:t xml:space="preserve">, and would build </w:t>
            </w:r>
            <w:r w:rsidR="00587714" w:rsidRPr="00F724B1">
              <w:rPr>
                <w:rFonts w:asciiTheme="minorHAnsi" w:hAnsiTheme="minorHAnsi" w:cstheme="minorHAnsi"/>
                <w:sz w:val="22"/>
                <w:szCs w:val="22"/>
              </w:rPr>
              <w:t xml:space="preserve">on the work progressed under the previous Preventing and Tackling Sexual Misconduct and Violence Strategy. There would be a focus on prevention within the strategy and Council discussed the value in ensuring this focus was clear from an early stage in the document. </w:t>
            </w:r>
          </w:p>
          <w:p w14:paraId="778AD558" w14:textId="77777777" w:rsidR="00587714" w:rsidRPr="00F724B1" w:rsidRDefault="00587714" w:rsidP="00174613">
            <w:pPr>
              <w:rPr>
                <w:rFonts w:asciiTheme="minorHAnsi" w:hAnsiTheme="minorHAnsi" w:cstheme="minorHAnsi"/>
                <w:sz w:val="22"/>
                <w:szCs w:val="22"/>
              </w:rPr>
            </w:pPr>
          </w:p>
          <w:p w14:paraId="23911213" w14:textId="241BE312" w:rsidR="00587714" w:rsidRPr="00F724B1" w:rsidRDefault="00587714" w:rsidP="00587714">
            <w:pPr>
              <w:rPr>
                <w:rFonts w:asciiTheme="minorHAnsi" w:hAnsiTheme="minorHAnsi" w:cstheme="minorHAnsi"/>
                <w:sz w:val="22"/>
                <w:szCs w:val="22"/>
              </w:rPr>
            </w:pPr>
            <w:r w:rsidRPr="00F724B1">
              <w:rPr>
                <w:rFonts w:asciiTheme="minorHAnsi" w:hAnsiTheme="minorHAnsi" w:cstheme="minorHAnsi"/>
                <w:sz w:val="22"/>
                <w:szCs w:val="22"/>
              </w:rPr>
              <w:t xml:space="preserve">The Corporate Parenting Plan set out the principles of how the University would perform its statutory duties as a corporate parent. The Safeguarding Framework referred to estranged students, and the Corporate Parenting Plan would also be relevant to students who were estranged from their families.  Council discussed the mechanisms for student disclosure or identification and the need for careful and appropriate recording and sharing of student information. </w:t>
            </w:r>
          </w:p>
          <w:p w14:paraId="5CE2F8E3" w14:textId="6B61BF4A" w:rsidR="00587714" w:rsidRPr="00F724B1" w:rsidRDefault="00587714" w:rsidP="00587714">
            <w:pPr>
              <w:rPr>
                <w:rFonts w:asciiTheme="minorHAnsi" w:hAnsiTheme="minorHAnsi" w:cstheme="minorHAnsi"/>
                <w:sz w:val="22"/>
                <w:szCs w:val="22"/>
              </w:rPr>
            </w:pPr>
          </w:p>
          <w:p w14:paraId="1407A5BE" w14:textId="66DB0B4E" w:rsidR="00587714" w:rsidRPr="00F724B1" w:rsidRDefault="00587714" w:rsidP="00587714">
            <w:pPr>
              <w:pStyle w:val="Default"/>
              <w:spacing w:line="276" w:lineRule="auto"/>
              <w:jc w:val="both"/>
              <w:rPr>
                <w:rFonts w:asciiTheme="minorHAnsi" w:hAnsiTheme="minorHAnsi" w:cstheme="minorHAnsi"/>
                <w:color w:val="auto"/>
                <w:sz w:val="22"/>
                <w:szCs w:val="22"/>
              </w:rPr>
            </w:pPr>
            <w:r w:rsidRPr="00F724B1">
              <w:rPr>
                <w:rFonts w:asciiTheme="minorHAnsi" w:hAnsiTheme="minorHAnsi" w:cstheme="minorHAnsi"/>
                <w:color w:val="auto"/>
                <w:sz w:val="22"/>
                <w:szCs w:val="22"/>
              </w:rPr>
              <w:t xml:space="preserve">Academic Council </w:t>
            </w:r>
            <w:r w:rsidRPr="00F724B1">
              <w:rPr>
                <w:rFonts w:asciiTheme="minorHAnsi" w:hAnsiTheme="minorHAnsi" w:cstheme="minorHAnsi"/>
                <w:color w:val="auto"/>
                <w:sz w:val="22"/>
                <w:szCs w:val="22"/>
                <w:u w:val="single"/>
              </w:rPr>
              <w:t>endorsed</w:t>
            </w:r>
            <w:r w:rsidRPr="00F724B1">
              <w:rPr>
                <w:rFonts w:asciiTheme="minorHAnsi" w:hAnsiTheme="minorHAnsi" w:cstheme="minorHAnsi"/>
                <w:color w:val="auto"/>
                <w:sz w:val="22"/>
                <w:szCs w:val="22"/>
              </w:rPr>
              <w:t xml:space="preserve"> the Mental Health Strategy, Gender-based Violence Strategy and Corporate Parenting Plan. </w:t>
            </w:r>
          </w:p>
        </w:tc>
      </w:tr>
      <w:tr w:rsidR="004D5F00" w:rsidRPr="00F724B1" w14:paraId="7E571285" w14:textId="77777777" w:rsidTr="00AA5B93">
        <w:tc>
          <w:tcPr>
            <w:tcW w:w="498" w:type="dxa"/>
          </w:tcPr>
          <w:p w14:paraId="0B4FC513" w14:textId="77777777" w:rsidR="004D5F00" w:rsidRPr="00F724B1" w:rsidRDefault="004D5F00" w:rsidP="00ED504F">
            <w:pPr>
              <w:rPr>
                <w:rFonts w:asciiTheme="minorHAnsi" w:hAnsiTheme="minorHAnsi" w:cstheme="minorHAnsi"/>
                <w:b/>
                <w:sz w:val="22"/>
                <w:szCs w:val="22"/>
              </w:rPr>
            </w:pPr>
          </w:p>
        </w:tc>
        <w:tc>
          <w:tcPr>
            <w:tcW w:w="8518" w:type="dxa"/>
            <w:gridSpan w:val="2"/>
          </w:tcPr>
          <w:p w14:paraId="0E4814EA" w14:textId="77777777" w:rsidR="004D5F00" w:rsidRPr="00F724B1" w:rsidRDefault="004D5F00" w:rsidP="00EF7D77">
            <w:pPr>
              <w:jc w:val="right"/>
              <w:rPr>
                <w:rFonts w:ascii="Calibri" w:hAnsi="Calibri" w:cs="Calibri"/>
                <w:b/>
                <w:sz w:val="22"/>
                <w:szCs w:val="22"/>
              </w:rPr>
            </w:pPr>
          </w:p>
        </w:tc>
      </w:tr>
      <w:tr w:rsidR="004D5F00" w:rsidRPr="00F724B1" w14:paraId="5D3C3778" w14:textId="77777777" w:rsidTr="00EF7D77">
        <w:tc>
          <w:tcPr>
            <w:tcW w:w="498" w:type="dxa"/>
          </w:tcPr>
          <w:p w14:paraId="608C095E" w14:textId="0D7A4599" w:rsidR="004D5F00" w:rsidRPr="00F724B1" w:rsidRDefault="004D5F00" w:rsidP="00ED504F">
            <w:pPr>
              <w:rPr>
                <w:rFonts w:asciiTheme="minorHAnsi" w:hAnsiTheme="minorHAnsi" w:cstheme="minorHAnsi"/>
                <w:b/>
                <w:sz w:val="22"/>
                <w:szCs w:val="22"/>
              </w:rPr>
            </w:pPr>
            <w:r w:rsidRPr="00F724B1">
              <w:rPr>
                <w:rFonts w:asciiTheme="minorHAnsi" w:hAnsiTheme="minorHAnsi" w:cstheme="minorHAnsi"/>
                <w:b/>
                <w:sz w:val="22"/>
                <w:szCs w:val="22"/>
              </w:rPr>
              <w:t>8.</w:t>
            </w:r>
          </w:p>
        </w:tc>
        <w:tc>
          <w:tcPr>
            <w:tcW w:w="6910" w:type="dxa"/>
          </w:tcPr>
          <w:p w14:paraId="77505547" w14:textId="00E4F207" w:rsidR="004D5F00" w:rsidRPr="00F724B1" w:rsidRDefault="004D5F00" w:rsidP="00ED504F">
            <w:pPr>
              <w:rPr>
                <w:rFonts w:ascii="Calibri" w:hAnsi="Calibri" w:cs="Calibri"/>
                <w:b/>
                <w:sz w:val="22"/>
                <w:szCs w:val="22"/>
              </w:rPr>
            </w:pPr>
            <w:r w:rsidRPr="00F724B1">
              <w:rPr>
                <w:rFonts w:ascii="Calibri" w:hAnsi="Calibri" w:cs="Calibri"/>
                <w:b/>
                <w:sz w:val="22"/>
                <w:szCs w:val="22"/>
              </w:rPr>
              <w:t>APPOINTMENTS TO COMMITTEES</w:t>
            </w:r>
          </w:p>
        </w:tc>
        <w:tc>
          <w:tcPr>
            <w:tcW w:w="1608" w:type="dxa"/>
          </w:tcPr>
          <w:p w14:paraId="5FE487D7" w14:textId="718C9DFB" w:rsidR="004D5F00" w:rsidRPr="00F724B1" w:rsidRDefault="004D5F00" w:rsidP="00EF7D77">
            <w:pPr>
              <w:jc w:val="right"/>
              <w:rPr>
                <w:rFonts w:ascii="Calibri" w:hAnsi="Calibri" w:cs="Calibri"/>
                <w:b/>
                <w:sz w:val="22"/>
                <w:szCs w:val="22"/>
              </w:rPr>
            </w:pPr>
            <w:r w:rsidRPr="00F724B1">
              <w:rPr>
                <w:rFonts w:ascii="Calibri" w:hAnsi="Calibri" w:cs="Calibri"/>
                <w:b/>
                <w:sz w:val="22"/>
                <w:szCs w:val="22"/>
              </w:rPr>
              <w:t>AC (20/21) 29</w:t>
            </w:r>
          </w:p>
        </w:tc>
      </w:tr>
      <w:tr w:rsidR="00EF630B" w:rsidRPr="00F724B1" w14:paraId="6B657C23" w14:textId="77777777" w:rsidTr="00DA5249">
        <w:tc>
          <w:tcPr>
            <w:tcW w:w="498" w:type="dxa"/>
          </w:tcPr>
          <w:p w14:paraId="62CBA399" w14:textId="77777777" w:rsidR="00EF630B" w:rsidRPr="00F724B1" w:rsidRDefault="00EF630B" w:rsidP="00EF7D77">
            <w:pPr>
              <w:jc w:val="both"/>
              <w:rPr>
                <w:rFonts w:asciiTheme="minorHAnsi" w:hAnsiTheme="minorHAnsi" w:cstheme="minorHAnsi"/>
                <w:b/>
                <w:sz w:val="22"/>
                <w:szCs w:val="22"/>
              </w:rPr>
            </w:pPr>
          </w:p>
        </w:tc>
        <w:tc>
          <w:tcPr>
            <w:tcW w:w="8518" w:type="dxa"/>
            <w:gridSpan w:val="2"/>
            <w:vAlign w:val="center"/>
          </w:tcPr>
          <w:p w14:paraId="1EEC5429" w14:textId="2AE7A3E4" w:rsidR="000330E4" w:rsidRPr="00F724B1" w:rsidRDefault="0018464C" w:rsidP="00ED504F">
            <w:pPr>
              <w:jc w:val="both"/>
              <w:rPr>
                <w:rFonts w:ascii="Calibri" w:hAnsi="Calibri" w:cs="Calibri"/>
                <w:bCs/>
                <w:sz w:val="22"/>
                <w:szCs w:val="22"/>
              </w:rPr>
            </w:pPr>
            <w:r w:rsidRPr="00F724B1">
              <w:rPr>
                <w:rFonts w:ascii="Calibri" w:hAnsi="Calibri" w:cs="Calibri"/>
                <w:bCs/>
                <w:sz w:val="22"/>
                <w:szCs w:val="22"/>
              </w:rPr>
              <w:t xml:space="preserve">Academic Council </w:t>
            </w:r>
            <w:r w:rsidRPr="00F724B1">
              <w:rPr>
                <w:rFonts w:ascii="Calibri" w:hAnsi="Calibri" w:cs="Calibri"/>
                <w:bCs/>
                <w:sz w:val="22"/>
                <w:szCs w:val="22"/>
                <w:u w:val="single"/>
              </w:rPr>
              <w:t>noted</w:t>
            </w:r>
            <w:r w:rsidRPr="00F724B1">
              <w:rPr>
                <w:rFonts w:ascii="Calibri" w:hAnsi="Calibri" w:cs="Calibri"/>
                <w:bCs/>
                <w:sz w:val="22"/>
                <w:szCs w:val="22"/>
              </w:rPr>
              <w:t xml:space="preserve"> the report.</w:t>
            </w:r>
          </w:p>
        </w:tc>
      </w:tr>
      <w:tr w:rsidR="00EF630B" w:rsidRPr="00F724B1" w14:paraId="3E806225" w14:textId="77777777" w:rsidTr="00DA5249">
        <w:tc>
          <w:tcPr>
            <w:tcW w:w="498" w:type="dxa"/>
          </w:tcPr>
          <w:p w14:paraId="7AAA9DB1" w14:textId="77777777" w:rsidR="00EF630B" w:rsidRPr="00F724B1" w:rsidRDefault="00EF630B" w:rsidP="00EF7D77">
            <w:pPr>
              <w:jc w:val="both"/>
              <w:rPr>
                <w:rFonts w:asciiTheme="minorHAnsi" w:hAnsiTheme="minorHAnsi" w:cstheme="minorHAnsi"/>
                <w:b/>
                <w:sz w:val="22"/>
                <w:szCs w:val="22"/>
              </w:rPr>
            </w:pPr>
          </w:p>
        </w:tc>
        <w:tc>
          <w:tcPr>
            <w:tcW w:w="8518" w:type="dxa"/>
            <w:gridSpan w:val="2"/>
            <w:vAlign w:val="center"/>
          </w:tcPr>
          <w:p w14:paraId="7E708A8E" w14:textId="77777777" w:rsidR="00EF630B" w:rsidRPr="00F724B1" w:rsidRDefault="00EF630B" w:rsidP="00EF7D77">
            <w:pPr>
              <w:jc w:val="both"/>
              <w:rPr>
                <w:rFonts w:asciiTheme="minorHAnsi" w:hAnsiTheme="minorHAnsi" w:cstheme="minorHAnsi"/>
                <w:bCs/>
                <w:color w:val="000000" w:themeColor="text1"/>
                <w:sz w:val="22"/>
                <w:szCs w:val="22"/>
              </w:rPr>
            </w:pPr>
          </w:p>
        </w:tc>
      </w:tr>
      <w:tr w:rsidR="00EF630B" w:rsidRPr="00F724B1" w14:paraId="1090797F" w14:textId="77777777" w:rsidTr="00DA5249">
        <w:tc>
          <w:tcPr>
            <w:tcW w:w="498" w:type="dxa"/>
          </w:tcPr>
          <w:p w14:paraId="2F58435A" w14:textId="56CE2693" w:rsidR="00EF630B" w:rsidRPr="00F724B1" w:rsidRDefault="00952D2B" w:rsidP="00EF7D77">
            <w:pPr>
              <w:jc w:val="both"/>
              <w:rPr>
                <w:rFonts w:asciiTheme="minorHAnsi" w:hAnsiTheme="minorHAnsi" w:cstheme="minorHAnsi"/>
                <w:b/>
                <w:sz w:val="22"/>
                <w:szCs w:val="22"/>
              </w:rPr>
            </w:pPr>
            <w:r w:rsidRPr="00F724B1">
              <w:rPr>
                <w:rFonts w:asciiTheme="minorHAnsi" w:hAnsiTheme="minorHAnsi" w:cstheme="minorHAnsi"/>
                <w:b/>
                <w:sz w:val="22"/>
                <w:szCs w:val="22"/>
              </w:rPr>
              <w:t>9</w:t>
            </w:r>
            <w:r w:rsidR="00EF630B" w:rsidRPr="00F724B1">
              <w:rPr>
                <w:rFonts w:asciiTheme="minorHAnsi" w:hAnsiTheme="minorHAnsi" w:cstheme="minorHAnsi"/>
                <w:b/>
                <w:sz w:val="22"/>
                <w:szCs w:val="22"/>
              </w:rPr>
              <w:t>.</w:t>
            </w:r>
          </w:p>
        </w:tc>
        <w:tc>
          <w:tcPr>
            <w:tcW w:w="6910" w:type="dxa"/>
            <w:vAlign w:val="center"/>
          </w:tcPr>
          <w:p w14:paraId="681C9841" w14:textId="5207EBDC" w:rsidR="00EF630B" w:rsidRPr="00F724B1" w:rsidRDefault="00EF630B" w:rsidP="00EF7D77">
            <w:pPr>
              <w:jc w:val="both"/>
              <w:rPr>
                <w:rFonts w:asciiTheme="minorHAnsi" w:hAnsiTheme="minorHAnsi" w:cstheme="minorHAnsi"/>
                <w:b/>
                <w:color w:val="4472C4"/>
                <w:sz w:val="22"/>
                <w:szCs w:val="22"/>
              </w:rPr>
            </w:pPr>
            <w:r w:rsidRPr="00F724B1">
              <w:rPr>
                <w:rFonts w:ascii="Calibri" w:hAnsi="Calibri" w:cs="Calibri"/>
                <w:b/>
                <w:sz w:val="22"/>
                <w:szCs w:val="22"/>
              </w:rPr>
              <w:t>REPORTS FROM COUNCIL’S COMMITTEES</w:t>
            </w:r>
          </w:p>
        </w:tc>
        <w:tc>
          <w:tcPr>
            <w:tcW w:w="1608" w:type="dxa"/>
          </w:tcPr>
          <w:p w14:paraId="2C09D72C" w14:textId="7EA43CAE" w:rsidR="00EF630B" w:rsidRPr="00F724B1" w:rsidRDefault="00EF630B" w:rsidP="00EF7D77">
            <w:pPr>
              <w:rPr>
                <w:rFonts w:asciiTheme="minorHAnsi" w:hAnsiTheme="minorHAnsi" w:cstheme="minorHAnsi"/>
                <w:b/>
                <w:sz w:val="22"/>
                <w:szCs w:val="22"/>
              </w:rPr>
            </w:pPr>
          </w:p>
        </w:tc>
      </w:tr>
      <w:tr w:rsidR="00EF630B" w:rsidRPr="00F724B1" w14:paraId="4636FC51" w14:textId="77777777" w:rsidTr="00DA5249">
        <w:tc>
          <w:tcPr>
            <w:tcW w:w="498" w:type="dxa"/>
          </w:tcPr>
          <w:p w14:paraId="226A2467" w14:textId="77777777" w:rsidR="00EF630B" w:rsidRPr="00F724B1" w:rsidRDefault="00EF630B" w:rsidP="00EF7D77">
            <w:pPr>
              <w:jc w:val="both"/>
              <w:rPr>
                <w:rFonts w:asciiTheme="minorHAnsi" w:hAnsiTheme="minorHAnsi" w:cstheme="minorHAnsi"/>
                <w:b/>
                <w:sz w:val="22"/>
                <w:szCs w:val="22"/>
              </w:rPr>
            </w:pPr>
          </w:p>
        </w:tc>
        <w:tc>
          <w:tcPr>
            <w:tcW w:w="6910" w:type="dxa"/>
            <w:vAlign w:val="center"/>
          </w:tcPr>
          <w:p w14:paraId="5D033A90" w14:textId="77777777" w:rsidR="00EF630B" w:rsidRPr="00F724B1" w:rsidRDefault="00EF630B" w:rsidP="00EF7D77">
            <w:pPr>
              <w:jc w:val="both"/>
              <w:rPr>
                <w:rFonts w:ascii="Calibri" w:hAnsi="Calibri" w:cs="Calibri"/>
                <w:b/>
                <w:sz w:val="22"/>
                <w:szCs w:val="22"/>
              </w:rPr>
            </w:pPr>
          </w:p>
        </w:tc>
        <w:tc>
          <w:tcPr>
            <w:tcW w:w="1608" w:type="dxa"/>
          </w:tcPr>
          <w:p w14:paraId="5FEA9A86" w14:textId="77777777" w:rsidR="00EF630B" w:rsidRPr="00F724B1" w:rsidRDefault="00EF630B" w:rsidP="00EF7D77">
            <w:pPr>
              <w:jc w:val="right"/>
              <w:rPr>
                <w:rFonts w:asciiTheme="minorHAnsi" w:hAnsiTheme="minorHAnsi" w:cstheme="minorHAnsi"/>
                <w:b/>
                <w:sz w:val="22"/>
                <w:szCs w:val="22"/>
              </w:rPr>
            </w:pPr>
          </w:p>
        </w:tc>
      </w:tr>
      <w:tr w:rsidR="00EF630B" w:rsidRPr="00F724B1" w14:paraId="7ED4A2C2" w14:textId="77777777" w:rsidTr="00DA5249">
        <w:tc>
          <w:tcPr>
            <w:tcW w:w="498" w:type="dxa"/>
          </w:tcPr>
          <w:p w14:paraId="5510EFFC" w14:textId="6F59ED7F" w:rsidR="00EF630B" w:rsidRPr="00F724B1" w:rsidRDefault="0022601D" w:rsidP="00ED504F">
            <w:pPr>
              <w:rPr>
                <w:rFonts w:asciiTheme="minorHAnsi" w:hAnsiTheme="minorHAnsi" w:cstheme="minorHAnsi"/>
                <w:b/>
                <w:sz w:val="22"/>
                <w:szCs w:val="22"/>
              </w:rPr>
            </w:pPr>
            <w:r w:rsidRPr="00F724B1">
              <w:rPr>
                <w:rFonts w:asciiTheme="minorHAnsi" w:hAnsiTheme="minorHAnsi" w:cstheme="minorHAnsi"/>
                <w:b/>
                <w:sz w:val="22"/>
                <w:szCs w:val="22"/>
              </w:rPr>
              <w:t>9</w:t>
            </w:r>
            <w:r w:rsidR="00EF630B" w:rsidRPr="00F724B1">
              <w:rPr>
                <w:rFonts w:asciiTheme="minorHAnsi" w:hAnsiTheme="minorHAnsi" w:cstheme="minorHAnsi"/>
                <w:b/>
                <w:sz w:val="22"/>
                <w:szCs w:val="22"/>
              </w:rPr>
              <w:t>.1</w:t>
            </w:r>
          </w:p>
        </w:tc>
        <w:tc>
          <w:tcPr>
            <w:tcW w:w="6910" w:type="dxa"/>
            <w:vAlign w:val="center"/>
          </w:tcPr>
          <w:p w14:paraId="05D37257" w14:textId="4C004ACA" w:rsidR="00EF630B" w:rsidRPr="00F724B1" w:rsidRDefault="00EF630B" w:rsidP="00ED504F">
            <w:pPr>
              <w:rPr>
                <w:rFonts w:ascii="Calibri" w:hAnsi="Calibri" w:cs="Calibri"/>
                <w:b/>
                <w:sz w:val="22"/>
                <w:szCs w:val="22"/>
              </w:rPr>
            </w:pPr>
            <w:r w:rsidRPr="00F724B1">
              <w:rPr>
                <w:rFonts w:ascii="Calibri" w:hAnsi="Calibri" w:cs="Calibri"/>
                <w:b/>
                <w:sz w:val="22"/>
                <w:szCs w:val="22"/>
              </w:rPr>
              <w:t xml:space="preserve">Education and Student Experience Committee </w:t>
            </w:r>
            <w:r w:rsidR="00513A84" w:rsidRPr="00F724B1">
              <w:rPr>
                <w:rFonts w:ascii="Calibri" w:hAnsi="Calibri" w:cs="Calibri"/>
                <w:b/>
                <w:sz w:val="22"/>
                <w:szCs w:val="22"/>
              </w:rPr>
              <w:t xml:space="preserve">(ESEC) </w:t>
            </w:r>
            <w:r w:rsidRPr="00F724B1">
              <w:rPr>
                <w:rFonts w:ascii="Calibri" w:hAnsi="Calibri" w:cs="Calibri"/>
                <w:b/>
                <w:sz w:val="22"/>
                <w:szCs w:val="22"/>
              </w:rPr>
              <w:t xml:space="preserve">Report – </w:t>
            </w:r>
            <w:r w:rsidR="0022601D" w:rsidRPr="00F724B1">
              <w:rPr>
                <w:rFonts w:ascii="Calibri" w:hAnsi="Calibri" w:cs="Calibri"/>
                <w:b/>
                <w:sz w:val="22"/>
                <w:szCs w:val="22"/>
              </w:rPr>
              <w:t>5 May 2021</w:t>
            </w:r>
            <w:r w:rsidRPr="00F724B1">
              <w:rPr>
                <w:rFonts w:ascii="Calibri" w:hAnsi="Calibri" w:cs="Calibri"/>
                <w:b/>
                <w:sz w:val="22"/>
                <w:szCs w:val="22"/>
              </w:rPr>
              <w:t>:</w:t>
            </w:r>
          </w:p>
        </w:tc>
        <w:tc>
          <w:tcPr>
            <w:tcW w:w="1608" w:type="dxa"/>
          </w:tcPr>
          <w:p w14:paraId="1BD61447" w14:textId="584E5895" w:rsidR="00EF630B" w:rsidRPr="00F724B1" w:rsidRDefault="00EF630B" w:rsidP="00ED504F">
            <w:pPr>
              <w:jc w:val="right"/>
              <w:rPr>
                <w:rFonts w:asciiTheme="minorHAnsi" w:hAnsiTheme="minorHAnsi" w:cstheme="minorHAnsi"/>
                <w:b/>
                <w:sz w:val="22"/>
                <w:szCs w:val="22"/>
              </w:rPr>
            </w:pPr>
            <w:r w:rsidRPr="00F724B1">
              <w:rPr>
                <w:rFonts w:ascii="Calibri" w:hAnsi="Calibri" w:cs="Calibri"/>
                <w:b/>
                <w:sz w:val="22"/>
                <w:szCs w:val="22"/>
              </w:rPr>
              <w:t xml:space="preserve">AC (20/21) </w:t>
            </w:r>
            <w:r w:rsidR="0022601D" w:rsidRPr="00F724B1">
              <w:rPr>
                <w:rFonts w:ascii="Calibri" w:hAnsi="Calibri" w:cs="Calibri"/>
                <w:b/>
                <w:sz w:val="22"/>
                <w:szCs w:val="22"/>
              </w:rPr>
              <w:t>30</w:t>
            </w:r>
          </w:p>
        </w:tc>
      </w:tr>
      <w:tr w:rsidR="00EF630B" w:rsidRPr="00F724B1" w14:paraId="3B244AC3" w14:textId="77777777" w:rsidTr="00DA5249">
        <w:tc>
          <w:tcPr>
            <w:tcW w:w="498" w:type="dxa"/>
          </w:tcPr>
          <w:p w14:paraId="57E068A9" w14:textId="77777777" w:rsidR="00EF630B" w:rsidRPr="00F724B1" w:rsidRDefault="00EF630B" w:rsidP="00EF7D77">
            <w:pPr>
              <w:jc w:val="both"/>
              <w:rPr>
                <w:rFonts w:asciiTheme="minorHAnsi" w:hAnsiTheme="minorHAnsi" w:cstheme="minorHAnsi"/>
                <w:b/>
                <w:sz w:val="22"/>
                <w:szCs w:val="22"/>
              </w:rPr>
            </w:pPr>
          </w:p>
        </w:tc>
        <w:tc>
          <w:tcPr>
            <w:tcW w:w="8518" w:type="dxa"/>
            <w:gridSpan w:val="2"/>
            <w:vAlign w:val="center"/>
          </w:tcPr>
          <w:p w14:paraId="571BF1DC" w14:textId="23603E18" w:rsidR="00EF630B" w:rsidRPr="00F724B1" w:rsidRDefault="00EF630B" w:rsidP="00ED504F">
            <w:pPr>
              <w:jc w:val="both"/>
              <w:rPr>
                <w:rFonts w:asciiTheme="minorHAnsi" w:hAnsiTheme="minorHAnsi" w:cstheme="minorHAnsi"/>
                <w:sz w:val="22"/>
                <w:szCs w:val="22"/>
              </w:rPr>
            </w:pPr>
            <w:r w:rsidRPr="00F724B1">
              <w:rPr>
                <w:rFonts w:asciiTheme="minorHAnsi" w:hAnsiTheme="minorHAnsi" w:cstheme="minorHAnsi"/>
                <w:sz w:val="22"/>
                <w:szCs w:val="22"/>
              </w:rPr>
              <w:t xml:space="preserve">Council </w:t>
            </w:r>
            <w:r w:rsidRPr="00F724B1">
              <w:rPr>
                <w:rFonts w:asciiTheme="minorHAnsi" w:hAnsiTheme="minorHAnsi" w:cstheme="minorHAnsi"/>
                <w:sz w:val="22"/>
                <w:szCs w:val="22"/>
                <w:u w:val="single"/>
              </w:rPr>
              <w:t>received</w:t>
            </w:r>
            <w:r w:rsidRPr="00F724B1">
              <w:rPr>
                <w:rFonts w:asciiTheme="minorHAnsi" w:hAnsiTheme="minorHAnsi" w:cstheme="minorHAnsi"/>
                <w:sz w:val="22"/>
                <w:szCs w:val="22"/>
              </w:rPr>
              <w:t xml:space="preserve"> the</w:t>
            </w:r>
            <w:r w:rsidRPr="00F724B1">
              <w:rPr>
                <w:rFonts w:asciiTheme="minorHAnsi" w:hAnsiTheme="minorHAnsi" w:cstheme="minorHAnsi"/>
                <w:b/>
                <w:bCs/>
                <w:sz w:val="22"/>
                <w:szCs w:val="22"/>
              </w:rPr>
              <w:t xml:space="preserve"> </w:t>
            </w:r>
            <w:r w:rsidRPr="00F724B1">
              <w:rPr>
                <w:rFonts w:asciiTheme="minorHAnsi" w:hAnsiTheme="minorHAnsi" w:cstheme="minorHAnsi"/>
                <w:sz w:val="22"/>
                <w:szCs w:val="22"/>
              </w:rPr>
              <w:t xml:space="preserve">report from the </w:t>
            </w:r>
            <w:r w:rsidR="0022601D" w:rsidRPr="00F724B1">
              <w:rPr>
                <w:rFonts w:asciiTheme="minorHAnsi" w:hAnsiTheme="minorHAnsi" w:cstheme="minorHAnsi"/>
                <w:sz w:val="22"/>
                <w:szCs w:val="22"/>
              </w:rPr>
              <w:t>most recent meeting</w:t>
            </w:r>
            <w:r w:rsidRPr="00F724B1">
              <w:rPr>
                <w:rFonts w:asciiTheme="minorHAnsi" w:hAnsiTheme="minorHAnsi" w:cstheme="minorHAnsi"/>
                <w:sz w:val="22"/>
                <w:szCs w:val="22"/>
              </w:rPr>
              <w:t xml:space="preserve"> of the Education and Student Experience Committee.</w:t>
            </w:r>
          </w:p>
          <w:p w14:paraId="661A7649" w14:textId="77777777" w:rsidR="00EF630B" w:rsidRPr="00F724B1" w:rsidRDefault="00EF630B" w:rsidP="00ED504F">
            <w:pPr>
              <w:jc w:val="both"/>
              <w:rPr>
                <w:rFonts w:asciiTheme="minorHAnsi" w:hAnsiTheme="minorHAnsi" w:cstheme="minorHAnsi"/>
                <w:sz w:val="22"/>
                <w:szCs w:val="22"/>
                <w:u w:val="single"/>
              </w:rPr>
            </w:pPr>
          </w:p>
          <w:p w14:paraId="58212A08" w14:textId="77D75B48" w:rsidR="0022601D" w:rsidRPr="00F724B1" w:rsidRDefault="00EF630B" w:rsidP="0022601D">
            <w:pPr>
              <w:jc w:val="both"/>
              <w:rPr>
                <w:rFonts w:asciiTheme="minorHAnsi" w:hAnsiTheme="minorHAnsi" w:cstheme="minorHAnsi"/>
                <w:sz w:val="22"/>
                <w:szCs w:val="22"/>
              </w:rPr>
            </w:pPr>
            <w:r w:rsidRPr="00F724B1">
              <w:rPr>
                <w:rFonts w:asciiTheme="minorHAnsi" w:hAnsiTheme="minorHAnsi" w:cstheme="minorHAnsi"/>
                <w:sz w:val="22"/>
                <w:szCs w:val="22"/>
              </w:rPr>
              <w:t xml:space="preserve">The update provided on the Committee’s business was </w:t>
            </w:r>
            <w:r w:rsidRPr="00F724B1">
              <w:rPr>
                <w:rFonts w:asciiTheme="minorHAnsi" w:hAnsiTheme="minorHAnsi" w:cstheme="minorHAnsi"/>
                <w:sz w:val="22"/>
                <w:szCs w:val="22"/>
                <w:u w:val="single"/>
              </w:rPr>
              <w:t>noted,</w:t>
            </w:r>
            <w:r w:rsidR="00174613" w:rsidRPr="00F724B1">
              <w:rPr>
                <w:rFonts w:asciiTheme="minorHAnsi" w:hAnsiTheme="minorHAnsi" w:cstheme="minorHAnsi"/>
                <w:sz w:val="22"/>
                <w:szCs w:val="22"/>
              </w:rPr>
              <w:t xml:space="preserve"> particularly </w:t>
            </w:r>
            <w:r w:rsidR="00513A84" w:rsidRPr="00F724B1">
              <w:rPr>
                <w:rFonts w:asciiTheme="minorHAnsi" w:hAnsiTheme="minorHAnsi" w:cstheme="minorHAnsi"/>
                <w:sz w:val="22"/>
                <w:szCs w:val="22"/>
              </w:rPr>
              <w:t>that</w:t>
            </w:r>
            <w:r w:rsidR="00174613" w:rsidRPr="00F724B1">
              <w:rPr>
                <w:rFonts w:asciiTheme="minorHAnsi" w:hAnsiTheme="minorHAnsi" w:cstheme="minorHAnsi"/>
                <w:sz w:val="22"/>
                <w:szCs w:val="22"/>
              </w:rPr>
              <w:t xml:space="preserve"> focussed discussion had taken place on the developing Curriculum Development and Management Policy and Procedure which would in turn, inform the ongoing configuration of the new Curriculum Lifecycle Management system.</w:t>
            </w:r>
            <w:r w:rsidR="00513A84" w:rsidRPr="00F724B1">
              <w:rPr>
                <w:rFonts w:asciiTheme="minorHAnsi" w:hAnsiTheme="minorHAnsi" w:cstheme="minorHAnsi"/>
                <w:sz w:val="22"/>
                <w:szCs w:val="22"/>
              </w:rPr>
              <w:t xml:space="preserve"> </w:t>
            </w:r>
          </w:p>
          <w:p w14:paraId="1BD5CB59" w14:textId="28460EB7" w:rsidR="00174613" w:rsidRPr="00F724B1" w:rsidRDefault="00174613" w:rsidP="0022601D">
            <w:pPr>
              <w:jc w:val="both"/>
              <w:rPr>
                <w:rFonts w:asciiTheme="minorHAnsi" w:hAnsiTheme="minorHAnsi" w:cstheme="minorHAnsi"/>
                <w:sz w:val="22"/>
                <w:szCs w:val="22"/>
              </w:rPr>
            </w:pPr>
          </w:p>
          <w:p w14:paraId="390CCD14" w14:textId="357B6B03" w:rsidR="00EF630B" w:rsidRPr="00F724B1" w:rsidRDefault="00174613" w:rsidP="00ED504F">
            <w:pPr>
              <w:jc w:val="both"/>
              <w:rPr>
                <w:rFonts w:ascii="Calibri" w:hAnsi="Calibri" w:cs="Calibri"/>
                <w:bCs/>
                <w:sz w:val="22"/>
                <w:szCs w:val="22"/>
              </w:rPr>
            </w:pPr>
            <w:r w:rsidRPr="00F724B1">
              <w:rPr>
                <w:rFonts w:ascii="Calibri" w:hAnsi="Calibri" w:cs="Calibri"/>
                <w:bCs/>
                <w:sz w:val="22"/>
                <w:szCs w:val="22"/>
              </w:rPr>
              <w:t xml:space="preserve">Academic Council </w:t>
            </w:r>
            <w:r w:rsidRPr="00F724B1">
              <w:rPr>
                <w:rFonts w:ascii="Calibri" w:hAnsi="Calibri" w:cs="Calibri"/>
                <w:bCs/>
                <w:sz w:val="22"/>
                <w:szCs w:val="22"/>
                <w:u w:val="single"/>
              </w:rPr>
              <w:t>noted</w:t>
            </w:r>
            <w:r w:rsidRPr="00F724B1">
              <w:rPr>
                <w:rFonts w:ascii="Calibri" w:hAnsi="Calibri" w:cs="Calibri"/>
                <w:bCs/>
                <w:sz w:val="22"/>
                <w:szCs w:val="22"/>
              </w:rPr>
              <w:t xml:space="preserve"> the report.</w:t>
            </w:r>
          </w:p>
        </w:tc>
      </w:tr>
      <w:tr w:rsidR="00EF630B" w:rsidRPr="00F724B1" w14:paraId="259A906A" w14:textId="77777777" w:rsidTr="00DA5249">
        <w:tc>
          <w:tcPr>
            <w:tcW w:w="498" w:type="dxa"/>
          </w:tcPr>
          <w:p w14:paraId="7FD21E98" w14:textId="77777777" w:rsidR="00EF630B" w:rsidRPr="00F724B1" w:rsidRDefault="00EF630B" w:rsidP="00EF7D77">
            <w:pPr>
              <w:jc w:val="both"/>
              <w:rPr>
                <w:rFonts w:asciiTheme="minorHAnsi" w:hAnsiTheme="minorHAnsi" w:cstheme="minorHAnsi"/>
                <w:b/>
                <w:sz w:val="22"/>
                <w:szCs w:val="22"/>
              </w:rPr>
            </w:pPr>
          </w:p>
        </w:tc>
        <w:tc>
          <w:tcPr>
            <w:tcW w:w="8518" w:type="dxa"/>
            <w:gridSpan w:val="2"/>
            <w:vAlign w:val="center"/>
          </w:tcPr>
          <w:p w14:paraId="3AECB2F7" w14:textId="77777777" w:rsidR="00EF630B" w:rsidRPr="00F724B1" w:rsidRDefault="00EF630B" w:rsidP="00EF7D77">
            <w:pPr>
              <w:jc w:val="both"/>
              <w:rPr>
                <w:rFonts w:asciiTheme="minorHAnsi" w:hAnsiTheme="minorHAnsi" w:cstheme="minorHAnsi"/>
                <w:sz w:val="22"/>
                <w:szCs w:val="22"/>
              </w:rPr>
            </w:pPr>
          </w:p>
        </w:tc>
      </w:tr>
    </w:tbl>
    <w:p w14:paraId="2CACC1D8" w14:textId="77777777" w:rsidR="00986CDD" w:rsidRPr="00F724B1" w:rsidRDefault="00986CDD">
      <w:pPr>
        <w:rPr>
          <w:sz w:val="22"/>
          <w:szCs w:val="22"/>
        </w:rPr>
      </w:pPr>
      <w:r w:rsidRPr="00F724B1">
        <w:rPr>
          <w:sz w:val="22"/>
          <w:szCs w:val="22"/>
        </w:rPr>
        <w:br w:type="page"/>
      </w:r>
    </w:p>
    <w:tbl>
      <w:tblPr>
        <w:tblW w:w="0" w:type="auto"/>
        <w:tblLook w:val="01E0" w:firstRow="1" w:lastRow="1" w:firstColumn="1" w:lastColumn="1" w:noHBand="0" w:noVBand="0"/>
      </w:tblPr>
      <w:tblGrid>
        <w:gridCol w:w="498"/>
        <w:gridCol w:w="6910"/>
        <w:gridCol w:w="1608"/>
      </w:tblGrid>
      <w:tr w:rsidR="00EF630B" w:rsidRPr="00F724B1" w14:paraId="0676BDF4" w14:textId="77777777" w:rsidTr="00DA5249">
        <w:tc>
          <w:tcPr>
            <w:tcW w:w="498" w:type="dxa"/>
          </w:tcPr>
          <w:p w14:paraId="7A54F427" w14:textId="7C6E407C" w:rsidR="00EF630B" w:rsidRPr="00F724B1" w:rsidRDefault="0022601D" w:rsidP="00ED504F">
            <w:pPr>
              <w:rPr>
                <w:rFonts w:asciiTheme="minorHAnsi" w:hAnsiTheme="minorHAnsi" w:cstheme="minorHAnsi"/>
                <w:b/>
                <w:sz w:val="22"/>
                <w:szCs w:val="22"/>
              </w:rPr>
            </w:pPr>
            <w:r w:rsidRPr="00F724B1">
              <w:rPr>
                <w:rFonts w:asciiTheme="minorHAnsi" w:hAnsiTheme="minorHAnsi" w:cstheme="minorHAnsi"/>
                <w:b/>
                <w:sz w:val="22"/>
                <w:szCs w:val="22"/>
              </w:rPr>
              <w:lastRenderedPageBreak/>
              <w:t>9</w:t>
            </w:r>
            <w:r w:rsidR="00EF630B" w:rsidRPr="00F724B1">
              <w:rPr>
                <w:rFonts w:asciiTheme="minorHAnsi" w:hAnsiTheme="minorHAnsi" w:cstheme="minorHAnsi"/>
                <w:b/>
                <w:sz w:val="22"/>
                <w:szCs w:val="22"/>
              </w:rPr>
              <w:t>.2</w:t>
            </w:r>
          </w:p>
        </w:tc>
        <w:tc>
          <w:tcPr>
            <w:tcW w:w="6910" w:type="dxa"/>
            <w:vAlign w:val="center"/>
          </w:tcPr>
          <w:p w14:paraId="0B123A56" w14:textId="6EEC211F" w:rsidR="00EF630B" w:rsidRPr="00F724B1" w:rsidRDefault="00EF630B" w:rsidP="00ED504F">
            <w:pPr>
              <w:rPr>
                <w:rFonts w:asciiTheme="minorHAnsi" w:hAnsiTheme="minorHAnsi" w:cstheme="minorHAnsi"/>
                <w:b/>
                <w:sz w:val="22"/>
                <w:szCs w:val="22"/>
              </w:rPr>
            </w:pPr>
            <w:r w:rsidRPr="00F724B1">
              <w:rPr>
                <w:rFonts w:asciiTheme="minorHAnsi" w:hAnsiTheme="minorHAnsi" w:cstheme="minorHAnsi"/>
                <w:b/>
                <w:sz w:val="22"/>
                <w:szCs w:val="22"/>
              </w:rPr>
              <w:t xml:space="preserve">University Research Committee Report – </w:t>
            </w:r>
            <w:r w:rsidR="0022601D" w:rsidRPr="00F724B1">
              <w:rPr>
                <w:rFonts w:asciiTheme="minorHAnsi" w:hAnsiTheme="minorHAnsi" w:cstheme="minorHAnsi"/>
                <w:b/>
                <w:sz w:val="22"/>
                <w:szCs w:val="22"/>
              </w:rPr>
              <w:t>4 February 2021</w:t>
            </w:r>
          </w:p>
        </w:tc>
        <w:tc>
          <w:tcPr>
            <w:tcW w:w="1608" w:type="dxa"/>
          </w:tcPr>
          <w:p w14:paraId="2AC29910" w14:textId="791E82D6" w:rsidR="00EF630B" w:rsidRPr="00F724B1" w:rsidRDefault="00986CDD" w:rsidP="00EF7D77">
            <w:pPr>
              <w:jc w:val="right"/>
              <w:rPr>
                <w:rFonts w:asciiTheme="minorHAnsi" w:hAnsiTheme="minorHAnsi" w:cstheme="minorHAnsi"/>
                <w:b/>
                <w:sz w:val="22"/>
                <w:szCs w:val="22"/>
              </w:rPr>
            </w:pPr>
            <w:r w:rsidRPr="00F724B1">
              <w:rPr>
                <w:rFonts w:asciiTheme="minorHAnsi" w:hAnsiTheme="minorHAnsi" w:cstheme="minorHAnsi"/>
                <w:b/>
                <w:sz w:val="22"/>
                <w:szCs w:val="22"/>
              </w:rPr>
              <w:t>AC (20/21) 3</w:t>
            </w:r>
            <w:r w:rsidR="00EF630B" w:rsidRPr="00F724B1">
              <w:rPr>
                <w:rFonts w:asciiTheme="minorHAnsi" w:hAnsiTheme="minorHAnsi" w:cstheme="minorHAnsi"/>
                <w:b/>
                <w:sz w:val="22"/>
                <w:szCs w:val="22"/>
              </w:rPr>
              <w:t>1</w:t>
            </w:r>
          </w:p>
        </w:tc>
      </w:tr>
      <w:tr w:rsidR="00EF630B" w:rsidRPr="00F724B1" w14:paraId="2123F332" w14:textId="77777777" w:rsidTr="00EF630B">
        <w:tc>
          <w:tcPr>
            <w:tcW w:w="498" w:type="dxa"/>
          </w:tcPr>
          <w:p w14:paraId="1CE078C1" w14:textId="77777777" w:rsidR="00EF630B" w:rsidRPr="00F724B1" w:rsidRDefault="00EF630B" w:rsidP="00EF7D77">
            <w:pPr>
              <w:jc w:val="both"/>
              <w:rPr>
                <w:rFonts w:asciiTheme="minorHAnsi" w:hAnsiTheme="minorHAnsi" w:cstheme="minorHAnsi"/>
                <w:b/>
                <w:sz w:val="22"/>
                <w:szCs w:val="22"/>
              </w:rPr>
            </w:pPr>
          </w:p>
        </w:tc>
        <w:tc>
          <w:tcPr>
            <w:tcW w:w="8518" w:type="dxa"/>
            <w:gridSpan w:val="2"/>
          </w:tcPr>
          <w:p w14:paraId="7EE98F3E" w14:textId="3B014CB5" w:rsidR="00EF630B" w:rsidRPr="00F724B1" w:rsidRDefault="00EF630B" w:rsidP="00ED504F">
            <w:pPr>
              <w:jc w:val="both"/>
              <w:rPr>
                <w:rFonts w:asciiTheme="minorHAnsi" w:hAnsiTheme="minorHAnsi" w:cstheme="minorHAnsi"/>
                <w:bCs/>
                <w:sz w:val="22"/>
                <w:szCs w:val="22"/>
              </w:rPr>
            </w:pPr>
            <w:r w:rsidRPr="00F724B1">
              <w:rPr>
                <w:rFonts w:asciiTheme="minorHAnsi" w:hAnsiTheme="minorHAnsi" w:cstheme="minorHAnsi"/>
                <w:bCs/>
                <w:sz w:val="22"/>
                <w:szCs w:val="22"/>
              </w:rPr>
              <w:t xml:space="preserve">Council </w:t>
            </w:r>
            <w:r w:rsidRPr="00F724B1">
              <w:rPr>
                <w:rFonts w:asciiTheme="minorHAnsi" w:hAnsiTheme="minorHAnsi" w:cstheme="minorHAnsi"/>
                <w:bCs/>
                <w:sz w:val="22"/>
                <w:szCs w:val="22"/>
                <w:u w:val="single"/>
              </w:rPr>
              <w:t>received</w:t>
            </w:r>
            <w:r w:rsidRPr="00F724B1">
              <w:rPr>
                <w:rFonts w:asciiTheme="minorHAnsi" w:hAnsiTheme="minorHAnsi" w:cstheme="minorHAnsi"/>
                <w:bCs/>
                <w:sz w:val="22"/>
                <w:szCs w:val="22"/>
              </w:rPr>
              <w:t xml:space="preserve"> the report from the meeting of the University Research Co</w:t>
            </w:r>
            <w:r w:rsidR="0022601D" w:rsidRPr="00F724B1">
              <w:rPr>
                <w:rFonts w:asciiTheme="minorHAnsi" w:hAnsiTheme="minorHAnsi" w:cstheme="minorHAnsi"/>
                <w:bCs/>
                <w:sz w:val="22"/>
                <w:szCs w:val="22"/>
              </w:rPr>
              <w:t>mmittee held on 4 February 2021</w:t>
            </w:r>
            <w:r w:rsidRPr="00F724B1">
              <w:rPr>
                <w:rFonts w:asciiTheme="minorHAnsi" w:hAnsiTheme="minorHAnsi" w:cstheme="minorHAnsi"/>
                <w:bCs/>
                <w:sz w:val="22"/>
                <w:szCs w:val="22"/>
              </w:rPr>
              <w:t>.</w:t>
            </w:r>
          </w:p>
          <w:p w14:paraId="74686C76" w14:textId="77777777" w:rsidR="00513A84" w:rsidRPr="00F724B1" w:rsidRDefault="00513A84" w:rsidP="00ED504F">
            <w:pPr>
              <w:jc w:val="both"/>
              <w:rPr>
                <w:rFonts w:asciiTheme="minorHAnsi" w:hAnsiTheme="minorHAnsi" w:cstheme="minorHAnsi"/>
                <w:sz w:val="22"/>
                <w:szCs w:val="22"/>
              </w:rPr>
            </w:pPr>
          </w:p>
          <w:p w14:paraId="31D94A1A" w14:textId="1FA58816" w:rsidR="0057710B" w:rsidRPr="00F724B1" w:rsidRDefault="00513A84" w:rsidP="00ED504F">
            <w:pPr>
              <w:jc w:val="both"/>
              <w:rPr>
                <w:rFonts w:asciiTheme="minorHAnsi" w:hAnsiTheme="minorHAnsi" w:cstheme="minorHAnsi"/>
                <w:sz w:val="22"/>
                <w:szCs w:val="22"/>
              </w:rPr>
            </w:pPr>
            <w:r w:rsidRPr="00F724B1">
              <w:rPr>
                <w:rFonts w:asciiTheme="minorHAnsi" w:hAnsiTheme="minorHAnsi" w:cstheme="minorHAnsi"/>
                <w:sz w:val="22"/>
                <w:szCs w:val="22"/>
              </w:rPr>
              <w:t xml:space="preserve">The update provided on the Committee’s business was </w:t>
            </w:r>
            <w:r w:rsidRPr="00F724B1">
              <w:rPr>
                <w:rFonts w:asciiTheme="minorHAnsi" w:hAnsiTheme="minorHAnsi" w:cstheme="minorHAnsi"/>
                <w:sz w:val="22"/>
                <w:szCs w:val="22"/>
                <w:u w:val="single"/>
              </w:rPr>
              <w:t>noted,</w:t>
            </w:r>
            <w:r w:rsidRPr="00F724B1">
              <w:rPr>
                <w:rFonts w:asciiTheme="minorHAnsi" w:hAnsiTheme="minorHAnsi" w:cstheme="minorHAnsi"/>
                <w:sz w:val="22"/>
                <w:szCs w:val="22"/>
              </w:rPr>
              <w:t xml:space="preserve"> with some particular </w:t>
            </w:r>
            <w:r w:rsidR="0057710B" w:rsidRPr="00F724B1">
              <w:rPr>
                <w:rFonts w:asciiTheme="minorHAnsi" w:hAnsiTheme="minorHAnsi" w:cstheme="minorHAnsi"/>
                <w:sz w:val="22"/>
                <w:szCs w:val="22"/>
              </w:rPr>
              <w:t>aspects</w:t>
            </w:r>
            <w:r w:rsidRPr="00F724B1">
              <w:rPr>
                <w:rFonts w:asciiTheme="minorHAnsi" w:hAnsiTheme="minorHAnsi" w:cstheme="minorHAnsi"/>
                <w:sz w:val="22"/>
                <w:szCs w:val="22"/>
              </w:rPr>
              <w:t xml:space="preserve"> highlighted</w:t>
            </w:r>
            <w:r w:rsidR="0057710B" w:rsidRPr="00F724B1">
              <w:rPr>
                <w:rFonts w:asciiTheme="minorHAnsi" w:hAnsiTheme="minorHAnsi" w:cstheme="minorHAnsi"/>
                <w:sz w:val="22"/>
                <w:szCs w:val="22"/>
              </w:rPr>
              <w:t>:</w:t>
            </w:r>
          </w:p>
          <w:p w14:paraId="49426182" w14:textId="77777777" w:rsidR="00EF630B" w:rsidRPr="00F724B1" w:rsidRDefault="00174613" w:rsidP="00ED504F">
            <w:pPr>
              <w:pStyle w:val="ListParagraph"/>
              <w:numPr>
                <w:ilvl w:val="0"/>
                <w:numId w:val="47"/>
              </w:numPr>
              <w:spacing w:after="0"/>
              <w:jc w:val="both"/>
              <w:rPr>
                <w:rFonts w:asciiTheme="minorHAnsi" w:hAnsiTheme="minorHAnsi" w:cstheme="minorHAnsi"/>
                <w:bCs/>
              </w:rPr>
            </w:pPr>
            <w:r w:rsidRPr="00F724B1">
              <w:rPr>
                <w:rFonts w:asciiTheme="minorHAnsi" w:hAnsiTheme="minorHAnsi" w:cstheme="minorHAnsi"/>
                <w:bCs/>
              </w:rPr>
              <w:t xml:space="preserve">Within the University’s REF submission, 447 staff members and an estimated GPA of 3.35 had been included. The final GPA would be confirmed in the REF results. In 2014, 301 staff had been included and the confirmed GPA had been 2.96. </w:t>
            </w:r>
          </w:p>
          <w:p w14:paraId="6BCA6219" w14:textId="77777777" w:rsidR="00174613" w:rsidRPr="00F724B1" w:rsidRDefault="00174613" w:rsidP="00ED504F">
            <w:pPr>
              <w:pStyle w:val="ListParagraph"/>
              <w:numPr>
                <w:ilvl w:val="0"/>
                <w:numId w:val="47"/>
              </w:numPr>
              <w:spacing w:after="0"/>
              <w:jc w:val="both"/>
              <w:rPr>
                <w:rFonts w:asciiTheme="minorHAnsi" w:hAnsiTheme="minorHAnsi" w:cstheme="minorHAnsi"/>
                <w:bCs/>
              </w:rPr>
            </w:pPr>
            <w:r w:rsidRPr="00F724B1">
              <w:rPr>
                <w:rFonts w:asciiTheme="minorHAnsi" w:hAnsiTheme="minorHAnsi" w:cstheme="minorHAnsi"/>
                <w:bCs/>
              </w:rPr>
              <w:t>Case studies from the REF submission would be showcased on the University’s website over the summer period.</w:t>
            </w:r>
          </w:p>
          <w:p w14:paraId="511314ED" w14:textId="134E82BE" w:rsidR="00174613" w:rsidRPr="00F724B1" w:rsidRDefault="00174613" w:rsidP="00ED504F">
            <w:pPr>
              <w:pStyle w:val="ListParagraph"/>
              <w:numPr>
                <w:ilvl w:val="0"/>
                <w:numId w:val="47"/>
              </w:numPr>
              <w:spacing w:after="0"/>
              <w:jc w:val="both"/>
              <w:rPr>
                <w:rFonts w:asciiTheme="minorHAnsi" w:hAnsiTheme="minorHAnsi" w:cstheme="minorHAnsi"/>
                <w:bCs/>
              </w:rPr>
            </w:pPr>
            <w:r w:rsidRPr="00F724B1">
              <w:rPr>
                <w:rFonts w:asciiTheme="minorHAnsi" w:hAnsiTheme="minorHAnsi" w:cstheme="minorHAnsi"/>
                <w:bCs/>
              </w:rPr>
              <w:t>A total of almost £24 million had been secured in research awards so far in 2020/21.</w:t>
            </w:r>
          </w:p>
          <w:p w14:paraId="73BF239A" w14:textId="482E59DF" w:rsidR="00174613" w:rsidRPr="00F724B1" w:rsidRDefault="00552A71" w:rsidP="00ED504F">
            <w:pPr>
              <w:pStyle w:val="ListParagraph"/>
              <w:numPr>
                <w:ilvl w:val="0"/>
                <w:numId w:val="47"/>
              </w:numPr>
              <w:spacing w:after="0"/>
              <w:jc w:val="both"/>
              <w:rPr>
                <w:rFonts w:asciiTheme="minorHAnsi" w:hAnsiTheme="minorHAnsi" w:cstheme="minorHAnsi"/>
                <w:bCs/>
              </w:rPr>
            </w:pPr>
            <w:r w:rsidRPr="00F724B1">
              <w:t>The outline business case for Scotland’s International Environment Centre (SIEC) had been approved by the UK and Scottish Governments and work was continuing to achieve full business case approval</w:t>
            </w:r>
            <w:r w:rsidR="00174613" w:rsidRPr="00F724B1">
              <w:rPr>
                <w:rFonts w:asciiTheme="minorHAnsi" w:hAnsiTheme="minorHAnsi" w:cstheme="minorHAnsi"/>
                <w:bCs/>
              </w:rPr>
              <w:t xml:space="preserve">. </w:t>
            </w:r>
          </w:p>
          <w:p w14:paraId="58FCA9CC" w14:textId="77777777" w:rsidR="00174613" w:rsidRPr="00F724B1" w:rsidRDefault="00174613" w:rsidP="00174613">
            <w:pPr>
              <w:jc w:val="both"/>
              <w:rPr>
                <w:rFonts w:ascii="Calibri" w:hAnsi="Calibri" w:cs="Calibri"/>
                <w:bCs/>
                <w:sz w:val="22"/>
                <w:szCs w:val="22"/>
              </w:rPr>
            </w:pPr>
          </w:p>
          <w:p w14:paraId="16644E7E" w14:textId="1F3D2461" w:rsidR="00174613" w:rsidRPr="00F724B1" w:rsidRDefault="00174613" w:rsidP="00174613">
            <w:pPr>
              <w:jc w:val="both"/>
              <w:rPr>
                <w:rFonts w:ascii="Calibri" w:hAnsi="Calibri" w:cs="Calibri"/>
                <w:bCs/>
                <w:sz w:val="22"/>
                <w:szCs w:val="22"/>
              </w:rPr>
            </w:pPr>
            <w:r w:rsidRPr="00F724B1">
              <w:rPr>
                <w:rFonts w:ascii="Calibri" w:hAnsi="Calibri" w:cs="Calibri"/>
                <w:bCs/>
                <w:sz w:val="22"/>
                <w:szCs w:val="22"/>
              </w:rPr>
              <w:t xml:space="preserve">Academic Council </w:t>
            </w:r>
            <w:r w:rsidRPr="00F724B1">
              <w:rPr>
                <w:rFonts w:ascii="Calibri" w:hAnsi="Calibri" w:cs="Calibri"/>
                <w:bCs/>
                <w:sz w:val="22"/>
                <w:szCs w:val="22"/>
                <w:u w:val="single"/>
              </w:rPr>
              <w:t>noted</w:t>
            </w:r>
            <w:r w:rsidRPr="00F724B1">
              <w:rPr>
                <w:rFonts w:ascii="Calibri" w:hAnsi="Calibri" w:cs="Calibri"/>
                <w:bCs/>
                <w:sz w:val="22"/>
                <w:szCs w:val="22"/>
              </w:rPr>
              <w:t xml:space="preserve"> the report.</w:t>
            </w:r>
          </w:p>
        </w:tc>
      </w:tr>
      <w:tr w:rsidR="000F2D48" w:rsidRPr="00F724B1" w14:paraId="26C4DE8E" w14:textId="77777777" w:rsidTr="00EF630B">
        <w:tc>
          <w:tcPr>
            <w:tcW w:w="498" w:type="dxa"/>
          </w:tcPr>
          <w:p w14:paraId="6072A53B" w14:textId="77777777" w:rsidR="000F2D48" w:rsidRPr="00F724B1" w:rsidRDefault="000F2D48" w:rsidP="00EF7D77">
            <w:pPr>
              <w:jc w:val="both"/>
              <w:rPr>
                <w:rFonts w:asciiTheme="minorHAnsi" w:hAnsiTheme="minorHAnsi" w:cstheme="minorHAnsi"/>
                <w:b/>
                <w:sz w:val="22"/>
                <w:szCs w:val="22"/>
              </w:rPr>
            </w:pPr>
          </w:p>
        </w:tc>
        <w:tc>
          <w:tcPr>
            <w:tcW w:w="8518" w:type="dxa"/>
            <w:gridSpan w:val="2"/>
          </w:tcPr>
          <w:p w14:paraId="2939BAED" w14:textId="77777777" w:rsidR="000F2D48" w:rsidRPr="00F724B1" w:rsidRDefault="000F2D48" w:rsidP="00EF7D77">
            <w:pPr>
              <w:jc w:val="both"/>
              <w:rPr>
                <w:rFonts w:asciiTheme="minorHAnsi" w:hAnsiTheme="minorHAnsi" w:cstheme="minorHAnsi"/>
                <w:bCs/>
                <w:sz w:val="22"/>
                <w:szCs w:val="22"/>
              </w:rPr>
            </w:pPr>
          </w:p>
        </w:tc>
      </w:tr>
      <w:tr w:rsidR="00EF630B" w:rsidRPr="00F724B1" w14:paraId="23D7BA4F" w14:textId="77777777" w:rsidTr="00DA5249">
        <w:tc>
          <w:tcPr>
            <w:tcW w:w="498" w:type="dxa"/>
          </w:tcPr>
          <w:p w14:paraId="753EDC6C" w14:textId="0A049A11" w:rsidR="00EF630B" w:rsidRPr="00F724B1" w:rsidRDefault="00552A71" w:rsidP="00ED504F">
            <w:pPr>
              <w:rPr>
                <w:rFonts w:asciiTheme="minorHAnsi" w:hAnsiTheme="minorHAnsi" w:cstheme="minorHAnsi"/>
                <w:b/>
                <w:sz w:val="22"/>
                <w:szCs w:val="22"/>
              </w:rPr>
            </w:pPr>
            <w:r w:rsidRPr="00F724B1">
              <w:rPr>
                <w:rFonts w:asciiTheme="minorHAnsi" w:hAnsiTheme="minorHAnsi" w:cstheme="minorHAnsi"/>
                <w:b/>
                <w:sz w:val="22"/>
                <w:szCs w:val="22"/>
              </w:rPr>
              <w:t>9</w:t>
            </w:r>
            <w:r w:rsidR="000F2D48" w:rsidRPr="00F724B1">
              <w:rPr>
                <w:rFonts w:asciiTheme="minorHAnsi" w:hAnsiTheme="minorHAnsi" w:cstheme="minorHAnsi"/>
                <w:b/>
                <w:sz w:val="22"/>
                <w:szCs w:val="22"/>
              </w:rPr>
              <w:t>.3</w:t>
            </w:r>
          </w:p>
        </w:tc>
        <w:tc>
          <w:tcPr>
            <w:tcW w:w="6910" w:type="dxa"/>
            <w:vAlign w:val="center"/>
          </w:tcPr>
          <w:p w14:paraId="079B19A4" w14:textId="01B1B437" w:rsidR="00EF630B" w:rsidRPr="00F724B1" w:rsidRDefault="000F2D48" w:rsidP="00ED504F">
            <w:pPr>
              <w:rPr>
                <w:rFonts w:asciiTheme="minorHAnsi" w:hAnsiTheme="minorHAnsi" w:cstheme="minorHAnsi"/>
                <w:b/>
                <w:sz w:val="22"/>
                <w:szCs w:val="22"/>
              </w:rPr>
            </w:pPr>
            <w:r w:rsidRPr="00F724B1">
              <w:rPr>
                <w:rFonts w:asciiTheme="minorHAnsi" w:hAnsiTheme="minorHAnsi" w:cstheme="minorHAnsi"/>
                <w:b/>
                <w:sz w:val="22"/>
                <w:szCs w:val="22"/>
              </w:rPr>
              <w:t>Joint Policy, Planning and Resources Com</w:t>
            </w:r>
            <w:r w:rsidR="0022601D" w:rsidRPr="00F724B1">
              <w:rPr>
                <w:rFonts w:asciiTheme="minorHAnsi" w:hAnsiTheme="minorHAnsi" w:cstheme="minorHAnsi"/>
                <w:b/>
                <w:sz w:val="22"/>
                <w:szCs w:val="22"/>
              </w:rPr>
              <w:t>mittee Report – 24 May 2021</w:t>
            </w:r>
            <w:r w:rsidRPr="00F724B1">
              <w:rPr>
                <w:rFonts w:asciiTheme="minorHAnsi" w:hAnsiTheme="minorHAnsi" w:cstheme="minorHAnsi"/>
                <w:b/>
                <w:sz w:val="22"/>
                <w:szCs w:val="22"/>
              </w:rPr>
              <w:t xml:space="preserve">     </w:t>
            </w:r>
          </w:p>
        </w:tc>
        <w:tc>
          <w:tcPr>
            <w:tcW w:w="1608" w:type="dxa"/>
          </w:tcPr>
          <w:p w14:paraId="64336C89" w14:textId="3670BDD5" w:rsidR="00EF630B" w:rsidRPr="00F724B1" w:rsidRDefault="000F2D48" w:rsidP="00EF7D77">
            <w:pPr>
              <w:jc w:val="right"/>
              <w:rPr>
                <w:rFonts w:asciiTheme="minorHAnsi" w:hAnsiTheme="minorHAnsi" w:cstheme="minorHAnsi"/>
                <w:b/>
                <w:sz w:val="22"/>
                <w:szCs w:val="22"/>
              </w:rPr>
            </w:pPr>
            <w:r w:rsidRPr="00F724B1">
              <w:rPr>
                <w:rFonts w:asciiTheme="minorHAnsi" w:hAnsiTheme="minorHAnsi" w:cstheme="minorHAnsi"/>
                <w:b/>
                <w:sz w:val="22"/>
                <w:szCs w:val="22"/>
              </w:rPr>
              <w:t xml:space="preserve">AC (20/21) </w:t>
            </w:r>
            <w:r w:rsidR="00986CDD" w:rsidRPr="00F724B1">
              <w:rPr>
                <w:rFonts w:asciiTheme="minorHAnsi" w:hAnsiTheme="minorHAnsi" w:cstheme="minorHAnsi"/>
                <w:b/>
                <w:sz w:val="22"/>
                <w:szCs w:val="22"/>
              </w:rPr>
              <w:t>3</w:t>
            </w:r>
            <w:r w:rsidRPr="00F724B1">
              <w:rPr>
                <w:rFonts w:asciiTheme="minorHAnsi" w:hAnsiTheme="minorHAnsi" w:cstheme="minorHAnsi"/>
                <w:b/>
                <w:sz w:val="22"/>
                <w:szCs w:val="22"/>
              </w:rPr>
              <w:t>2</w:t>
            </w:r>
          </w:p>
        </w:tc>
      </w:tr>
      <w:tr w:rsidR="00EF630B" w:rsidRPr="00F724B1" w14:paraId="32A0DFDC" w14:textId="77777777" w:rsidTr="00DA5249">
        <w:tc>
          <w:tcPr>
            <w:tcW w:w="498" w:type="dxa"/>
          </w:tcPr>
          <w:p w14:paraId="143D86D8" w14:textId="77777777" w:rsidR="00EF630B" w:rsidRPr="00F724B1" w:rsidRDefault="00EF630B" w:rsidP="00EF7D77">
            <w:pPr>
              <w:jc w:val="both"/>
              <w:rPr>
                <w:rFonts w:asciiTheme="minorHAnsi" w:hAnsiTheme="minorHAnsi" w:cstheme="minorHAnsi"/>
                <w:bCs/>
                <w:sz w:val="22"/>
                <w:szCs w:val="22"/>
              </w:rPr>
            </w:pPr>
          </w:p>
        </w:tc>
        <w:tc>
          <w:tcPr>
            <w:tcW w:w="8518" w:type="dxa"/>
            <w:gridSpan w:val="2"/>
            <w:vAlign w:val="center"/>
          </w:tcPr>
          <w:p w14:paraId="176AD3BA" w14:textId="153B7F71" w:rsidR="00EF630B" w:rsidRPr="00F724B1" w:rsidRDefault="00EF630B" w:rsidP="00ED504F">
            <w:pPr>
              <w:jc w:val="both"/>
              <w:rPr>
                <w:rFonts w:asciiTheme="minorHAnsi" w:hAnsiTheme="minorHAnsi" w:cstheme="minorHAnsi"/>
                <w:bCs/>
                <w:sz w:val="22"/>
                <w:szCs w:val="22"/>
              </w:rPr>
            </w:pPr>
            <w:r w:rsidRPr="00F724B1">
              <w:rPr>
                <w:rFonts w:asciiTheme="minorHAnsi" w:hAnsiTheme="minorHAnsi" w:cstheme="minorHAnsi"/>
                <w:bCs/>
                <w:sz w:val="22"/>
                <w:szCs w:val="22"/>
              </w:rPr>
              <w:t xml:space="preserve">Council </w:t>
            </w:r>
            <w:r w:rsidRPr="00F724B1">
              <w:rPr>
                <w:rFonts w:asciiTheme="minorHAnsi" w:hAnsiTheme="minorHAnsi" w:cstheme="minorHAnsi"/>
                <w:bCs/>
                <w:sz w:val="22"/>
                <w:szCs w:val="22"/>
                <w:u w:val="single"/>
              </w:rPr>
              <w:t>received</w:t>
            </w:r>
            <w:r w:rsidRPr="00F724B1">
              <w:rPr>
                <w:rFonts w:asciiTheme="minorHAnsi" w:hAnsiTheme="minorHAnsi" w:cstheme="minorHAnsi"/>
                <w:bCs/>
                <w:sz w:val="22"/>
                <w:szCs w:val="22"/>
              </w:rPr>
              <w:t xml:space="preserve"> the report from the meeting of the Joint Policy, Planning and Resources Co</w:t>
            </w:r>
            <w:r w:rsidR="00EF7D77" w:rsidRPr="00F724B1">
              <w:rPr>
                <w:rFonts w:asciiTheme="minorHAnsi" w:hAnsiTheme="minorHAnsi" w:cstheme="minorHAnsi"/>
                <w:bCs/>
                <w:sz w:val="22"/>
                <w:szCs w:val="22"/>
              </w:rPr>
              <w:t xml:space="preserve">mmittee held on </w:t>
            </w:r>
            <w:r w:rsidR="0022601D" w:rsidRPr="00F724B1">
              <w:rPr>
                <w:rFonts w:asciiTheme="minorHAnsi" w:hAnsiTheme="minorHAnsi" w:cstheme="minorHAnsi"/>
                <w:bCs/>
                <w:sz w:val="22"/>
                <w:szCs w:val="22"/>
              </w:rPr>
              <w:t>24 May 2021</w:t>
            </w:r>
            <w:r w:rsidRPr="00F724B1">
              <w:rPr>
                <w:rFonts w:asciiTheme="minorHAnsi" w:hAnsiTheme="minorHAnsi" w:cstheme="minorHAnsi"/>
                <w:bCs/>
                <w:sz w:val="22"/>
                <w:szCs w:val="22"/>
              </w:rPr>
              <w:t xml:space="preserve">. </w:t>
            </w:r>
          </w:p>
          <w:p w14:paraId="78495671" w14:textId="77777777" w:rsidR="00EF630B" w:rsidRPr="00F724B1" w:rsidRDefault="00EF630B" w:rsidP="00ED504F">
            <w:pPr>
              <w:jc w:val="both"/>
              <w:rPr>
                <w:rFonts w:asciiTheme="minorHAnsi" w:hAnsiTheme="minorHAnsi" w:cstheme="minorHAnsi"/>
                <w:bCs/>
                <w:sz w:val="22"/>
                <w:szCs w:val="22"/>
              </w:rPr>
            </w:pPr>
          </w:p>
          <w:p w14:paraId="099EAF60" w14:textId="2DF01392" w:rsidR="00A74E2E" w:rsidRPr="00F724B1" w:rsidRDefault="00CB1F47" w:rsidP="00A74E2E">
            <w:pPr>
              <w:jc w:val="both"/>
              <w:rPr>
                <w:rFonts w:asciiTheme="minorHAnsi" w:hAnsiTheme="minorHAnsi" w:cstheme="minorHAnsi"/>
                <w:sz w:val="22"/>
                <w:szCs w:val="22"/>
              </w:rPr>
            </w:pPr>
            <w:r w:rsidRPr="00F724B1">
              <w:rPr>
                <w:rFonts w:asciiTheme="minorHAnsi" w:hAnsiTheme="minorHAnsi" w:cstheme="minorHAnsi"/>
                <w:sz w:val="22"/>
                <w:szCs w:val="22"/>
              </w:rPr>
              <w:t xml:space="preserve">The update provided on the Committee’s business was </w:t>
            </w:r>
            <w:r w:rsidRPr="00F724B1">
              <w:rPr>
                <w:rFonts w:asciiTheme="minorHAnsi" w:hAnsiTheme="minorHAnsi" w:cstheme="minorHAnsi"/>
                <w:sz w:val="22"/>
                <w:szCs w:val="22"/>
                <w:u w:val="single"/>
              </w:rPr>
              <w:t>noted,</w:t>
            </w:r>
            <w:r w:rsidRPr="00F724B1">
              <w:rPr>
                <w:rFonts w:asciiTheme="minorHAnsi" w:hAnsiTheme="minorHAnsi" w:cstheme="minorHAnsi"/>
                <w:sz w:val="22"/>
                <w:szCs w:val="22"/>
              </w:rPr>
              <w:t xml:space="preserve"> including that </w:t>
            </w:r>
            <w:r w:rsidR="004E643C" w:rsidRPr="00F724B1">
              <w:rPr>
                <w:rFonts w:asciiTheme="minorHAnsi" w:hAnsiTheme="minorHAnsi" w:cstheme="minorHAnsi"/>
                <w:sz w:val="22"/>
                <w:szCs w:val="22"/>
              </w:rPr>
              <w:t>the consideration and management of risk was an ongoing activity within the University.</w:t>
            </w:r>
          </w:p>
          <w:p w14:paraId="6E2B8E05" w14:textId="1068EAAC" w:rsidR="004E643C" w:rsidRPr="00F724B1" w:rsidRDefault="004E643C" w:rsidP="00A74E2E">
            <w:pPr>
              <w:jc w:val="both"/>
              <w:rPr>
                <w:rFonts w:asciiTheme="minorHAnsi" w:hAnsiTheme="minorHAnsi" w:cstheme="minorHAnsi"/>
                <w:sz w:val="22"/>
                <w:szCs w:val="22"/>
              </w:rPr>
            </w:pPr>
          </w:p>
          <w:p w14:paraId="705CC93B" w14:textId="7687B033" w:rsidR="00EF630B" w:rsidRPr="00F724B1" w:rsidRDefault="004E643C" w:rsidP="00ED504F">
            <w:pPr>
              <w:jc w:val="both"/>
              <w:rPr>
                <w:rFonts w:ascii="Calibri" w:hAnsi="Calibri" w:cs="Calibri"/>
                <w:bCs/>
                <w:sz w:val="22"/>
                <w:szCs w:val="22"/>
              </w:rPr>
            </w:pPr>
            <w:r w:rsidRPr="00F724B1">
              <w:rPr>
                <w:rFonts w:ascii="Calibri" w:hAnsi="Calibri" w:cs="Calibri"/>
                <w:bCs/>
                <w:sz w:val="22"/>
                <w:szCs w:val="22"/>
              </w:rPr>
              <w:t xml:space="preserve">Academic Council </w:t>
            </w:r>
            <w:r w:rsidRPr="00F724B1">
              <w:rPr>
                <w:rFonts w:ascii="Calibri" w:hAnsi="Calibri" w:cs="Calibri"/>
                <w:bCs/>
                <w:sz w:val="22"/>
                <w:szCs w:val="22"/>
                <w:u w:val="single"/>
              </w:rPr>
              <w:t>noted</w:t>
            </w:r>
            <w:r w:rsidRPr="00F724B1">
              <w:rPr>
                <w:rFonts w:ascii="Calibri" w:hAnsi="Calibri" w:cs="Calibri"/>
                <w:bCs/>
                <w:sz w:val="22"/>
                <w:szCs w:val="22"/>
              </w:rPr>
              <w:t xml:space="preserve"> the report.</w:t>
            </w:r>
          </w:p>
        </w:tc>
      </w:tr>
      <w:tr w:rsidR="00EF630B" w:rsidRPr="00F724B1" w14:paraId="68682F48" w14:textId="77777777" w:rsidTr="00DA5249">
        <w:tc>
          <w:tcPr>
            <w:tcW w:w="498" w:type="dxa"/>
          </w:tcPr>
          <w:p w14:paraId="60B8C579" w14:textId="77777777" w:rsidR="00EF630B" w:rsidRPr="00F724B1" w:rsidRDefault="00EF630B" w:rsidP="00EF7D77">
            <w:pPr>
              <w:jc w:val="both"/>
              <w:rPr>
                <w:rFonts w:asciiTheme="minorHAnsi" w:hAnsiTheme="minorHAnsi" w:cstheme="minorHAnsi"/>
                <w:bCs/>
                <w:sz w:val="22"/>
                <w:szCs w:val="22"/>
              </w:rPr>
            </w:pPr>
          </w:p>
        </w:tc>
        <w:tc>
          <w:tcPr>
            <w:tcW w:w="8518" w:type="dxa"/>
            <w:gridSpan w:val="2"/>
            <w:vAlign w:val="center"/>
          </w:tcPr>
          <w:p w14:paraId="2B7CA8E5" w14:textId="77777777" w:rsidR="00EF630B" w:rsidRPr="00F724B1" w:rsidRDefault="00EF630B" w:rsidP="00EF7D77">
            <w:pPr>
              <w:jc w:val="both"/>
              <w:rPr>
                <w:rFonts w:asciiTheme="minorHAnsi" w:hAnsiTheme="minorHAnsi" w:cstheme="minorHAnsi"/>
                <w:bCs/>
                <w:sz w:val="22"/>
                <w:szCs w:val="22"/>
              </w:rPr>
            </w:pPr>
          </w:p>
        </w:tc>
      </w:tr>
      <w:tr w:rsidR="00EF630B" w:rsidRPr="00F724B1" w14:paraId="4484E103" w14:textId="77777777" w:rsidTr="00DA5249">
        <w:tc>
          <w:tcPr>
            <w:tcW w:w="498" w:type="dxa"/>
          </w:tcPr>
          <w:p w14:paraId="3AADDBE4" w14:textId="6E5984BB" w:rsidR="00EF630B" w:rsidRPr="00F724B1" w:rsidRDefault="00EF7D77" w:rsidP="00ED504F">
            <w:pPr>
              <w:rPr>
                <w:rFonts w:asciiTheme="minorHAnsi" w:hAnsiTheme="minorHAnsi" w:cstheme="minorHAnsi"/>
                <w:b/>
                <w:sz w:val="22"/>
                <w:szCs w:val="22"/>
              </w:rPr>
            </w:pPr>
            <w:r w:rsidRPr="00F724B1">
              <w:rPr>
                <w:rFonts w:asciiTheme="minorHAnsi" w:hAnsiTheme="minorHAnsi" w:cstheme="minorHAnsi"/>
                <w:b/>
                <w:sz w:val="22"/>
                <w:szCs w:val="22"/>
              </w:rPr>
              <w:t>10</w:t>
            </w:r>
            <w:r w:rsidR="00EF630B" w:rsidRPr="00F724B1">
              <w:rPr>
                <w:rFonts w:asciiTheme="minorHAnsi" w:hAnsiTheme="minorHAnsi" w:cstheme="minorHAnsi"/>
                <w:b/>
                <w:sz w:val="22"/>
                <w:szCs w:val="22"/>
              </w:rPr>
              <w:t>.</w:t>
            </w:r>
          </w:p>
        </w:tc>
        <w:tc>
          <w:tcPr>
            <w:tcW w:w="8518" w:type="dxa"/>
            <w:gridSpan w:val="2"/>
            <w:vAlign w:val="center"/>
          </w:tcPr>
          <w:p w14:paraId="3AD97C5D" w14:textId="77777777" w:rsidR="00EF630B" w:rsidRPr="00F724B1" w:rsidRDefault="00EF630B" w:rsidP="00ED504F">
            <w:pPr>
              <w:rPr>
                <w:rFonts w:asciiTheme="minorHAnsi" w:hAnsiTheme="minorHAnsi" w:cstheme="minorHAnsi"/>
                <w:b/>
                <w:sz w:val="22"/>
                <w:szCs w:val="22"/>
              </w:rPr>
            </w:pPr>
            <w:r w:rsidRPr="00F724B1">
              <w:rPr>
                <w:rFonts w:asciiTheme="minorHAnsi" w:hAnsiTheme="minorHAnsi" w:cstheme="minorHAnsi"/>
                <w:b/>
                <w:sz w:val="22"/>
                <w:szCs w:val="22"/>
              </w:rPr>
              <w:t>ANY OTHER BUSINESS</w:t>
            </w:r>
          </w:p>
        </w:tc>
      </w:tr>
      <w:tr w:rsidR="00EF630B" w:rsidRPr="00F724B1" w14:paraId="28AEF3FC" w14:textId="77777777" w:rsidTr="00EF7D77">
        <w:tc>
          <w:tcPr>
            <w:tcW w:w="498" w:type="dxa"/>
          </w:tcPr>
          <w:p w14:paraId="300646E2" w14:textId="54B877F2" w:rsidR="00EF630B" w:rsidRPr="00F724B1" w:rsidRDefault="00EF630B" w:rsidP="00EF7D77">
            <w:pPr>
              <w:jc w:val="both"/>
              <w:rPr>
                <w:rFonts w:asciiTheme="minorHAnsi" w:hAnsiTheme="minorHAnsi" w:cstheme="minorHAnsi"/>
                <w:b/>
                <w:sz w:val="22"/>
                <w:szCs w:val="22"/>
              </w:rPr>
            </w:pPr>
          </w:p>
        </w:tc>
        <w:tc>
          <w:tcPr>
            <w:tcW w:w="8518" w:type="dxa"/>
            <w:gridSpan w:val="2"/>
          </w:tcPr>
          <w:p w14:paraId="7639F668" w14:textId="04999820" w:rsidR="00EF630B" w:rsidRPr="00F724B1" w:rsidRDefault="00EF630B" w:rsidP="00ED504F">
            <w:pPr>
              <w:jc w:val="both"/>
              <w:rPr>
                <w:rFonts w:asciiTheme="minorHAnsi" w:hAnsiTheme="minorHAnsi" w:cstheme="minorHAnsi"/>
                <w:sz w:val="22"/>
                <w:szCs w:val="22"/>
              </w:rPr>
            </w:pPr>
            <w:r w:rsidRPr="00F724B1">
              <w:rPr>
                <w:rFonts w:asciiTheme="minorHAnsi" w:hAnsiTheme="minorHAnsi" w:cstheme="minorHAnsi"/>
                <w:sz w:val="22"/>
                <w:szCs w:val="22"/>
              </w:rPr>
              <w:t xml:space="preserve">Council </w:t>
            </w:r>
            <w:r w:rsidRPr="00F724B1">
              <w:rPr>
                <w:rFonts w:asciiTheme="minorHAnsi" w:hAnsiTheme="minorHAnsi" w:cstheme="minorHAnsi"/>
                <w:sz w:val="22"/>
                <w:szCs w:val="22"/>
                <w:u w:val="single"/>
              </w:rPr>
              <w:t>noted</w:t>
            </w:r>
            <w:r w:rsidR="00EF7D77" w:rsidRPr="00F724B1">
              <w:rPr>
                <w:rFonts w:asciiTheme="minorHAnsi" w:hAnsiTheme="minorHAnsi" w:cstheme="minorHAnsi"/>
                <w:sz w:val="22"/>
                <w:szCs w:val="22"/>
              </w:rPr>
              <w:t xml:space="preserve"> that there were</w:t>
            </w:r>
            <w:r w:rsidRPr="00F724B1">
              <w:rPr>
                <w:rFonts w:asciiTheme="minorHAnsi" w:hAnsiTheme="minorHAnsi" w:cstheme="minorHAnsi"/>
                <w:sz w:val="22"/>
                <w:szCs w:val="22"/>
              </w:rPr>
              <w:t xml:space="preserve"> no</w:t>
            </w:r>
            <w:r w:rsidR="00EF7D77" w:rsidRPr="00F724B1">
              <w:rPr>
                <w:rFonts w:asciiTheme="minorHAnsi" w:hAnsiTheme="minorHAnsi" w:cstheme="minorHAnsi"/>
                <w:sz w:val="22"/>
                <w:szCs w:val="22"/>
              </w:rPr>
              <w:t xml:space="preserve"> </w:t>
            </w:r>
            <w:r w:rsidRPr="00F724B1">
              <w:rPr>
                <w:rFonts w:asciiTheme="minorHAnsi" w:hAnsiTheme="minorHAnsi" w:cstheme="minorHAnsi"/>
                <w:sz w:val="22"/>
                <w:szCs w:val="22"/>
              </w:rPr>
              <w:t xml:space="preserve">other </w:t>
            </w:r>
            <w:r w:rsidR="00EF7D77" w:rsidRPr="00F724B1">
              <w:rPr>
                <w:rFonts w:asciiTheme="minorHAnsi" w:hAnsiTheme="minorHAnsi" w:cstheme="minorHAnsi"/>
                <w:sz w:val="22"/>
                <w:szCs w:val="22"/>
              </w:rPr>
              <w:t xml:space="preserve">items of </w:t>
            </w:r>
            <w:r w:rsidRPr="00F724B1">
              <w:rPr>
                <w:rFonts w:asciiTheme="minorHAnsi" w:hAnsiTheme="minorHAnsi" w:cstheme="minorHAnsi"/>
                <w:sz w:val="22"/>
                <w:szCs w:val="22"/>
              </w:rPr>
              <w:t>business.</w:t>
            </w:r>
          </w:p>
        </w:tc>
      </w:tr>
      <w:tr w:rsidR="00EF7D77" w:rsidRPr="00F724B1" w14:paraId="6C0A0B99" w14:textId="77777777" w:rsidTr="00DA5249">
        <w:tc>
          <w:tcPr>
            <w:tcW w:w="498" w:type="dxa"/>
          </w:tcPr>
          <w:p w14:paraId="0139876D" w14:textId="77777777" w:rsidR="00EF7D77" w:rsidRPr="00F724B1" w:rsidRDefault="00EF7D77" w:rsidP="00EF7D77">
            <w:pPr>
              <w:jc w:val="both"/>
              <w:rPr>
                <w:rFonts w:asciiTheme="minorHAnsi" w:hAnsiTheme="minorHAnsi" w:cstheme="minorHAnsi"/>
                <w:b/>
                <w:sz w:val="22"/>
                <w:szCs w:val="22"/>
              </w:rPr>
            </w:pPr>
          </w:p>
        </w:tc>
        <w:tc>
          <w:tcPr>
            <w:tcW w:w="8518" w:type="dxa"/>
            <w:gridSpan w:val="2"/>
            <w:vAlign w:val="center"/>
          </w:tcPr>
          <w:p w14:paraId="170D15CD" w14:textId="77777777" w:rsidR="00EF7D77" w:rsidRPr="00F724B1" w:rsidRDefault="00EF7D77" w:rsidP="00EF7D77">
            <w:pPr>
              <w:jc w:val="both"/>
              <w:rPr>
                <w:rFonts w:asciiTheme="minorHAnsi" w:hAnsiTheme="minorHAnsi" w:cstheme="minorHAnsi"/>
                <w:sz w:val="22"/>
                <w:szCs w:val="22"/>
              </w:rPr>
            </w:pPr>
          </w:p>
        </w:tc>
      </w:tr>
      <w:tr w:rsidR="00EF630B" w:rsidRPr="00F724B1" w14:paraId="5C2033A2" w14:textId="77777777" w:rsidTr="00DA5249">
        <w:tc>
          <w:tcPr>
            <w:tcW w:w="498" w:type="dxa"/>
          </w:tcPr>
          <w:p w14:paraId="5AD2DC4B" w14:textId="6BD6224D" w:rsidR="00EF630B" w:rsidRPr="00F724B1" w:rsidRDefault="00EF7D77" w:rsidP="00ED504F">
            <w:pPr>
              <w:rPr>
                <w:rFonts w:asciiTheme="minorHAnsi" w:hAnsiTheme="minorHAnsi" w:cstheme="minorHAnsi"/>
                <w:b/>
                <w:sz w:val="22"/>
                <w:szCs w:val="22"/>
              </w:rPr>
            </w:pPr>
            <w:r w:rsidRPr="00F724B1">
              <w:rPr>
                <w:rFonts w:asciiTheme="minorHAnsi" w:hAnsiTheme="minorHAnsi" w:cstheme="minorHAnsi"/>
                <w:b/>
                <w:sz w:val="22"/>
                <w:szCs w:val="22"/>
              </w:rPr>
              <w:t>11</w:t>
            </w:r>
            <w:r w:rsidR="00EF630B" w:rsidRPr="00F724B1">
              <w:rPr>
                <w:rFonts w:asciiTheme="minorHAnsi" w:hAnsiTheme="minorHAnsi" w:cstheme="minorHAnsi"/>
                <w:b/>
                <w:sz w:val="22"/>
                <w:szCs w:val="22"/>
              </w:rPr>
              <w:t>.</w:t>
            </w:r>
          </w:p>
        </w:tc>
        <w:tc>
          <w:tcPr>
            <w:tcW w:w="8518" w:type="dxa"/>
            <w:gridSpan w:val="2"/>
            <w:vAlign w:val="center"/>
          </w:tcPr>
          <w:p w14:paraId="272F496A" w14:textId="1599D186" w:rsidR="00EF630B" w:rsidRPr="00F724B1" w:rsidRDefault="00EF630B" w:rsidP="00ED504F">
            <w:pPr>
              <w:rPr>
                <w:rFonts w:asciiTheme="minorHAnsi" w:hAnsiTheme="minorHAnsi" w:cstheme="minorHAnsi"/>
                <w:sz w:val="22"/>
                <w:szCs w:val="22"/>
              </w:rPr>
            </w:pPr>
            <w:r w:rsidRPr="00F724B1">
              <w:rPr>
                <w:rFonts w:asciiTheme="minorHAnsi" w:hAnsiTheme="minorHAnsi" w:cstheme="minorHAnsi"/>
                <w:b/>
                <w:bCs/>
                <w:sz w:val="22"/>
                <w:szCs w:val="22"/>
              </w:rPr>
              <w:t>DATE OF NEXT MEETING</w:t>
            </w:r>
          </w:p>
        </w:tc>
      </w:tr>
      <w:tr w:rsidR="00EF7D77" w:rsidRPr="00F724B1" w14:paraId="732068F0" w14:textId="77777777" w:rsidTr="00DA5249">
        <w:tc>
          <w:tcPr>
            <w:tcW w:w="498" w:type="dxa"/>
          </w:tcPr>
          <w:p w14:paraId="09BB9B0F" w14:textId="77777777" w:rsidR="00EF7D77" w:rsidRPr="00F724B1" w:rsidRDefault="00EF7D77" w:rsidP="00EF7D77">
            <w:pPr>
              <w:jc w:val="both"/>
              <w:rPr>
                <w:rFonts w:asciiTheme="minorHAnsi" w:hAnsiTheme="minorHAnsi" w:cstheme="minorHAnsi"/>
                <w:b/>
                <w:sz w:val="22"/>
                <w:szCs w:val="22"/>
              </w:rPr>
            </w:pPr>
          </w:p>
        </w:tc>
        <w:tc>
          <w:tcPr>
            <w:tcW w:w="8518" w:type="dxa"/>
            <w:gridSpan w:val="2"/>
            <w:vAlign w:val="center"/>
          </w:tcPr>
          <w:p w14:paraId="7D38479E" w14:textId="5571DF3B" w:rsidR="00EF7D77" w:rsidRPr="00F724B1" w:rsidRDefault="00EF7D77" w:rsidP="00EF7D77">
            <w:pPr>
              <w:jc w:val="both"/>
              <w:rPr>
                <w:rFonts w:asciiTheme="minorHAnsi" w:hAnsiTheme="minorHAnsi" w:cstheme="minorHAnsi"/>
                <w:b/>
                <w:bCs/>
                <w:sz w:val="22"/>
                <w:szCs w:val="22"/>
              </w:rPr>
            </w:pPr>
            <w:r w:rsidRPr="00F724B1">
              <w:rPr>
                <w:rFonts w:asciiTheme="minorHAnsi" w:hAnsiTheme="minorHAnsi" w:cstheme="minorHAnsi"/>
                <w:sz w:val="22"/>
                <w:szCs w:val="22"/>
              </w:rPr>
              <w:t xml:space="preserve">Council </w:t>
            </w:r>
            <w:r w:rsidRPr="00F724B1">
              <w:rPr>
                <w:rFonts w:asciiTheme="minorHAnsi" w:hAnsiTheme="minorHAnsi" w:cstheme="minorHAnsi"/>
                <w:sz w:val="22"/>
                <w:szCs w:val="22"/>
                <w:u w:val="single"/>
              </w:rPr>
              <w:t>noted</w:t>
            </w:r>
            <w:r w:rsidRPr="00F724B1">
              <w:rPr>
                <w:rFonts w:asciiTheme="minorHAnsi" w:hAnsiTheme="minorHAnsi" w:cstheme="minorHAnsi"/>
                <w:sz w:val="22"/>
                <w:szCs w:val="22"/>
              </w:rPr>
              <w:t xml:space="preserve"> that the date of the next meeting would be Wednesda</w:t>
            </w:r>
            <w:r w:rsidR="00A74E2E" w:rsidRPr="00F724B1">
              <w:rPr>
                <w:rFonts w:asciiTheme="minorHAnsi" w:hAnsiTheme="minorHAnsi" w:cstheme="minorHAnsi"/>
                <w:sz w:val="22"/>
                <w:szCs w:val="22"/>
              </w:rPr>
              <w:t>y 15 September 2021</w:t>
            </w:r>
            <w:r w:rsidR="00D560E2" w:rsidRPr="00F724B1">
              <w:rPr>
                <w:rFonts w:asciiTheme="minorHAnsi" w:hAnsiTheme="minorHAnsi" w:cstheme="minorHAnsi"/>
                <w:sz w:val="22"/>
                <w:szCs w:val="22"/>
              </w:rPr>
              <w:t xml:space="preserve"> at 2pm</w:t>
            </w:r>
            <w:r w:rsidRPr="00F724B1">
              <w:rPr>
                <w:rFonts w:asciiTheme="minorHAnsi" w:hAnsiTheme="minorHAnsi" w:cstheme="minorHAnsi"/>
                <w:sz w:val="22"/>
                <w:szCs w:val="22"/>
              </w:rPr>
              <w:t>.</w:t>
            </w:r>
          </w:p>
        </w:tc>
      </w:tr>
    </w:tbl>
    <w:p w14:paraId="5A69BCAB" w14:textId="77777777" w:rsidR="00A22186" w:rsidRPr="00F724B1" w:rsidRDefault="00A22186" w:rsidP="00EF7D77">
      <w:pPr>
        <w:rPr>
          <w:rFonts w:ascii="Calibri" w:hAnsi="Calibri" w:cs="Calibri"/>
          <w:b/>
          <w:sz w:val="22"/>
          <w:szCs w:val="22"/>
        </w:rPr>
      </w:pPr>
    </w:p>
    <w:p w14:paraId="151F7C08" w14:textId="77777777" w:rsidR="00DC5DB2" w:rsidRPr="00F724B1" w:rsidRDefault="00DC5DB2" w:rsidP="00DC5DB2">
      <w:pPr>
        <w:spacing w:line="240" w:lineRule="auto"/>
        <w:rPr>
          <w:rFonts w:ascii="Calibri" w:hAnsi="Calibri" w:cs="Calibri"/>
          <w:b/>
          <w:sz w:val="22"/>
          <w:szCs w:val="22"/>
        </w:rPr>
      </w:pPr>
    </w:p>
    <w:p w14:paraId="5F280CE2" w14:textId="77777777" w:rsidR="00DC5DB2" w:rsidRPr="00F724B1" w:rsidRDefault="00DC5DB2" w:rsidP="00DC5DB2">
      <w:pPr>
        <w:spacing w:line="240" w:lineRule="auto"/>
        <w:rPr>
          <w:rFonts w:ascii="Calibri" w:hAnsi="Calibri" w:cs="Calibri"/>
          <w:b/>
          <w:sz w:val="22"/>
          <w:szCs w:val="22"/>
        </w:rPr>
      </w:pPr>
    </w:p>
    <w:p w14:paraId="02A9B53C" w14:textId="194AA1A6" w:rsidR="00D437CC" w:rsidRPr="00F724B1" w:rsidRDefault="00D437CC" w:rsidP="00DC5DB2">
      <w:pPr>
        <w:spacing w:line="240" w:lineRule="auto"/>
        <w:rPr>
          <w:rFonts w:ascii="Calibri" w:hAnsi="Calibri" w:cs="Calibri"/>
          <w:b/>
          <w:sz w:val="22"/>
          <w:szCs w:val="22"/>
        </w:rPr>
      </w:pPr>
      <w:r w:rsidRPr="00F724B1">
        <w:rPr>
          <w:rFonts w:ascii="Calibri" w:hAnsi="Calibri" w:cs="Calibri"/>
          <w:b/>
          <w:sz w:val="22"/>
          <w:szCs w:val="22"/>
        </w:rPr>
        <w:t>Academic Registry</w:t>
      </w:r>
    </w:p>
    <w:p w14:paraId="439A82D5" w14:textId="1BBA6F59" w:rsidR="00C6788F" w:rsidRPr="00F724B1" w:rsidRDefault="00A74E2E" w:rsidP="00DC5DB2">
      <w:pPr>
        <w:spacing w:line="240" w:lineRule="auto"/>
        <w:rPr>
          <w:rFonts w:ascii="Calibri" w:hAnsi="Calibri" w:cs="Calibri"/>
          <w:b/>
          <w:sz w:val="22"/>
          <w:szCs w:val="22"/>
        </w:rPr>
      </w:pPr>
      <w:r w:rsidRPr="00F724B1">
        <w:rPr>
          <w:rFonts w:ascii="Calibri" w:hAnsi="Calibri" w:cs="Calibri"/>
          <w:b/>
          <w:sz w:val="22"/>
          <w:szCs w:val="22"/>
        </w:rPr>
        <w:t>June</w:t>
      </w:r>
      <w:r w:rsidR="00EF7D77" w:rsidRPr="00F724B1">
        <w:rPr>
          <w:rFonts w:ascii="Calibri" w:hAnsi="Calibri" w:cs="Calibri"/>
          <w:b/>
          <w:sz w:val="22"/>
          <w:szCs w:val="22"/>
        </w:rPr>
        <w:t xml:space="preserve"> 2021</w:t>
      </w:r>
    </w:p>
    <w:sectPr w:rsidR="00C6788F" w:rsidRPr="00F724B1"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F9551" w14:textId="77777777" w:rsidR="00E75FA0" w:rsidRDefault="00E75FA0" w:rsidP="009117D3">
      <w:r>
        <w:separator/>
      </w:r>
    </w:p>
  </w:endnote>
  <w:endnote w:type="continuationSeparator" w:id="0">
    <w:p w14:paraId="18ACD28A" w14:textId="77777777" w:rsidR="00E75FA0" w:rsidRDefault="00E75FA0"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4241937"/>
      <w:docPartObj>
        <w:docPartGallery w:val="Page Numbers (Bottom of Page)"/>
        <w:docPartUnique/>
      </w:docPartObj>
    </w:sdtPr>
    <w:sdtEndPr>
      <w:rPr>
        <w:rStyle w:val="PageNumber"/>
      </w:rPr>
    </w:sdtEndPr>
    <w:sdtContent>
      <w:p w14:paraId="6F148A88" w14:textId="77777777" w:rsidR="00E75FA0" w:rsidRDefault="00E75FA0"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3700E" w14:textId="77777777" w:rsidR="00E75FA0" w:rsidRDefault="00E75FA0"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2EF0D8A4" w14:textId="27B15D15" w:rsidR="00E75FA0" w:rsidRPr="00335F1A" w:rsidRDefault="00E75FA0"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C36C18">
          <w:rPr>
            <w:rStyle w:val="PageNumber"/>
            <w:rFonts w:ascii="Calibri" w:hAnsi="Calibri" w:cs="Calibri"/>
            <w:noProof/>
          </w:rPr>
          <w:t>6</w:t>
        </w:r>
        <w:r w:rsidRPr="00335F1A">
          <w:rPr>
            <w:rStyle w:val="PageNumber"/>
            <w:rFonts w:ascii="Calibri" w:hAnsi="Calibri" w:cs="Calibri"/>
          </w:rPr>
          <w:fldChar w:fldCharType="end"/>
        </w:r>
      </w:p>
    </w:sdtContent>
  </w:sdt>
  <w:p w14:paraId="68B3D382" w14:textId="77777777" w:rsidR="00E75FA0" w:rsidRPr="00335F1A" w:rsidRDefault="00E75FA0"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1862" w14:textId="77777777" w:rsidR="00E75FA0" w:rsidRDefault="00E75FA0" w:rsidP="009117D3">
      <w:r>
        <w:separator/>
      </w:r>
    </w:p>
  </w:footnote>
  <w:footnote w:type="continuationSeparator" w:id="0">
    <w:p w14:paraId="0709AB6F" w14:textId="77777777" w:rsidR="00E75FA0" w:rsidRDefault="00E75FA0"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D0D4" w14:textId="4B164CF9" w:rsidR="00E75FA0" w:rsidRPr="007E3D24" w:rsidRDefault="00E75FA0"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(20/21</w:t>
    </w:r>
    <w:r w:rsidRPr="007E3D24">
      <w:rPr>
        <w:rFonts w:ascii="Calibri" w:hAnsi="Calibri" w:cs="Calibri"/>
        <w:b/>
        <w:sz w:val="22"/>
      </w:rPr>
      <w:t xml:space="preserve">) Minute </w:t>
    </w:r>
    <w:r>
      <w:rPr>
        <w:rFonts w:ascii="Calibri" w:hAnsi="Calibri" w:cs="Calibri"/>
        <w:b/>
        <w:sz w:val="22"/>
      </w:rPr>
      <w:t>4</w:t>
    </w:r>
  </w:p>
  <w:p w14:paraId="76081DEB" w14:textId="77777777" w:rsidR="00E75FA0" w:rsidRDefault="00E75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F6509D"/>
    <w:multiLevelType w:val="hybridMultilevel"/>
    <w:tmpl w:val="07A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8165F"/>
    <w:multiLevelType w:val="hybridMultilevel"/>
    <w:tmpl w:val="5DA28B74"/>
    <w:lvl w:ilvl="0" w:tplc="F9D038B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50433B3"/>
    <w:multiLevelType w:val="hybridMultilevel"/>
    <w:tmpl w:val="24F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C2022E6"/>
    <w:multiLevelType w:val="hybridMultilevel"/>
    <w:tmpl w:val="72CA3936"/>
    <w:lvl w:ilvl="0" w:tplc="A19687B4">
      <w:start w:val="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7"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7"/>
  </w:num>
  <w:num w:numId="2">
    <w:abstractNumId w:val="7"/>
  </w:num>
  <w:num w:numId="3">
    <w:abstractNumId w:val="41"/>
  </w:num>
  <w:num w:numId="4">
    <w:abstractNumId w:val="32"/>
  </w:num>
  <w:num w:numId="5">
    <w:abstractNumId w:val="1"/>
  </w:num>
  <w:num w:numId="6">
    <w:abstractNumId w:val="38"/>
  </w:num>
  <w:num w:numId="7">
    <w:abstractNumId w:val="43"/>
  </w:num>
  <w:num w:numId="8">
    <w:abstractNumId w:val="45"/>
  </w:num>
  <w:num w:numId="9">
    <w:abstractNumId w:val="23"/>
  </w:num>
  <w:num w:numId="10">
    <w:abstractNumId w:val="9"/>
  </w:num>
  <w:num w:numId="11">
    <w:abstractNumId w:val="3"/>
  </w:num>
  <w:num w:numId="12">
    <w:abstractNumId w:val="34"/>
  </w:num>
  <w:num w:numId="13">
    <w:abstractNumId w:val="25"/>
  </w:num>
  <w:num w:numId="14">
    <w:abstractNumId w:val="13"/>
  </w:num>
  <w:num w:numId="15">
    <w:abstractNumId w:val="0"/>
  </w:num>
  <w:num w:numId="16">
    <w:abstractNumId w:val="6"/>
  </w:num>
  <w:num w:numId="17">
    <w:abstractNumId w:val="12"/>
  </w:num>
  <w:num w:numId="18">
    <w:abstractNumId w:val="21"/>
  </w:num>
  <w:num w:numId="19">
    <w:abstractNumId w:val="42"/>
  </w:num>
  <w:num w:numId="20">
    <w:abstractNumId w:val="10"/>
  </w:num>
  <w:num w:numId="21">
    <w:abstractNumId w:val="33"/>
  </w:num>
  <w:num w:numId="22">
    <w:abstractNumId w:val="18"/>
  </w:num>
  <w:num w:numId="23">
    <w:abstractNumId w:val="24"/>
  </w:num>
  <w:num w:numId="24">
    <w:abstractNumId w:val="40"/>
  </w:num>
  <w:num w:numId="25">
    <w:abstractNumId w:val="44"/>
  </w:num>
  <w:num w:numId="26">
    <w:abstractNumId w:val="30"/>
  </w:num>
  <w:num w:numId="27">
    <w:abstractNumId w:val="8"/>
  </w:num>
  <w:num w:numId="28">
    <w:abstractNumId w:val="5"/>
  </w:num>
  <w:num w:numId="29">
    <w:abstractNumId w:val="20"/>
  </w:num>
  <w:num w:numId="30">
    <w:abstractNumId w:val="36"/>
  </w:num>
  <w:num w:numId="31">
    <w:abstractNumId w:val="27"/>
  </w:num>
  <w:num w:numId="32">
    <w:abstractNumId w:val="29"/>
  </w:num>
  <w:num w:numId="33">
    <w:abstractNumId w:val="26"/>
  </w:num>
  <w:num w:numId="34">
    <w:abstractNumId w:val="28"/>
  </w:num>
  <w:num w:numId="35">
    <w:abstractNumId w:val="35"/>
  </w:num>
  <w:num w:numId="36">
    <w:abstractNumId w:val="4"/>
  </w:num>
  <w:num w:numId="37">
    <w:abstractNumId w:val="16"/>
  </w:num>
  <w:num w:numId="38">
    <w:abstractNumId w:val="39"/>
  </w:num>
  <w:num w:numId="39">
    <w:abstractNumId w:val="17"/>
  </w:num>
  <w:num w:numId="40">
    <w:abstractNumId w:val="31"/>
  </w:num>
  <w:num w:numId="41">
    <w:abstractNumId w:val="22"/>
  </w:num>
  <w:num w:numId="42">
    <w:abstractNumId w:val="2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7"/>
  </w:num>
  <w:num w:numId="46">
    <w:abstractNumId w:val="11"/>
  </w:num>
  <w:num w:numId="47">
    <w:abstractNumId w:val="46"/>
  </w:num>
  <w:num w:numId="48">
    <w:abstractNumId w:val="2"/>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5"/>
    <w:rsid w:val="00003463"/>
    <w:rsid w:val="00005D43"/>
    <w:rsid w:val="00007E35"/>
    <w:rsid w:val="00013FAE"/>
    <w:rsid w:val="00014079"/>
    <w:rsid w:val="000143C6"/>
    <w:rsid w:val="00014E0E"/>
    <w:rsid w:val="000200D1"/>
    <w:rsid w:val="00020AE2"/>
    <w:rsid w:val="00022C9E"/>
    <w:rsid w:val="000234B9"/>
    <w:rsid w:val="00023525"/>
    <w:rsid w:val="000330E4"/>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7AD"/>
    <w:rsid w:val="000B6E8D"/>
    <w:rsid w:val="000B7B2E"/>
    <w:rsid w:val="000C27EE"/>
    <w:rsid w:val="000C4028"/>
    <w:rsid w:val="000C5936"/>
    <w:rsid w:val="000C6A04"/>
    <w:rsid w:val="000D71A9"/>
    <w:rsid w:val="000E2F54"/>
    <w:rsid w:val="000E4624"/>
    <w:rsid w:val="000E49A1"/>
    <w:rsid w:val="000E6898"/>
    <w:rsid w:val="000E6EC8"/>
    <w:rsid w:val="000F1311"/>
    <w:rsid w:val="000F1845"/>
    <w:rsid w:val="000F1C07"/>
    <w:rsid w:val="000F2D48"/>
    <w:rsid w:val="000F35CD"/>
    <w:rsid w:val="000F57D9"/>
    <w:rsid w:val="00102A4E"/>
    <w:rsid w:val="00102DE2"/>
    <w:rsid w:val="00104DE6"/>
    <w:rsid w:val="001054C9"/>
    <w:rsid w:val="001067D1"/>
    <w:rsid w:val="00106D60"/>
    <w:rsid w:val="001077F3"/>
    <w:rsid w:val="00112ABF"/>
    <w:rsid w:val="00114076"/>
    <w:rsid w:val="00117611"/>
    <w:rsid w:val="00117BEA"/>
    <w:rsid w:val="00120E4F"/>
    <w:rsid w:val="00122C4F"/>
    <w:rsid w:val="00122DCB"/>
    <w:rsid w:val="00123EC2"/>
    <w:rsid w:val="001242A4"/>
    <w:rsid w:val="00125A4C"/>
    <w:rsid w:val="0012723E"/>
    <w:rsid w:val="00130618"/>
    <w:rsid w:val="00135332"/>
    <w:rsid w:val="00135FCE"/>
    <w:rsid w:val="00137920"/>
    <w:rsid w:val="00146179"/>
    <w:rsid w:val="001462E9"/>
    <w:rsid w:val="001502F8"/>
    <w:rsid w:val="001514CF"/>
    <w:rsid w:val="00161820"/>
    <w:rsid w:val="00162EBA"/>
    <w:rsid w:val="00165267"/>
    <w:rsid w:val="001657F2"/>
    <w:rsid w:val="00166B89"/>
    <w:rsid w:val="00166CBC"/>
    <w:rsid w:val="00166E9B"/>
    <w:rsid w:val="00174613"/>
    <w:rsid w:val="00176FD0"/>
    <w:rsid w:val="00177B37"/>
    <w:rsid w:val="00181045"/>
    <w:rsid w:val="00181131"/>
    <w:rsid w:val="0018464C"/>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01D"/>
    <w:rsid w:val="00226997"/>
    <w:rsid w:val="00226AAD"/>
    <w:rsid w:val="00233427"/>
    <w:rsid w:val="00241913"/>
    <w:rsid w:val="0024226B"/>
    <w:rsid w:val="002462B9"/>
    <w:rsid w:val="00247CCE"/>
    <w:rsid w:val="002500B9"/>
    <w:rsid w:val="00256549"/>
    <w:rsid w:val="00256DD4"/>
    <w:rsid w:val="00257F9C"/>
    <w:rsid w:val="0026010E"/>
    <w:rsid w:val="0026131E"/>
    <w:rsid w:val="002635F9"/>
    <w:rsid w:val="00264ECE"/>
    <w:rsid w:val="00265B0C"/>
    <w:rsid w:val="0027194C"/>
    <w:rsid w:val="00276646"/>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676"/>
    <w:rsid w:val="002E1DA9"/>
    <w:rsid w:val="002E36C1"/>
    <w:rsid w:val="002E3EAD"/>
    <w:rsid w:val="002F008D"/>
    <w:rsid w:val="002F1B1D"/>
    <w:rsid w:val="002F25F1"/>
    <w:rsid w:val="002F2B48"/>
    <w:rsid w:val="002F3360"/>
    <w:rsid w:val="002F3A88"/>
    <w:rsid w:val="002F45A9"/>
    <w:rsid w:val="002F6312"/>
    <w:rsid w:val="002F6523"/>
    <w:rsid w:val="002F66E9"/>
    <w:rsid w:val="002F6A61"/>
    <w:rsid w:val="00300785"/>
    <w:rsid w:val="00300845"/>
    <w:rsid w:val="00303425"/>
    <w:rsid w:val="0030357E"/>
    <w:rsid w:val="00303875"/>
    <w:rsid w:val="00304043"/>
    <w:rsid w:val="00307040"/>
    <w:rsid w:val="0030752A"/>
    <w:rsid w:val="00307B93"/>
    <w:rsid w:val="0031093F"/>
    <w:rsid w:val="003109B3"/>
    <w:rsid w:val="00314F81"/>
    <w:rsid w:val="00314FF6"/>
    <w:rsid w:val="00321F2C"/>
    <w:rsid w:val="00324B19"/>
    <w:rsid w:val="00324DD1"/>
    <w:rsid w:val="003258A4"/>
    <w:rsid w:val="00325A8E"/>
    <w:rsid w:val="00325AF4"/>
    <w:rsid w:val="00325C8E"/>
    <w:rsid w:val="00325CD6"/>
    <w:rsid w:val="003265C7"/>
    <w:rsid w:val="00330D27"/>
    <w:rsid w:val="00331377"/>
    <w:rsid w:val="00334914"/>
    <w:rsid w:val="00334F38"/>
    <w:rsid w:val="00335F1A"/>
    <w:rsid w:val="003361A8"/>
    <w:rsid w:val="00341CEB"/>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0771"/>
    <w:rsid w:val="003939A2"/>
    <w:rsid w:val="00397F85"/>
    <w:rsid w:val="003A184B"/>
    <w:rsid w:val="003A25A2"/>
    <w:rsid w:val="003A2D7B"/>
    <w:rsid w:val="003A2E4B"/>
    <w:rsid w:val="003A58B8"/>
    <w:rsid w:val="003A604B"/>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51BD"/>
    <w:rsid w:val="003E7A58"/>
    <w:rsid w:val="003F0936"/>
    <w:rsid w:val="003F307A"/>
    <w:rsid w:val="003F3851"/>
    <w:rsid w:val="003F437D"/>
    <w:rsid w:val="003F6C4B"/>
    <w:rsid w:val="003F6D8B"/>
    <w:rsid w:val="00401A35"/>
    <w:rsid w:val="00402471"/>
    <w:rsid w:val="00402A65"/>
    <w:rsid w:val="00402A6E"/>
    <w:rsid w:val="00402FA9"/>
    <w:rsid w:val="00404DC4"/>
    <w:rsid w:val="00404F2A"/>
    <w:rsid w:val="004105BC"/>
    <w:rsid w:val="00410BC2"/>
    <w:rsid w:val="00412262"/>
    <w:rsid w:val="00412A0C"/>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A35"/>
    <w:rsid w:val="00441C5D"/>
    <w:rsid w:val="004421D5"/>
    <w:rsid w:val="004422AC"/>
    <w:rsid w:val="00444D93"/>
    <w:rsid w:val="004475D9"/>
    <w:rsid w:val="00447E94"/>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07"/>
    <w:rsid w:val="004D2F23"/>
    <w:rsid w:val="004D53E8"/>
    <w:rsid w:val="004D5F00"/>
    <w:rsid w:val="004D6268"/>
    <w:rsid w:val="004D6D7C"/>
    <w:rsid w:val="004E00FD"/>
    <w:rsid w:val="004E01D1"/>
    <w:rsid w:val="004E43B3"/>
    <w:rsid w:val="004E4F38"/>
    <w:rsid w:val="004E54E7"/>
    <w:rsid w:val="004E63DE"/>
    <w:rsid w:val="004E643C"/>
    <w:rsid w:val="004F0F49"/>
    <w:rsid w:val="004F14FE"/>
    <w:rsid w:val="004F4552"/>
    <w:rsid w:val="004F477E"/>
    <w:rsid w:val="004F6261"/>
    <w:rsid w:val="004F77AD"/>
    <w:rsid w:val="004F7BA2"/>
    <w:rsid w:val="004F7EE6"/>
    <w:rsid w:val="005002C3"/>
    <w:rsid w:val="005053DC"/>
    <w:rsid w:val="005079DC"/>
    <w:rsid w:val="005109B8"/>
    <w:rsid w:val="005109BE"/>
    <w:rsid w:val="00511618"/>
    <w:rsid w:val="00512BD8"/>
    <w:rsid w:val="005132A1"/>
    <w:rsid w:val="00513A84"/>
    <w:rsid w:val="005141CA"/>
    <w:rsid w:val="005155DE"/>
    <w:rsid w:val="00516AD1"/>
    <w:rsid w:val="00520555"/>
    <w:rsid w:val="00520D80"/>
    <w:rsid w:val="00524797"/>
    <w:rsid w:val="00524B9A"/>
    <w:rsid w:val="00524E92"/>
    <w:rsid w:val="00531186"/>
    <w:rsid w:val="00531189"/>
    <w:rsid w:val="00535A5D"/>
    <w:rsid w:val="00535D1A"/>
    <w:rsid w:val="00536284"/>
    <w:rsid w:val="00540E2D"/>
    <w:rsid w:val="00540EED"/>
    <w:rsid w:val="00542450"/>
    <w:rsid w:val="005433A8"/>
    <w:rsid w:val="00545758"/>
    <w:rsid w:val="00545BA4"/>
    <w:rsid w:val="00550D53"/>
    <w:rsid w:val="00550E9B"/>
    <w:rsid w:val="00551CD3"/>
    <w:rsid w:val="00552A71"/>
    <w:rsid w:val="00552B70"/>
    <w:rsid w:val="00555920"/>
    <w:rsid w:val="005600D1"/>
    <w:rsid w:val="0056232E"/>
    <w:rsid w:val="005639D8"/>
    <w:rsid w:val="00564177"/>
    <w:rsid w:val="00564A0C"/>
    <w:rsid w:val="005658B7"/>
    <w:rsid w:val="00566935"/>
    <w:rsid w:val="00567EA1"/>
    <w:rsid w:val="00570F92"/>
    <w:rsid w:val="00571A95"/>
    <w:rsid w:val="00575B35"/>
    <w:rsid w:val="00576516"/>
    <w:rsid w:val="00576EF2"/>
    <w:rsid w:val="0057710B"/>
    <w:rsid w:val="00577E0E"/>
    <w:rsid w:val="005805BF"/>
    <w:rsid w:val="00581ADB"/>
    <w:rsid w:val="00582FBB"/>
    <w:rsid w:val="00583A0D"/>
    <w:rsid w:val="00584D94"/>
    <w:rsid w:val="005861CA"/>
    <w:rsid w:val="00586805"/>
    <w:rsid w:val="00586A07"/>
    <w:rsid w:val="00587714"/>
    <w:rsid w:val="00591107"/>
    <w:rsid w:val="0059252D"/>
    <w:rsid w:val="00593353"/>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54CF"/>
    <w:rsid w:val="005E6032"/>
    <w:rsid w:val="005F3405"/>
    <w:rsid w:val="005F42BC"/>
    <w:rsid w:val="005F4D22"/>
    <w:rsid w:val="005F6119"/>
    <w:rsid w:val="005F6202"/>
    <w:rsid w:val="005F788A"/>
    <w:rsid w:val="005F7BD5"/>
    <w:rsid w:val="0060030F"/>
    <w:rsid w:val="006009F8"/>
    <w:rsid w:val="00600C6F"/>
    <w:rsid w:val="0060103F"/>
    <w:rsid w:val="0060107D"/>
    <w:rsid w:val="0060258D"/>
    <w:rsid w:val="006032CE"/>
    <w:rsid w:val="00603731"/>
    <w:rsid w:val="00604C7E"/>
    <w:rsid w:val="00606FD3"/>
    <w:rsid w:val="00607A29"/>
    <w:rsid w:val="006115C0"/>
    <w:rsid w:val="006128AB"/>
    <w:rsid w:val="00613C0C"/>
    <w:rsid w:val="00616B2F"/>
    <w:rsid w:val="0061741E"/>
    <w:rsid w:val="00620985"/>
    <w:rsid w:val="0062310F"/>
    <w:rsid w:val="00623400"/>
    <w:rsid w:val="00625BC9"/>
    <w:rsid w:val="0062676D"/>
    <w:rsid w:val="00631B39"/>
    <w:rsid w:val="00631BEE"/>
    <w:rsid w:val="00632738"/>
    <w:rsid w:val="00633C82"/>
    <w:rsid w:val="00633E2E"/>
    <w:rsid w:val="00634F27"/>
    <w:rsid w:val="0063593F"/>
    <w:rsid w:val="006365D9"/>
    <w:rsid w:val="006406BD"/>
    <w:rsid w:val="00642140"/>
    <w:rsid w:val="006438D1"/>
    <w:rsid w:val="00645E4B"/>
    <w:rsid w:val="0064612E"/>
    <w:rsid w:val="00647709"/>
    <w:rsid w:val="00647E14"/>
    <w:rsid w:val="0065245E"/>
    <w:rsid w:val="006533DC"/>
    <w:rsid w:val="00653EC0"/>
    <w:rsid w:val="00654261"/>
    <w:rsid w:val="0065456E"/>
    <w:rsid w:val="00654D6F"/>
    <w:rsid w:val="00654D94"/>
    <w:rsid w:val="00654E12"/>
    <w:rsid w:val="00655EEF"/>
    <w:rsid w:val="00657603"/>
    <w:rsid w:val="00657D79"/>
    <w:rsid w:val="006606E0"/>
    <w:rsid w:val="006608B1"/>
    <w:rsid w:val="00660E45"/>
    <w:rsid w:val="00660EE7"/>
    <w:rsid w:val="00661BDC"/>
    <w:rsid w:val="00661C66"/>
    <w:rsid w:val="0066512E"/>
    <w:rsid w:val="00666043"/>
    <w:rsid w:val="00666225"/>
    <w:rsid w:val="006712C5"/>
    <w:rsid w:val="00673740"/>
    <w:rsid w:val="00673C9C"/>
    <w:rsid w:val="00675BC8"/>
    <w:rsid w:val="00676CE0"/>
    <w:rsid w:val="006807BA"/>
    <w:rsid w:val="0068770B"/>
    <w:rsid w:val="0069242D"/>
    <w:rsid w:val="00694114"/>
    <w:rsid w:val="006942FB"/>
    <w:rsid w:val="00697BD3"/>
    <w:rsid w:val="00697C1F"/>
    <w:rsid w:val="006A073A"/>
    <w:rsid w:val="006A1428"/>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C795B"/>
    <w:rsid w:val="006D0228"/>
    <w:rsid w:val="006D03FC"/>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01F7"/>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07E0"/>
    <w:rsid w:val="007A156C"/>
    <w:rsid w:val="007A4DA4"/>
    <w:rsid w:val="007A4DBE"/>
    <w:rsid w:val="007A4F9C"/>
    <w:rsid w:val="007A539F"/>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543"/>
    <w:rsid w:val="00840F7A"/>
    <w:rsid w:val="00847E13"/>
    <w:rsid w:val="00852B4B"/>
    <w:rsid w:val="00854EE1"/>
    <w:rsid w:val="00856886"/>
    <w:rsid w:val="00863167"/>
    <w:rsid w:val="008631A2"/>
    <w:rsid w:val="00864891"/>
    <w:rsid w:val="00864C4B"/>
    <w:rsid w:val="0087030A"/>
    <w:rsid w:val="00874016"/>
    <w:rsid w:val="008749E4"/>
    <w:rsid w:val="00875B51"/>
    <w:rsid w:val="0087652D"/>
    <w:rsid w:val="0088139A"/>
    <w:rsid w:val="00881F84"/>
    <w:rsid w:val="008864ED"/>
    <w:rsid w:val="0089048D"/>
    <w:rsid w:val="00891E3C"/>
    <w:rsid w:val="008924DF"/>
    <w:rsid w:val="0089441E"/>
    <w:rsid w:val="00897B7C"/>
    <w:rsid w:val="008A036E"/>
    <w:rsid w:val="008A1942"/>
    <w:rsid w:val="008A42EA"/>
    <w:rsid w:val="008A463B"/>
    <w:rsid w:val="008A5FCC"/>
    <w:rsid w:val="008B0BD8"/>
    <w:rsid w:val="008B15E9"/>
    <w:rsid w:val="008B33F7"/>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7AE2"/>
    <w:rsid w:val="008D7C91"/>
    <w:rsid w:val="008E22E6"/>
    <w:rsid w:val="008E41C7"/>
    <w:rsid w:val="008E4D49"/>
    <w:rsid w:val="008E7EBE"/>
    <w:rsid w:val="008F1988"/>
    <w:rsid w:val="008F1DA0"/>
    <w:rsid w:val="008F2172"/>
    <w:rsid w:val="008F32E3"/>
    <w:rsid w:val="008F449F"/>
    <w:rsid w:val="008F4F31"/>
    <w:rsid w:val="008F711E"/>
    <w:rsid w:val="008F766A"/>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44D8"/>
    <w:rsid w:val="009255B1"/>
    <w:rsid w:val="00925768"/>
    <w:rsid w:val="00927E2E"/>
    <w:rsid w:val="00930C1C"/>
    <w:rsid w:val="00930CFA"/>
    <w:rsid w:val="00935D58"/>
    <w:rsid w:val="009409F7"/>
    <w:rsid w:val="00941203"/>
    <w:rsid w:val="009421B4"/>
    <w:rsid w:val="00943235"/>
    <w:rsid w:val="0094360C"/>
    <w:rsid w:val="00952BCA"/>
    <w:rsid w:val="00952D2B"/>
    <w:rsid w:val="00956CF6"/>
    <w:rsid w:val="00957EBE"/>
    <w:rsid w:val="00960E05"/>
    <w:rsid w:val="009615A4"/>
    <w:rsid w:val="00961814"/>
    <w:rsid w:val="00961B0A"/>
    <w:rsid w:val="009620A8"/>
    <w:rsid w:val="0096395C"/>
    <w:rsid w:val="0096452D"/>
    <w:rsid w:val="009652D2"/>
    <w:rsid w:val="00965D16"/>
    <w:rsid w:val="00974419"/>
    <w:rsid w:val="0097445B"/>
    <w:rsid w:val="00975FE4"/>
    <w:rsid w:val="00980AB8"/>
    <w:rsid w:val="00981E86"/>
    <w:rsid w:val="009825A1"/>
    <w:rsid w:val="009827F5"/>
    <w:rsid w:val="00982BA6"/>
    <w:rsid w:val="00985311"/>
    <w:rsid w:val="00986CDD"/>
    <w:rsid w:val="00990076"/>
    <w:rsid w:val="00993C19"/>
    <w:rsid w:val="00993E93"/>
    <w:rsid w:val="009961EB"/>
    <w:rsid w:val="009966BD"/>
    <w:rsid w:val="009A2F8C"/>
    <w:rsid w:val="009A3C89"/>
    <w:rsid w:val="009A610F"/>
    <w:rsid w:val="009A783C"/>
    <w:rsid w:val="009B183B"/>
    <w:rsid w:val="009B1F6A"/>
    <w:rsid w:val="009B2D92"/>
    <w:rsid w:val="009B487D"/>
    <w:rsid w:val="009B4CCE"/>
    <w:rsid w:val="009C0179"/>
    <w:rsid w:val="009C2544"/>
    <w:rsid w:val="009C5343"/>
    <w:rsid w:val="009D0973"/>
    <w:rsid w:val="009D2B93"/>
    <w:rsid w:val="009D378C"/>
    <w:rsid w:val="009E0C6E"/>
    <w:rsid w:val="009E6262"/>
    <w:rsid w:val="009F166A"/>
    <w:rsid w:val="009F2A6F"/>
    <w:rsid w:val="009F2C4C"/>
    <w:rsid w:val="009F4A67"/>
    <w:rsid w:val="009F68C7"/>
    <w:rsid w:val="009F7CC7"/>
    <w:rsid w:val="00A0379A"/>
    <w:rsid w:val="00A07001"/>
    <w:rsid w:val="00A1149A"/>
    <w:rsid w:val="00A11EE2"/>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4A28"/>
    <w:rsid w:val="00A45B10"/>
    <w:rsid w:val="00A477BB"/>
    <w:rsid w:val="00A47D0B"/>
    <w:rsid w:val="00A51C3E"/>
    <w:rsid w:val="00A520C3"/>
    <w:rsid w:val="00A53917"/>
    <w:rsid w:val="00A53A3A"/>
    <w:rsid w:val="00A56940"/>
    <w:rsid w:val="00A60C55"/>
    <w:rsid w:val="00A65D74"/>
    <w:rsid w:val="00A65E6E"/>
    <w:rsid w:val="00A70DD2"/>
    <w:rsid w:val="00A722C2"/>
    <w:rsid w:val="00A74E2E"/>
    <w:rsid w:val="00A75047"/>
    <w:rsid w:val="00A7582B"/>
    <w:rsid w:val="00A75B37"/>
    <w:rsid w:val="00A764B0"/>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5B93"/>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5620"/>
    <w:rsid w:val="00AF078A"/>
    <w:rsid w:val="00AF24A1"/>
    <w:rsid w:val="00AF2D13"/>
    <w:rsid w:val="00AF382D"/>
    <w:rsid w:val="00AF413E"/>
    <w:rsid w:val="00AF48A1"/>
    <w:rsid w:val="00AF68B4"/>
    <w:rsid w:val="00B00BF4"/>
    <w:rsid w:val="00B01B1C"/>
    <w:rsid w:val="00B02CA2"/>
    <w:rsid w:val="00B0301C"/>
    <w:rsid w:val="00B04363"/>
    <w:rsid w:val="00B04F57"/>
    <w:rsid w:val="00B113C6"/>
    <w:rsid w:val="00B13BDB"/>
    <w:rsid w:val="00B15CD3"/>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76797"/>
    <w:rsid w:val="00B80C50"/>
    <w:rsid w:val="00B80CC2"/>
    <w:rsid w:val="00B817CF"/>
    <w:rsid w:val="00B83026"/>
    <w:rsid w:val="00B833F2"/>
    <w:rsid w:val="00B835FC"/>
    <w:rsid w:val="00B84E5C"/>
    <w:rsid w:val="00B87F55"/>
    <w:rsid w:val="00B91A93"/>
    <w:rsid w:val="00B93C58"/>
    <w:rsid w:val="00B96DCD"/>
    <w:rsid w:val="00BA0567"/>
    <w:rsid w:val="00BA1B39"/>
    <w:rsid w:val="00BA2172"/>
    <w:rsid w:val="00BA34C6"/>
    <w:rsid w:val="00BA5CBB"/>
    <w:rsid w:val="00BA6AA3"/>
    <w:rsid w:val="00BA6C86"/>
    <w:rsid w:val="00BA7288"/>
    <w:rsid w:val="00BB05E4"/>
    <w:rsid w:val="00BB0BAA"/>
    <w:rsid w:val="00BB2503"/>
    <w:rsid w:val="00BB357F"/>
    <w:rsid w:val="00BB72F4"/>
    <w:rsid w:val="00BC2F6A"/>
    <w:rsid w:val="00BC6F9D"/>
    <w:rsid w:val="00BD161B"/>
    <w:rsid w:val="00BD2245"/>
    <w:rsid w:val="00BD47D7"/>
    <w:rsid w:val="00BD5D67"/>
    <w:rsid w:val="00BD70E2"/>
    <w:rsid w:val="00BE1191"/>
    <w:rsid w:val="00BE24A8"/>
    <w:rsid w:val="00BE60EF"/>
    <w:rsid w:val="00BE730E"/>
    <w:rsid w:val="00BF0EB4"/>
    <w:rsid w:val="00BF59FE"/>
    <w:rsid w:val="00BF6D94"/>
    <w:rsid w:val="00BF7C29"/>
    <w:rsid w:val="00C023B3"/>
    <w:rsid w:val="00C02743"/>
    <w:rsid w:val="00C03B92"/>
    <w:rsid w:val="00C11F5D"/>
    <w:rsid w:val="00C15346"/>
    <w:rsid w:val="00C15F3E"/>
    <w:rsid w:val="00C206F3"/>
    <w:rsid w:val="00C21C0E"/>
    <w:rsid w:val="00C23E7D"/>
    <w:rsid w:val="00C244B9"/>
    <w:rsid w:val="00C276D8"/>
    <w:rsid w:val="00C2797D"/>
    <w:rsid w:val="00C27B0E"/>
    <w:rsid w:val="00C31E4B"/>
    <w:rsid w:val="00C3450F"/>
    <w:rsid w:val="00C34548"/>
    <w:rsid w:val="00C3550B"/>
    <w:rsid w:val="00C35F87"/>
    <w:rsid w:val="00C36C18"/>
    <w:rsid w:val="00C446B1"/>
    <w:rsid w:val="00C44B10"/>
    <w:rsid w:val="00C45521"/>
    <w:rsid w:val="00C47319"/>
    <w:rsid w:val="00C52476"/>
    <w:rsid w:val="00C535BF"/>
    <w:rsid w:val="00C53A86"/>
    <w:rsid w:val="00C53CAE"/>
    <w:rsid w:val="00C551AC"/>
    <w:rsid w:val="00C568B7"/>
    <w:rsid w:val="00C56F3D"/>
    <w:rsid w:val="00C6003F"/>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10B2"/>
    <w:rsid w:val="00C912D9"/>
    <w:rsid w:val="00C916AA"/>
    <w:rsid w:val="00C97F86"/>
    <w:rsid w:val="00CA156C"/>
    <w:rsid w:val="00CA4675"/>
    <w:rsid w:val="00CA7E68"/>
    <w:rsid w:val="00CB07FD"/>
    <w:rsid w:val="00CB1F47"/>
    <w:rsid w:val="00CB235A"/>
    <w:rsid w:val="00CB4467"/>
    <w:rsid w:val="00CB5589"/>
    <w:rsid w:val="00CB7957"/>
    <w:rsid w:val="00CC06C2"/>
    <w:rsid w:val="00CC0BB5"/>
    <w:rsid w:val="00CC4567"/>
    <w:rsid w:val="00CC6A0F"/>
    <w:rsid w:val="00CD0F5F"/>
    <w:rsid w:val="00CD1027"/>
    <w:rsid w:val="00CD2FC4"/>
    <w:rsid w:val="00CD62BA"/>
    <w:rsid w:val="00CE01FE"/>
    <w:rsid w:val="00CE16B3"/>
    <w:rsid w:val="00CE391A"/>
    <w:rsid w:val="00CE6A1E"/>
    <w:rsid w:val="00CE7C15"/>
    <w:rsid w:val="00CF0269"/>
    <w:rsid w:val="00CF0CF8"/>
    <w:rsid w:val="00CF1223"/>
    <w:rsid w:val="00D01D78"/>
    <w:rsid w:val="00D030E4"/>
    <w:rsid w:val="00D0401F"/>
    <w:rsid w:val="00D06997"/>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0E2"/>
    <w:rsid w:val="00D5618E"/>
    <w:rsid w:val="00D56559"/>
    <w:rsid w:val="00D57B8E"/>
    <w:rsid w:val="00D57BFA"/>
    <w:rsid w:val="00D63726"/>
    <w:rsid w:val="00D65C21"/>
    <w:rsid w:val="00D70889"/>
    <w:rsid w:val="00D7139E"/>
    <w:rsid w:val="00D71FD9"/>
    <w:rsid w:val="00D7371E"/>
    <w:rsid w:val="00D7401B"/>
    <w:rsid w:val="00D750CC"/>
    <w:rsid w:val="00D76B25"/>
    <w:rsid w:val="00D8073B"/>
    <w:rsid w:val="00D83CE6"/>
    <w:rsid w:val="00D85B34"/>
    <w:rsid w:val="00D85E71"/>
    <w:rsid w:val="00D87983"/>
    <w:rsid w:val="00D87B07"/>
    <w:rsid w:val="00D909E5"/>
    <w:rsid w:val="00D913B6"/>
    <w:rsid w:val="00D92B5F"/>
    <w:rsid w:val="00D92BB9"/>
    <w:rsid w:val="00D92C98"/>
    <w:rsid w:val="00D9581D"/>
    <w:rsid w:val="00D96CC3"/>
    <w:rsid w:val="00D96DF3"/>
    <w:rsid w:val="00DA0B8F"/>
    <w:rsid w:val="00DA1A42"/>
    <w:rsid w:val="00DA2DBF"/>
    <w:rsid w:val="00DA5249"/>
    <w:rsid w:val="00DA5628"/>
    <w:rsid w:val="00DA5C5A"/>
    <w:rsid w:val="00DA6452"/>
    <w:rsid w:val="00DB3005"/>
    <w:rsid w:val="00DB3A18"/>
    <w:rsid w:val="00DB3D4B"/>
    <w:rsid w:val="00DB50A4"/>
    <w:rsid w:val="00DC00AC"/>
    <w:rsid w:val="00DC2B86"/>
    <w:rsid w:val="00DC55ED"/>
    <w:rsid w:val="00DC5DB2"/>
    <w:rsid w:val="00DC602C"/>
    <w:rsid w:val="00DC78C4"/>
    <w:rsid w:val="00DD209E"/>
    <w:rsid w:val="00DD5E4B"/>
    <w:rsid w:val="00DD7841"/>
    <w:rsid w:val="00DE7A28"/>
    <w:rsid w:val="00DE7A42"/>
    <w:rsid w:val="00DE7C33"/>
    <w:rsid w:val="00DF2277"/>
    <w:rsid w:val="00DF33D5"/>
    <w:rsid w:val="00DF6927"/>
    <w:rsid w:val="00DF7695"/>
    <w:rsid w:val="00E02717"/>
    <w:rsid w:val="00E03098"/>
    <w:rsid w:val="00E045B3"/>
    <w:rsid w:val="00E05194"/>
    <w:rsid w:val="00E05C40"/>
    <w:rsid w:val="00E068FD"/>
    <w:rsid w:val="00E112A2"/>
    <w:rsid w:val="00E12E29"/>
    <w:rsid w:val="00E205D2"/>
    <w:rsid w:val="00E20839"/>
    <w:rsid w:val="00E22B66"/>
    <w:rsid w:val="00E235A2"/>
    <w:rsid w:val="00E244BD"/>
    <w:rsid w:val="00E26E20"/>
    <w:rsid w:val="00E31EE1"/>
    <w:rsid w:val="00E32F6F"/>
    <w:rsid w:val="00E331A1"/>
    <w:rsid w:val="00E36CDE"/>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4188"/>
    <w:rsid w:val="00E64344"/>
    <w:rsid w:val="00E65248"/>
    <w:rsid w:val="00E654F5"/>
    <w:rsid w:val="00E65A4B"/>
    <w:rsid w:val="00E70A9C"/>
    <w:rsid w:val="00E70DC0"/>
    <w:rsid w:val="00E71D8A"/>
    <w:rsid w:val="00E75FA0"/>
    <w:rsid w:val="00E77B30"/>
    <w:rsid w:val="00E81A0D"/>
    <w:rsid w:val="00E866CD"/>
    <w:rsid w:val="00E879E7"/>
    <w:rsid w:val="00E90928"/>
    <w:rsid w:val="00E91692"/>
    <w:rsid w:val="00E9201F"/>
    <w:rsid w:val="00E92023"/>
    <w:rsid w:val="00E93258"/>
    <w:rsid w:val="00E9628F"/>
    <w:rsid w:val="00E974D5"/>
    <w:rsid w:val="00EB17CA"/>
    <w:rsid w:val="00EB1BB4"/>
    <w:rsid w:val="00EB1C7F"/>
    <w:rsid w:val="00EB259C"/>
    <w:rsid w:val="00EB5DBF"/>
    <w:rsid w:val="00EB652C"/>
    <w:rsid w:val="00EB6656"/>
    <w:rsid w:val="00EC031C"/>
    <w:rsid w:val="00EC144F"/>
    <w:rsid w:val="00EC235C"/>
    <w:rsid w:val="00EC2B0E"/>
    <w:rsid w:val="00EC599E"/>
    <w:rsid w:val="00ED03AD"/>
    <w:rsid w:val="00ED3D54"/>
    <w:rsid w:val="00ED504F"/>
    <w:rsid w:val="00ED7BA9"/>
    <w:rsid w:val="00ED7C14"/>
    <w:rsid w:val="00EE0567"/>
    <w:rsid w:val="00EE0D11"/>
    <w:rsid w:val="00EE200D"/>
    <w:rsid w:val="00EE2D1C"/>
    <w:rsid w:val="00EE60E3"/>
    <w:rsid w:val="00EF0414"/>
    <w:rsid w:val="00EF280C"/>
    <w:rsid w:val="00EF5C1B"/>
    <w:rsid w:val="00EF5F30"/>
    <w:rsid w:val="00EF6072"/>
    <w:rsid w:val="00EF630B"/>
    <w:rsid w:val="00EF7D77"/>
    <w:rsid w:val="00F0451C"/>
    <w:rsid w:val="00F07D6E"/>
    <w:rsid w:val="00F10D90"/>
    <w:rsid w:val="00F13CDA"/>
    <w:rsid w:val="00F153B0"/>
    <w:rsid w:val="00F1547C"/>
    <w:rsid w:val="00F1612A"/>
    <w:rsid w:val="00F16F13"/>
    <w:rsid w:val="00F21EF3"/>
    <w:rsid w:val="00F2449A"/>
    <w:rsid w:val="00F253F1"/>
    <w:rsid w:val="00F27041"/>
    <w:rsid w:val="00F2784F"/>
    <w:rsid w:val="00F306C6"/>
    <w:rsid w:val="00F30E11"/>
    <w:rsid w:val="00F31C66"/>
    <w:rsid w:val="00F3292F"/>
    <w:rsid w:val="00F33FE4"/>
    <w:rsid w:val="00F3405E"/>
    <w:rsid w:val="00F34EB5"/>
    <w:rsid w:val="00F43137"/>
    <w:rsid w:val="00F44194"/>
    <w:rsid w:val="00F44918"/>
    <w:rsid w:val="00F456B9"/>
    <w:rsid w:val="00F4690A"/>
    <w:rsid w:val="00F47A4A"/>
    <w:rsid w:val="00F51B11"/>
    <w:rsid w:val="00F52BB1"/>
    <w:rsid w:val="00F53FC4"/>
    <w:rsid w:val="00F54D6E"/>
    <w:rsid w:val="00F5690D"/>
    <w:rsid w:val="00F60E05"/>
    <w:rsid w:val="00F61767"/>
    <w:rsid w:val="00F62BC6"/>
    <w:rsid w:val="00F67B9F"/>
    <w:rsid w:val="00F70CF7"/>
    <w:rsid w:val="00F724B1"/>
    <w:rsid w:val="00F7325E"/>
    <w:rsid w:val="00F80265"/>
    <w:rsid w:val="00F8059C"/>
    <w:rsid w:val="00F84012"/>
    <w:rsid w:val="00F86792"/>
    <w:rsid w:val="00F8680D"/>
    <w:rsid w:val="00F87130"/>
    <w:rsid w:val="00F87729"/>
    <w:rsid w:val="00F87D76"/>
    <w:rsid w:val="00F901E3"/>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5E6C"/>
    <w:rsid w:val="00FE710B"/>
    <w:rsid w:val="00FE7ADE"/>
    <w:rsid w:val="00FF1ACE"/>
    <w:rsid w:val="00FF1CF6"/>
    <w:rsid w:val="00FF204A"/>
    <w:rsid w:val="00FF513C"/>
    <w:rsid w:val="00FF523E"/>
    <w:rsid w:val="00FF5CA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A3766C"/>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uiPriority w:val="99"/>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uiPriority w:val="99"/>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 w:type="paragraph" w:customStyle="1" w:styleId="xmsonormal">
    <w:name w:val="x_msonormal"/>
    <w:basedOn w:val="Normal"/>
    <w:rsid w:val="00DA5249"/>
    <w:pPr>
      <w:spacing w:line="240" w:lineRule="auto"/>
    </w:pPr>
    <w:rPr>
      <w:rFonts w:eastAsia="Calibri"/>
      <w:sz w:val="24"/>
      <w:szCs w:val="24"/>
    </w:rPr>
  </w:style>
  <w:style w:type="paragraph" w:customStyle="1" w:styleId="Default">
    <w:name w:val="Default"/>
    <w:rsid w:val="00CB235A"/>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53127388">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1" ma:contentTypeDescription="Create a new document." ma:contentTypeScope="" ma:versionID="b339a35496b3197413a980a7c2e2927a">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1a06d3732386582bde2667dba6ad719b"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B4A04-9EE6-4405-96AB-1F013AD2C1FF}">
  <ds:schemaRefs>
    <ds:schemaRef ds:uri="http://schemas.openxmlformats.org/officeDocument/2006/bibliography"/>
  </ds:schemaRefs>
</ds:datastoreItem>
</file>

<file path=customXml/itemProps2.xml><?xml version="1.0" encoding="utf-8"?>
<ds:datastoreItem xmlns:ds="http://schemas.openxmlformats.org/officeDocument/2006/customXml" ds:itemID="{F25677A3-4558-4E1B-A056-ABA0B74C5CA2}"/>
</file>

<file path=customXml/itemProps3.xml><?xml version="1.0" encoding="utf-8"?>
<ds:datastoreItem xmlns:ds="http://schemas.openxmlformats.org/officeDocument/2006/customXml" ds:itemID="{04195C25-CBEF-4345-BC47-071B5FC9A6BB}"/>
</file>

<file path=customXml/itemProps4.xml><?xml version="1.0" encoding="utf-8"?>
<ds:datastoreItem xmlns:ds="http://schemas.openxmlformats.org/officeDocument/2006/customXml" ds:itemID="{F223665C-06F0-4A7B-8CF8-FEBCAE1B6757}"/>
</file>

<file path=docProps/app.xml><?xml version="1.0" encoding="utf-8"?>
<Properties xmlns="http://schemas.openxmlformats.org/officeDocument/2006/extended-properties" xmlns:vt="http://schemas.openxmlformats.org/officeDocument/2006/docPropsVTypes">
  <Template>Normal.dotm</Template>
  <TotalTime>5008</TotalTime>
  <Pages>6</Pages>
  <Words>2259</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Iona Beveridge</cp:lastModifiedBy>
  <cp:revision>14</cp:revision>
  <cp:lastPrinted>2021-05-24T15:22:00Z</cp:lastPrinted>
  <dcterms:created xsi:type="dcterms:W3CDTF">2021-06-01T16:27:00Z</dcterms:created>
  <dcterms:modified xsi:type="dcterms:W3CDTF">2021-06-10T12:15:00Z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