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3A957D" w14:textId="77777777" w:rsidR="002977F1" w:rsidRPr="00AB3B42" w:rsidRDefault="00897F3A" w:rsidP="5AF30A24">
      <w:pPr>
        <w:tabs>
          <w:tab w:val="right" w:pos="9072"/>
        </w:tabs>
        <w:jc w:val="right"/>
        <w:rPr>
          <w:rFonts w:ascii="Calibri" w:hAnsi="Calibri" w:cs="Calibri"/>
          <w:b/>
          <w:bCs/>
          <w:sz w:val="22"/>
          <w:szCs w:val="22"/>
        </w:rPr>
      </w:pPr>
      <w:r w:rsidRPr="00AB3B42">
        <w:rPr>
          <w:rFonts w:ascii="Calibri" w:hAnsi="Calibri" w:cs="Calibri"/>
          <w:noProof/>
        </w:rPr>
        <w:drawing>
          <wp:anchor distT="0" distB="0" distL="114300" distR="114300" simplePos="0" relativeHeight="251658240" behindDoc="0" locked="0" layoutInCell="1" allowOverlap="1" wp14:anchorId="77489AD6" wp14:editId="2733BE13">
            <wp:simplePos x="0" y="0"/>
            <wp:positionH relativeFrom="column">
              <wp:posOffset>4010660</wp:posOffset>
            </wp:positionH>
            <wp:positionV relativeFrom="paragraph">
              <wp:posOffset>-643573</wp:posOffset>
            </wp:positionV>
            <wp:extent cx="2282190" cy="8610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t="15236" b="22160"/>
                    <a:stretch>
                      <a:fillRect/>
                    </a:stretch>
                  </pic:blipFill>
                  <pic:spPr bwMode="auto">
                    <a:xfrm>
                      <a:off x="0" y="0"/>
                      <a:ext cx="2282190" cy="861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91B210" w14:textId="26D432DF" w:rsidR="5AF30A24" w:rsidRDefault="5AF30A24" w:rsidP="5AF30A24">
      <w:pPr>
        <w:tabs>
          <w:tab w:val="right" w:pos="9072"/>
        </w:tabs>
        <w:jc w:val="right"/>
        <w:rPr>
          <w:rFonts w:ascii="Calibri" w:hAnsi="Calibri" w:cs="Calibri"/>
          <w:b/>
          <w:bCs/>
          <w:sz w:val="22"/>
          <w:szCs w:val="22"/>
        </w:rPr>
      </w:pPr>
    </w:p>
    <w:p w14:paraId="02EB378F" w14:textId="77777777" w:rsidR="003A2644" w:rsidRPr="00AB3B42" w:rsidRDefault="003A2644" w:rsidP="00875B51">
      <w:pPr>
        <w:tabs>
          <w:tab w:val="right" w:pos="9072"/>
        </w:tabs>
        <w:rPr>
          <w:rFonts w:ascii="Calibri" w:hAnsi="Calibri" w:cs="Calibri"/>
          <w:b/>
          <w:sz w:val="22"/>
        </w:rPr>
      </w:pPr>
    </w:p>
    <w:p w14:paraId="6A05A809" w14:textId="77777777" w:rsidR="003A2644" w:rsidRPr="00AB3B42" w:rsidRDefault="003A2644" w:rsidP="00875B51">
      <w:pPr>
        <w:tabs>
          <w:tab w:val="right" w:pos="9072"/>
        </w:tabs>
        <w:rPr>
          <w:rFonts w:ascii="Calibri" w:hAnsi="Calibri" w:cs="Calibri"/>
          <w:b/>
          <w:sz w:val="22"/>
        </w:rPr>
      </w:pPr>
    </w:p>
    <w:p w14:paraId="68ED139C" w14:textId="1E7FDDD4" w:rsidR="007A4DA4" w:rsidRPr="00AB3B42" w:rsidRDefault="00AD3D1D" w:rsidP="6A958B6B">
      <w:pPr>
        <w:tabs>
          <w:tab w:val="right" w:pos="9072"/>
        </w:tabs>
        <w:jc w:val="right"/>
        <w:rPr>
          <w:rFonts w:ascii="Calibri" w:hAnsi="Calibri" w:cs="Calibri"/>
          <w:b/>
          <w:bCs/>
          <w:sz w:val="22"/>
          <w:szCs w:val="22"/>
        </w:rPr>
      </w:pPr>
      <w:r w:rsidRPr="6A958B6B">
        <w:rPr>
          <w:rFonts w:ascii="Calibri" w:hAnsi="Calibri" w:cs="Calibri"/>
          <w:b/>
          <w:bCs/>
          <w:sz w:val="22"/>
          <w:szCs w:val="22"/>
        </w:rPr>
        <w:t>AC</w:t>
      </w:r>
      <w:r w:rsidR="00EB1BB4" w:rsidRPr="6A958B6B">
        <w:rPr>
          <w:rFonts w:ascii="Calibri" w:hAnsi="Calibri" w:cs="Calibri"/>
          <w:b/>
          <w:bCs/>
          <w:sz w:val="22"/>
          <w:szCs w:val="22"/>
        </w:rPr>
        <w:t xml:space="preserve"> (</w:t>
      </w:r>
      <w:r w:rsidR="0035505D" w:rsidRPr="6A958B6B">
        <w:rPr>
          <w:rFonts w:ascii="Calibri" w:hAnsi="Calibri" w:cs="Calibri"/>
          <w:b/>
          <w:bCs/>
          <w:sz w:val="22"/>
          <w:szCs w:val="22"/>
        </w:rPr>
        <w:t>2</w:t>
      </w:r>
      <w:r w:rsidR="002C6C24" w:rsidRPr="6A958B6B">
        <w:rPr>
          <w:rFonts w:ascii="Calibri" w:hAnsi="Calibri" w:cs="Calibri"/>
          <w:b/>
          <w:bCs/>
          <w:sz w:val="22"/>
          <w:szCs w:val="22"/>
        </w:rPr>
        <w:t>2</w:t>
      </w:r>
      <w:r w:rsidR="004144F0" w:rsidRPr="6A958B6B">
        <w:rPr>
          <w:rFonts w:ascii="Calibri" w:hAnsi="Calibri" w:cs="Calibri"/>
          <w:b/>
          <w:bCs/>
          <w:sz w:val="22"/>
          <w:szCs w:val="22"/>
        </w:rPr>
        <w:t>/2</w:t>
      </w:r>
      <w:r w:rsidR="002C6C24" w:rsidRPr="6A958B6B">
        <w:rPr>
          <w:rFonts w:ascii="Calibri" w:hAnsi="Calibri" w:cs="Calibri"/>
          <w:b/>
          <w:bCs/>
          <w:sz w:val="22"/>
          <w:szCs w:val="22"/>
        </w:rPr>
        <w:t>3</w:t>
      </w:r>
      <w:r w:rsidR="00EB1BB4" w:rsidRPr="6A958B6B">
        <w:rPr>
          <w:rFonts w:ascii="Calibri" w:hAnsi="Calibri" w:cs="Calibri"/>
          <w:b/>
          <w:bCs/>
          <w:sz w:val="22"/>
          <w:szCs w:val="22"/>
        </w:rPr>
        <w:t xml:space="preserve">) </w:t>
      </w:r>
      <w:r w:rsidR="00E00472">
        <w:rPr>
          <w:rFonts w:ascii="Calibri" w:hAnsi="Calibri" w:cs="Calibri"/>
          <w:b/>
          <w:bCs/>
          <w:sz w:val="22"/>
          <w:szCs w:val="22"/>
        </w:rPr>
        <w:t xml:space="preserve">Minute </w:t>
      </w:r>
      <w:r w:rsidR="001A283C">
        <w:rPr>
          <w:rFonts w:ascii="Calibri" w:hAnsi="Calibri" w:cs="Calibri"/>
          <w:b/>
          <w:bCs/>
          <w:sz w:val="22"/>
          <w:szCs w:val="22"/>
        </w:rPr>
        <w:t>2</w:t>
      </w:r>
    </w:p>
    <w:p w14:paraId="5A39BBE3" w14:textId="77777777" w:rsidR="007A4DA4" w:rsidRPr="00AB3B42" w:rsidRDefault="007A4DA4" w:rsidP="008C11EF">
      <w:pPr>
        <w:rPr>
          <w:rFonts w:ascii="Calibri" w:hAnsi="Calibri" w:cs="Calibri"/>
          <w:b/>
          <w:sz w:val="22"/>
        </w:rPr>
      </w:pPr>
    </w:p>
    <w:p w14:paraId="7C7BC12A" w14:textId="77777777" w:rsidR="007A4DA4" w:rsidRPr="00C561FE" w:rsidRDefault="009620A8" w:rsidP="00793732">
      <w:pPr>
        <w:jc w:val="center"/>
        <w:rPr>
          <w:rFonts w:ascii="Calibri" w:hAnsi="Calibri" w:cs="Calibri"/>
          <w:b/>
          <w:sz w:val="24"/>
          <w:szCs w:val="24"/>
        </w:rPr>
      </w:pPr>
      <w:r w:rsidRPr="00C561FE">
        <w:rPr>
          <w:rFonts w:ascii="Calibri" w:hAnsi="Calibri" w:cs="Calibri"/>
          <w:b/>
          <w:sz w:val="24"/>
          <w:szCs w:val="24"/>
        </w:rPr>
        <w:t xml:space="preserve">ACADEMIC </w:t>
      </w:r>
      <w:r w:rsidR="00923933" w:rsidRPr="00C561FE">
        <w:rPr>
          <w:rFonts w:ascii="Calibri" w:hAnsi="Calibri" w:cs="Calibri"/>
          <w:b/>
          <w:sz w:val="24"/>
          <w:szCs w:val="24"/>
        </w:rPr>
        <w:t>COUNCIL</w:t>
      </w:r>
    </w:p>
    <w:p w14:paraId="41C8F396" w14:textId="77777777" w:rsidR="007A4DA4" w:rsidRPr="00AB3B42" w:rsidRDefault="007A4DA4" w:rsidP="00793732">
      <w:pPr>
        <w:jc w:val="center"/>
        <w:rPr>
          <w:rFonts w:ascii="Calibri" w:hAnsi="Calibri" w:cs="Calibri"/>
          <w:b/>
          <w:sz w:val="22"/>
        </w:rPr>
      </w:pPr>
    </w:p>
    <w:p w14:paraId="7CCCBDF4" w14:textId="6E2F25CD" w:rsidR="00811449" w:rsidRPr="00777A97" w:rsidRDefault="00793732" w:rsidP="00793732">
      <w:pPr>
        <w:pStyle w:val="BodyText"/>
        <w:jc w:val="center"/>
        <w:rPr>
          <w:rFonts w:ascii="Calibri" w:hAnsi="Calibri" w:cs="Calibri"/>
          <w:b/>
          <w:bCs/>
        </w:rPr>
      </w:pPr>
      <w:r w:rsidRPr="00777A97">
        <w:rPr>
          <w:rFonts w:ascii="Calibri" w:hAnsi="Calibri" w:cs="Calibri"/>
          <w:b/>
          <w:bCs/>
        </w:rPr>
        <w:t xml:space="preserve">Minute of the meeting </w:t>
      </w:r>
      <w:r w:rsidR="007A4DA4" w:rsidRPr="00777A97">
        <w:rPr>
          <w:rFonts w:ascii="Calibri" w:hAnsi="Calibri" w:cs="Calibri"/>
          <w:b/>
          <w:bCs/>
        </w:rPr>
        <w:t xml:space="preserve">held on </w:t>
      </w:r>
      <w:r w:rsidR="001A283C">
        <w:rPr>
          <w:rFonts w:ascii="Calibri" w:hAnsi="Calibri" w:cs="Calibri"/>
          <w:b/>
          <w:bCs/>
        </w:rPr>
        <w:t>Thursday 1 December</w:t>
      </w:r>
      <w:r w:rsidR="000C4028" w:rsidRPr="00777A97">
        <w:rPr>
          <w:rFonts w:ascii="Calibri" w:hAnsi="Calibri" w:cs="Calibri"/>
          <w:b/>
          <w:bCs/>
        </w:rPr>
        <w:t xml:space="preserve"> 20</w:t>
      </w:r>
      <w:r w:rsidR="00017FCF" w:rsidRPr="00777A97">
        <w:rPr>
          <w:rFonts w:ascii="Calibri" w:hAnsi="Calibri" w:cs="Calibri"/>
          <w:b/>
          <w:bCs/>
        </w:rPr>
        <w:t>2</w:t>
      </w:r>
      <w:r w:rsidRPr="00777A97">
        <w:rPr>
          <w:rFonts w:ascii="Calibri" w:hAnsi="Calibri" w:cs="Calibri"/>
          <w:b/>
          <w:bCs/>
        </w:rPr>
        <w:t>2</w:t>
      </w:r>
    </w:p>
    <w:p w14:paraId="72A3D3EC" w14:textId="77777777" w:rsidR="0035505D" w:rsidRDefault="0035505D" w:rsidP="00E723B5">
      <w:pPr>
        <w:pStyle w:val="BodyText"/>
        <w:jc w:val="right"/>
        <w:rPr>
          <w:rFonts w:ascii="Calibri" w:hAnsi="Calibri" w:cs="Calibri"/>
        </w:rPr>
      </w:pPr>
    </w:p>
    <w:p w14:paraId="0D0B940D" w14:textId="434F9790" w:rsidR="008C11EF" w:rsidRDefault="00811449" w:rsidP="00793732">
      <w:pPr>
        <w:pStyle w:val="BodyText"/>
        <w:jc w:val="right"/>
        <w:rPr>
          <w:rFonts w:ascii="Calibri" w:hAnsi="Calibri" w:cs="Calibri"/>
        </w:rPr>
      </w:pPr>
      <w:r w:rsidRPr="00AB3B42">
        <w:rPr>
          <w:rFonts w:ascii="Calibri" w:hAnsi="Calibri" w:cs="Calibri"/>
        </w:rPr>
        <w:tab/>
      </w:r>
      <w:r w:rsidRPr="00AB3B42">
        <w:rPr>
          <w:rFonts w:ascii="Calibri" w:hAnsi="Calibri" w:cs="Calibri"/>
        </w:rPr>
        <w:tab/>
      </w:r>
      <w:r w:rsidRPr="00AB3B42">
        <w:rPr>
          <w:rFonts w:ascii="Calibri" w:hAnsi="Calibri" w:cs="Calibri"/>
        </w:rPr>
        <w:tab/>
      </w:r>
      <w:r w:rsidRPr="00AB3B42">
        <w:rPr>
          <w:rFonts w:ascii="Calibri" w:hAnsi="Calibri" w:cs="Calibri"/>
        </w:rPr>
        <w:tab/>
      </w:r>
      <w:r w:rsidRPr="00AB3B42">
        <w:rPr>
          <w:rFonts w:ascii="Calibri" w:hAnsi="Calibri" w:cs="Calibri"/>
        </w:rPr>
        <w:tab/>
      </w:r>
      <w:r w:rsidRPr="00AB3B42">
        <w:rPr>
          <w:rFonts w:ascii="Calibri" w:hAnsi="Calibri" w:cs="Calibri"/>
        </w:rPr>
        <w:tab/>
      </w:r>
      <w:r w:rsidRPr="00AB3B42">
        <w:rPr>
          <w:rFonts w:ascii="Calibri" w:hAnsi="Calibri" w:cs="Calibri"/>
        </w:rPr>
        <w:tab/>
      </w:r>
    </w:p>
    <w:p w14:paraId="78A2F8FE" w14:textId="6CEBE609" w:rsidR="0012515E" w:rsidRDefault="0012515E" w:rsidP="00A03E7D">
      <w:pPr>
        <w:ind w:left="1440" w:hanging="1440"/>
        <w:jc w:val="both"/>
        <w:rPr>
          <w:rFonts w:ascii="Calibri" w:hAnsi="Calibri" w:cs="Calibri"/>
          <w:b/>
          <w:bCs/>
          <w:sz w:val="22"/>
          <w:szCs w:val="22"/>
        </w:rPr>
      </w:pPr>
      <w:r w:rsidRPr="6DF524BE">
        <w:rPr>
          <w:rFonts w:ascii="Calibri" w:hAnsi="Calibri" w:cs="Calibri"/>
          <w:b/>
          <w:bCs/>
          <w:sz w:val="22"/>
          <w:szCs w:val="22"/>
        </w:rPr>
        <w:t xml:space="preserve">Present: </w:t>
      </w:r>
      <w:r w:rsidR="002A1366">
        <w:rPr>
          <w:rFonts w:ascii="Calibri" w:hAnsi="Calibri" w:cs="Calibri"/>
          <w:b/>
          <w:bCs/>
          <w:sz w:val="22"/>
          <w:szCs w:val="22"/>
        </w:rPr>
        <w:tab/>
      </w:r>
      <w:r w:rsidR="001A283C" w:rsidRPr="6DF524BE">
        <w:rPr>
          <w:rFonts w:ascii="Calibri" w:hAnsi="Calibri" w:cs="Calibri"/>
          <w:sz w:val="22"/>
          <w:szCs w:val="22"/>
        </w:rPr>
        <w:t xml:space="preserve">Prof Sir Gerry McCormac </w:t>
      </w:r>
      <w:r w:rsidR="00685263" w:rsidRPr="6DF524BE">
        <w:rPr>
          <w:rFonts w:ascii="Calibri" w:hAnsi="Calibri" w:cs="Calibri"/>
          <w:sz w:val="22"/>
          <w:szCs w:val="22"/>
        </w:rPr>
        <w:t xml:space="preserve">(Chair), </w:t>
      </w:r>
      <w:r w:rsidR="00E157B4" w:rsidRPr="6DF524BE">
        <w:rPr>
          <w:rFonts w:ascii="Calibri" w:hAnsi="Calibri" w:cs="Calibri"/>
          <w:sz w:val="22"/>
          <w:szCs w:val="22"/>
        </w:rPr>
        <w:t>Dr Andrew Desbois,</w:t>
      </w:r>
      <w:r w:rsidR="00223532" w:rsidRPr="6DF524BE">
        <w:rPr>
          <w:rFonts w:ascii="Calibri" w:hAnsi="Calibri" w:cs="Calibri"/>
          <w:sz w:val="22"/>
          <w:szCs w:val="22"/>
        </w:rPr>
        <w:t xml:space="preserve"> </w:t>
      </w:r>
      <w:r w:rsidR="00E157B4" w:rsidRPr="6DF524BE">
        <w:rPr>
          <w:rFonts w:ascii="Calibri" w:hAnsi="Calibri" w:cs="Calibri"/>
          <w:sz w:val="22"/>
          <w:szCs w:val="22"/>
        </w:rPr>
        <w:t>Professor Paul Dudchenko, Professor Liz Forbat</w:t>
      </w:r>
      <w:r w:rsidR="004B2275" w:rsidRPr="6DF524BE">
        <w:rPr>
          <w:rFonts w:ascii="Calibri" w:hAnsi="Calibri" w:cs="Calibri"/>
          <w:sz w:val="22"/>
          <w:szCs w:val="22"/>
        </w:rPr>
        <w:t xml:space="preserve">, </w:t>
      </w:r>
      <w:r w:rsidR="00853427" w:rsidRPr="6DF524BE">
        <w:rPr>
          <w:rFonts w:ascii="Calibri" w:hAnsi="Calibri" w:cs="Calibri"/>
          <w:sz w:val="22"/>
          <w:szCs w:val="22"/>
        </w:rPr>
        <w:t xml:space="preserve">Dr M Lovatt, </w:t>
      </w:r>
      <w:r w:rsidR="00192F84" w:rsidRPr="6DF524BE">
        <w:rPr>
          <w:rFonts w:ascii="Calibri" w:hAnsi="Calibri" w:cs="Calibri"/>
          <w:sz w:val="22"/>
          <w:szCs w:val="22"/>
        </w:rPr>
        <w:t>Dr</w:t>
      </w:r>
      <w:r w:rsidR="00E51ECB" w:rsidRPr="6DF524BE">
        <w:rPr>
          <w:rFonts w:ascii="Calibri" w:hAnsi="Calibri" w:cs="Calibri"/>
          <w:sz w:val="22"/>
          <w:szCs w:val="22"/>
        </w:rPr>
        <w:t xml:space="preserve"> </w:t>
      </w:r>
      <w:r w:rsidR="002021FD" w:rsidRPr="6DF524BE">
        <w:rPr>
          <w:rFonts w:ascii="Calibri" w:hAnsi="Calibri" w:cs="Calibri"/>
          <w:sz w:val="22"/>
          <w:szCs w:val="22"/>
        </w:rPr>
        <w:t xml:space="preserve">E </w:t>
      </w:r>
      <w:r w:rsidR="004602B9" w:rsidRPr="6DF524BE">
        <w:rPr>
          <w:rFonts w:ascii="Calibri" w:hAnsi="Calibri" w:cs="Calibri"/>
          <w:sz w:val="22"/>
          <w:szCs w:val="22"/>
        </w:rPr>
        <w:t>Mac</w:t>
      </w:r>
      <w:r w:rsidR="004B2275" w:rsidRPr="6DF524BE">
        <w:rPr>
          <w:rFonts w:ascii="Calibri" w:hAnsi="Calibri" w:cs="Calibri"/>
          <w:sz w:val="22"/>
          <w:szCs w:val="22"/>
        </w:rPr>
        <w:t>l</w:t>
      </w:r>
      <w:r w:rsidR="4C38CEAF" w:rsidRPr="6DF524BE">
        <w:rPr>
          <w:rFonts w:ascii="Calibri" w:hAnsi="Calibri" w:cs="Calibri"/>
          <w:sz w:val="22"/>
          <w:szCs w:val="22"/>
        </w:rPr>
        <w:t>eod</w:t>
      </w:r>
      <w:r w:rsidR="004602B9" w:rsidRPr="6DF524BE">
        <w:rPr>
          <w:rFonts w:ascii="Calibri" w:hAnsi="Calibri" w:cs="Calibri"/>
          <w:sz w:val="22"/>
          <w:szCs w:val="22"/>
        </w:rPr>
        <w:t xml:space="preserve">, </w:t>
      </w:r>
      <w:r w:rsidR="001A283C" w:rsidRPr="6DF524BE">
        <w:rPr>
          <w:rFonts w:ascii="Calibri" w:hAnsi="Calibri" w:cs="Calibri"/>
          <w:sz w:val="22"/>
          <w:szCs w:val="22"/>
        </w:rPr>
        <w:t>Professor M MacLeod</w:t>
      </w:r>
      <w:r w:rsidR="001A283C" w:rsidRPr="6DF524BE">
        <w:rPr>
          <w:rFonts w:ascii="Calibri" w:hAnsi="Calibri" w:cs="Calibri"/>
          <w:b/>
          <w:bCs/>
          <w:sz w:val="22"/>
          <w:szCs w:val="22"/>
        </w:rPr>
        <w:t>,</w:t>
      </w:r>
      <w:r w:rsidR="00C87B1C" w:rsidRPr="6DF524BE">
        <w:rPr>
          <w:rFonts w:ascii="Calibri" w:hAnsi="Calibri" w:cs="Calibri"/>
          <w:b/>
          <w:bCs/>
          <w:sz w:val="22"/>
          <w:szCs w:val="22"/>
        </w:rPr>
        <w:t xml:space="preserve"> </w:t>
      </w:r>
      <w:r w:rsidR="00E157B4" w:rsidRPr="6DF524BE">
        <w:rPr>
          <w:rFonts w:ascii="Calibri" w:hAnsi="Calibri" w:cs="Calibri"/>
          <w:sz w:val="22"/>
          <w:szCs w:val="22"/>
        </w:rPr>
        <w:t xml:space="preserve">Ms Tash Miller, </w:t>
      </w:r>
      <w:r w:rsidR="004B2275" w:rsidRPr="6DF524BE">
        <w:rPr>
          <w:rFonts w:ascii="Calibri" w:hAnsi="Calibri" w:cs="Calibri"/>
          <w:sz w:val="22"/>
          <w:szCs w:val="22"/>
        </w:rPr>
        <w:t>Professor R Norman</w:t>
      </w:r>
      <w:r w:rsidR="00E157B4" w:rsidRPr="6DF524BE">
        <w:rPr>
          <w:rFonts w:ascii="Calibri" w:hAnsi="Calibri" w:cs="Calibri"/>
          <w:sz w:val="22"/>
          <w:szCs w:val="22"/>
        </w:rPr>
        <w:t xml:space="preserve">, </w:t>
      </w:r>
      <w:r w:rsidR="00853427" w:rsidRPr="6DF524BE">
        <w:rPr>
          <w:rFonts w:ascii="Calibri" w:hAnsi="Calibri" w:cs="Calibri"/>
          <w:sz w:val="22"/>
          <w:szCs w:val="22"/>
        </w:rPr>
        <w:t xml:space="preserve">Professor N Parish, Professor J Philips, </w:t>
      </w:r>
      <w:r w:rsidR="0073764F" w:rsidRPr="6DF524BE">
        <w:rPr>
          <w:rFonts w:ascii="Calibri" w:hAnsi="Calibri" w:cs="Calibri"/>
          <w:sz w:val="22"/>
          <w:szCs w:val="22"/>
        </w:rPr>
        <w:t xml:space="preserve">Professor </w:t>
      </w:r>
      <w:r w:rsidR="008C5188" w:rsidRPr="6DF524BE">
        <w:rPr>
          <w:rFonts w:ascii="Calibri" w:hAnsi="Calibri" w:cs="Calibri"/>
          <w:sz w:val="22"/>
          <w:szCs w:val="22"/>
        </w:rPr>
        <w:t>L</w:t>
      </w:r>
      <w:r w:rsidR="0073764F" w:rsidRPr="6DF524BE">
        <w:rPr>
          <w:rFonts w:ascii="Calibri" w:hAnsi="Calibri" w:cs="Calibri"/>
          <w:sz w:val="22"/>
          <w:szCs w:val="22"/>
        </w:rPr>
        <w:t xml:space="preserve"> Sparks</w:t>
      </w:r>
      <w:r w:rsidR="008C5188" w:rsidRPr="6DF524BE">
        <w:rPr>
          <w:rFonts w:ascii="Calibri" w:hAnsi="Calibri" w:cs="Calibri"/>
          <w:sz w:val="22"/>
          <w:szCs w:val="22"/>
        </w:rPr>
        <w:t xml:space="preserve">, </w:t>
      </w:r>
      <w:r w:rsidR="00853427" w:rsidRPr="6DF524BE">
        <w:rPr>
          <w:rFonts w:ascii="Calibri" w:hAnsi="Calibri" w:cs="Calibri"/>
          <w:sz w:val="22"/>
          <w:szCs w:val="22"/>
        </w:rPr>
        <w:t xml:space="preserve">Ms J Stevenson, </w:t>
      </w:r>
      <w:r w:rsidR="0073764F" w:rsidRPr="6DF524BE">
        <w:rPr>
          <w:rFonts w:ascii="Calibri" w:hAnsi="Calibri" w:cs="Calibri"/>
          <w:sz w:val="22"/>
          <w:szCs w:val="22"/>
        </w:rPr>
        <w:t xml:space="preserve">Dr </w:t>
      </w:r>
      <w:r w:rsidR="002021FD" w:rsidRPr="6DF524BE">
        <w:rPr>
          <w:rFonts w:ascii="Calibri" w:hAnsi="Calibri" w:cs="Calibri"/>
          <w:sz w:val="22"/>
          <w:szCs w:val="22"/>
        </w:rPr>
        <w:t xml:space="preserve">I </w:t>
      </w:r>
      <w:r w:rsidR="0073764F" w:rsidRPr="6DF524BE">
        <w:rPr>
          <w:rFonts w:ascii="Calibri" w:hAnsi="Calibri" w:cs="Calibri"/>
          <w:sz w:val="22"/>
          <w:szCs w:val="22"/>
        </w:rPr>
        <w:t>Tabner</w:t>
      </w:r>
      <w:r w:rsidR="00DE569D" w:rsidRPr="6DF524BE">
        <w:rPr>
          <w:rFonts w:ascii="Calibri" w:hAnsi="Calibri" w:cs="Calibri"/>
          <w:sz w:val="22"/>
          <w:szCs w:val="22"/>
        </w:rPr>
        <w:t>,</w:t>
      </w:r>
      <w:r w:rsidR="00AD3520" w:rsidRPr="6DF524BE">
        <w:rPr>
          <w:rFonts w:ascii="Calibri" w:hAnsi="Calibri" w:cs="Calibri"/>
          <w:sz w:val="22"/>
          <w:szCs w:val="22"/>
        </w:rPr>
        <w:t xml:space="preserve"> Professor J Tinson</w:t>
      </w:r>
      <w:r w:rsidR="00E157B4" w:rsidRPr="6DF524BE">
        <w:rPr>
          <w:rFonts w:ascii="Calibri" w:hAnsi="Calibri" w:cs="Calibri"/>
          <w:sz w:val="22"/>
          <w:szCs w:val="22"/>
        </w:rPr>
        <w:t xml:space="preserve">, </w:t>
      </w:r>
      <w:r w:rsidR="001A283C" w:rsidRPr="6DF524BE">
        <w:rPr>
          <w:rFonts w:ascii="Calibri" w:hAnsi="Calibri" w:cs="Calibri"/>
          <w:sz w:val="22"/>
          <w:szCs w:val="22"/>
        </w:rPr>
        <w:t>Professor Neville Wylie</w:t>
      </w:r>
      <w:r w:rsidR="00AD3520" w:rsidRPr="6DF524BE">
        <w:rPr>
          <w:rFonts w:ascii="Calibri" w:hAnsi="Calibri" w:cs="Calibri"/>
          <w:sz w:val="22"/>
          <w:szCs w:val="22"/>
        </w:rPr>
        <w:t>.</w:t>
      </w:r>
    </w:p>
    <w:p w14:paraId="69330E47" w14:textId="77777777" w:rsidR="00624815" w:rsidRDefault="00624815" w:rsidP="00276646">
      <w:pPr>
        <w:jc w:val="both"/>
        <w:rPr>
          <w:rFonts w:ascii="Calibri" w:hAnsi="Calibri" w:cs="Calibri"/>
          <w:b/>
          <w:sz w:val="22"/>
        </w:rPr>
      </w:pPr>
    </w:p>
    <w:p w14:paraId="63D7FE56" w14:textId="7C1A4963" w:rsidR="00B125EF" w:rsidRDefault="00B125EF" w:rsidP="00276646">
      <w:pPr>
        <w:jc w:val="both"/>
        <w:rPr>
          <w:rFonts w:ascii="Calibri" w:hAnsi="Calibri" w:cs="Calibri"/>
          <w:b/>
          <w:sz w:val="22"/>
        </w:rPr>
      </w:pPr>
      <w:r>
        <w:rPr>
          <w:rFonts w:ascii="Calibri" w:hAnsi="Calibri" w:cs="Calibri"/>
          <w:b/>
          <w:sz w:val="22"/>
        </w:rPr>
        <w:t xml:space="preserve">In attendance: </w:t>
      </w:r>
      <w:r w:rsidR="00A03E7D">
        <w:rPr>
          <w:rFonts w:ascii="Calibri" w:hAnsi="Calibri" w:cs="Calibri"/>
          <w:b/>
          <w:sz w:val="22"/>
        </w:rPr>
        <w:tab/>
      </w:r>
      <w:r w:rsidRPr="00B125EF">
        <w:rPr>
          <w:rFonts w:ascii="Calibri" w:hAnsi="Calibri" w:cs="Calibri"/>
          <w:bCs/>
          <w:sz w:val="22"/>
        </w:rPr>
        <w:t>M</w:t>
      </w:r>
      <w:r w:rsidRPr="00B125EF">
        <w:rPr>
          <w:rStyle w:val="normaltextrun"/>
          <w:rFonts w:ascii="Calibri" w:hAnsi="Calibri" w:cs="Calibri"/>
          <w:bCs/>
          <w:color w:val="000000"/>
          <w:sz w:val="22"/>
          <w:szCs w:val="22"/>
          <w:shd w:val="clear" w:color="auto" w:fill="FFFFFF"/>
        </w:rPr>
        <w:t>s</w:t>
      </w:r>
      <w:r>
        <w:rPr>
          <w:rStyle w:val="normaltextrun"/>
          <w:rFonts w:ascii="Calibri" w:hAnsi="Calibri" w:cs="Calibri"/>
          <w:color w:val="000000"/>
          <w:sz w:val="22"/>
          <w:szCs w:val="22"/>
          <w:shd w:val="clear" w:color="auto" w:fill="FFFFFF"/>
        </w:rPr>
        <w:t xml:space="preserve"> I Beveridge, Ms J Morrow, Ms E Schofield, Mr D Soutar (secretary)</w:t>
      </w:r>
      <w:r w:rsidR="00470C2F">
        <w:rPr>
          <w:rStyle w:val="normaltextrun"/>
          <w:rFonts w:ascii="Calibri" w:hAnsi="Calibri" w:cs="Calibri"/>
          <w:color w:val="000000"/>
          <w:sz w:val="22"/>
          <w:szCs w:val="22"/>
          <w:shd w:val="clear" w:color="auto" w:fill="FFFFFF"/>
        </w:rPr>
        <w:t>.</w:t>
      </w:r>
    </w:p>
    <w:p w14:paraId="7DF81593" w14:textId="77777777" w:rsidR="00FE003D" w:rsidRDefault="00FE003D" w:rsidP="00276646">
      <w:pPr>
        <w:jc w:val="both"/>
        <w:rPr>
          <w:rFonts w:ascii="Calibri" w:hAnsi="Calibri" w:cs="Calibri"/>
          <w:b/>
          <w:sz w:val="22"/>
        </w:rPr>
      </w:pPr>
    </w:p>
    <w:p w14:paraId="4A574EF5" w14:textId="02C8CA40" w:rsidR="002424B4" w:rsidRPr="003F337B" w:rsidRDefault="00FE003D" w:rsidP="00A03E7D">
      <w:pPr>
        <w:ind w:left="1440" w:hanging="1440"/>
        <w:rPr>
          <w:rFonts w:ascii="Calibri" w:hAnsi="Calibri" w:cs="Calibri"/>
          <w:sz w:val="22"/>
        </w:rPr>
      </w:pPr>
      <w:r w:rsidRPr="003F337B">
        <w:rPr>
          <w:rFonts w:ascii="Calibri" w:hAnsi="Calibri" w:cs="Calibri"/>
          <w:b/>
          <w:sz w:val="22"/>
        </w:rPr>
        <w:t>Apologies</w:t>
      </w:r>
      <w:r w:rsidR="00793732" w:rsidRPr="003F337B">
        <w:rPr>
          <w:rFonts w:ascii="Calibri" w:hAnsi="Calibri" w:cs="Calibri"/>
          <w:b/>
          <w:sz w:val="22"/>
        </w:rPr>
        <w:t>:</w:t>
      </w:r>
      <w:r w:rsidR="00E157B4" w:rsidRPr="003F337B">
        <w:rPr>
          <w:rFonts w:ascii="Calibri" w:hAnsi="Calibri" w:cs="Calibri"/>
          <w:bCs/>
          <w:sz w:val="22"/>
        </w:rPr>
        <w:t xml:space="preserve"> </w:t>
      </w:r>
      <w:r w:rsidR="00A03E7D">
        <w:rPr>
          <w:rFonts w:ascii="Calibri" w:hAnsi="Calibri" w:cs="Calibri"/>
          <w:bCs/>
          <w:sz w:val="22"/>
        </w:rPr>
        <w:tab/>
      </w:r>
      <w:r w:rsidR="00A64D5F" w:rsidRPr="003F337B">
        <w:rPr>
          <w:rFonts w:ascii="Calibri" w:hAnsi="Calibri" w:cs="Calibri"/>
          <w:sz w:val="22"/>
          <w:szCs w:val="22"/>
        </w:rPr>
        <w:t>Professor K Blair</w:t>
      </w:r>
      <w:r w:rsidR="00C87B1C" w:rsidRPr="003F337B">
        <w:rPr>
          <w:rFonts w:ascii="Calibri" w:hAnsi="Calibri" w:cs="Calibri"/>
          <w:sz w:val="22"/>
          <w:szCs w:val="22"/>
        </w:rPr>
        <w:t>,</w:t>
      </w:r>
      <w:r w:rsidR="00A64D5F" w:rsidRPr="003F337B">
        <w:rPr>
          <w:rFonts w:ascii="Calibri" w:hAnsi="Calibri" w:cs="Calibri"/>
          <w:sz w:val="22"/>
          <w:szCs w:val="22"/>
        </w:rPr>
        <w:t xml:space="preserve"> </w:t>
      </w:r>
      <w:r w:rsidR="00E157B4" w:rsidRPr="003F337B">
        <w:rPr>
          <w:rFonts w:ascii="Calibri" w:hAnsi="Calibri" w:cs="Calibri"/>
          <w:sz w:val="22"/>
          <w:szCs w:val="22"/>
        </w:rPr>
        <w:t>Professor I Docherty</w:t>
      </w:r>
      <w:r w:rsidR="00E157B4" w:rsidRPr="003F337B">
        <w:rPr>
          <w:rStyle w:val="normaltextrun"/>
          <w:rFonts w:ascii="Calibri" w:hAnsi="Calibri" w:cs="Calibri"/>
          <w:color w:val="000000"/>
          <w:sz w:val="22"/>
          <w:szCs w:val="22"/>
          <w:shd w:val="clear" w:color="auto" w:fill="FFFFFF"/>
        </w:rPr>
        <w:t xml:space="preserve">, </w:t>
      </w:r>
      <w:r w:rsidR="00223532" w:rsidRPr="003F337B">
        <w:rPr>
          <w:rFonts w:ascii="Calibri" w:hAnsi="Calibri" w:cs="Calibri"/>
          <w:sz w:val="22"/>
          <w:szCs w:val="22"/>
        </w:rPr>
        <w:t>Professor J Donaldson,</w:t>
      </w:r>
      <w:r w:rsidR="00223532" w:rsidRPr="003F337B">
        <w:rPr>
          <w:rStyle w:val="normaltextrun"/>
          <w:rFonts w:ascii="Calibri" w:hAnsi="Calibri" w:cs="Calibri"/>
          <w:color w:val="000000"/>
          <w:sz w:val="22"/>
          <w:szCs w:val="22"/>
          <w:shd w:val="clear" w:color="auto" w:fill="FFFFFF"/>
        </w:rPr>
        <w:t xml:space="preserve"> </w:t>
      </w:r>
      <w:r w:rsidR="00A64D5F" w:rsidRPr="003F337B">
        <w:rPr>
          <w:rFonts w:ascii="Calibri" w:hAnsi="Calibri" w:cs="Calibri"/>
          <w:sz w:val="22"/>
          <w:szCs w:val="22"/>
        </w:rPr>
        <w:t>Dr A Gilburn</w:t>
      </w:r>
      <w:r w:rsidR="00C87B1C" w:rsidRPr="003F337B">
        <w:rPr>
          <w:rFonts w:ascii="Calibri" w:hAnsi="Calibri" w:cs="Calibri"/>
          <w:sz w:val="22"/>
          <w:szCs w:val="22"/>
        </w:rPr>
        <w:t>,</w:t>
      </w:r>
      <w:r w:rsidR="00A64D5F" w:rsidRPr="003F337B">
        <w:rPr>
          <w:rFonts w:ascii="Calibri" w:hAnsi="Calibri" w:cs="Calibri"/>
          <w:sz w:val="22"/>
          <w:szCs w:val="22"/>
        </w:rPr>
        <w:t xml:space="preserve"> </w:t>
      </w:r>
      <w:r w:rsidR="00223532" w:rsidRPr="003F337B">
        <w:rPr>
          <w:rFonts w:ascii="Calibri" w:hAnsi="Calibri" w:cs="Calibri"/>
          <w:sz w:val="22"/>
          <w:szCs w:val="22"/>
        </w:rPr>
        <w:t>Professor A Green,</w:t>
      </w:r>
      <w:r w:rsidR="00223532" w:rsidRPr="003F337B">
        <w:rPr>
          <w:rStyle w:val="normaltextrun"/>
          <w:rFonts w:ascii="Calibri" w:hAnsi="Calibri" w:cs="Calibri"/>
          <w:color w:val="000000"/>
          <w:sz w:val="22"/>
          <w:szCs w:val="22"/>
          <w:shd w:val="clear" w:color="auto" w:fill="FFFFFF"/>
        </w:rPr>
        <w:t xml:space="preserve"> </w:t>
      </w:r>
      <w:r w:rsidR="00C87B1C" w:rsidRPr="003F337B">
        <w:rPr>
          <w:rFonts w:ascii="Calibri" w:hAnsi="Calibri" w:cs="Calibri"/>
          <w:sz w:val="22"/>
          <w:szCs w:val="22"/>
        </w:rPr>
        <w:t>Professor A Jump,</w:t>
      </w:r>
      <w:r w:rsidR="00C87B1C" w:rsidRPr="003F337B">
        <w:rPr>
          <w:rStyle w:val="normaltextrun"/>
          <w:rFonts w:ascii="Calibri" w:hAnsi="Calibri" w:cs="Calibri"/>
          <w:color w:val="000000"/>
          <w:sz w:val="22"/>
          <w:szCs w:val="22"/>
          <w:shd w:val="clear" w:color="auto" w:fill="FFFFFF"/>
        </w:rPr>
        <w:t xml:space="preserve"> </w:t>
      </w:r>
      <w:r w:rsidR="00C87B1C" w:rsidRPr="003F337B">
        <w:rPr>
          <w:rFonts w:ascii="Calibri" w:hAnsi="Calibri" w:cs="Calibri"/>
          <w:sz w:val="22"/>
          <w:szCs w:val="22"/>
        </w:rPr>
        <w:t>Professor D McGhee,</w:t>
      </w:r>
      <w:r w:rsidR="00C87B1C" w:rsidRPr="003F337B">
        <w:rPr>
          <w:rStyle w:val="normaltextrun"/>
          <w:rFonts w:ascii="Calibri" w:hAnsi="Calibri" w:cs="Calibri"/>
          <w:color w:val="000000"/>
          <w:sz w:val="22"/>
          <w:szCs w:val="22"/>
          <w:shd w:val="clear" w:color="auto" w:fill="FFFFFF"/>
        </w:rPr>
        <w:t xml:space="preserve"> </w:t>
      </w:r>
      <w:r w:rsidR="00476643" w:rsidRPr="00E00472">
        <w:rPr>
          <w:rFonts w:ascii="Calibri" w:hAnsi="Calibri" w:cs="Calibri"/>
          <w:bCs/>
          <w:sz w:val="22"/>
        </w:rPr>
        <w:t>Prof</w:t>
      </w:r>
      <w:r w:rsidR="00476643">
        <w:rPr>
          <w:rFonts w:ascii="Calibri" w:hAnsi="Calibri" w:cs="Calibri"/>
          <w:bCs/>
          <w:sz w:val="22"/>
        </w:rPr>
        <w:t>essor</w:t>
      </w:r>
      <w:r w:rsidR="00476643" w:rsidRPr="00E00472">
        <w:rPr>
          <w:rFonts w:ascii="Calibri" w:hAnsi="Calibri" w:cs="Calibri"/>
          <w:bCs/>
          <w:sz w:val="22"/>
        </w:rPr>
        <w:t xml:space="preserve"> Mark Priestley</w:t>
      </w:r>
      <w:r w:rsidR="00476643">
        <w:rPr>
          <w:rFonts w:ascii="Calibri" w:hAnsi="Calibri" w:cs="Calibri"/>
          <w:sz w:val="22"/>
          <w:szCs w:val="22"/>
        </w:rPr>
        <w:t xml:space="preserve">, </w:t>
      </w:r>
      <w:r w:rsidR="003F337B" w:rsidRPr="003F337B">
        <w:rPr>
          <w:rFonts w:ascii="Calibri" w:hAnsi="Calibri" w:cs="Calibri"/>
          <w:sz w:val="22"/>
        </w:rPr>
        <w:t>Mr Michael Sammel</w:t>
      </w:r>
      <w:r w:rsidR="003F337B">
        <w:rPr>
          <w:rFonts w:ascii="Calibri" w:hAnsi="Calibri" w:cs="Calibri"/>
          <w:sz w:val="22"/>
        </w:rPr>
        <w:t xml:space="preserve">s, </w:t>
      </w:r>
      <w:r w:rsidR="001A283C">
        <w:rPr>
          <w:rStyle w:val="normaltextrun"/>
          <w:rFonts w:ascii="Calibri" w:hAnsi="Calibri" w:cs="Calibri"/>
          <w:color w:val="000000"/>
          <w:sz w:val="22"/>
          <w:szCs w:val="22"/>
          <w:shd w:val="clear" w:color="auto" w:fill="FFFFFF"/>
        </w:rPr>
        <w:t>Dr D Telford</w:t>
      </w:r>
      <w:r w:rsidR="00C87B1C">
        <w:rPr>
          <w:rStyle w:val="normaltextrun"/>
          <w:rFonts w:ascii="Calibri" w:hAnsi="Calibri" w:cs="Calibri"/>
          <w:color w:val="000000"/>
          <w:sz w:val="22"/>
          <w:szCs w:val="22"/>
          <w:shd w:val="clear" w:color="auto" w:fill="FFFFFF"/>
        </w:rPr>
        <w:t>.</w:t>
      </w:r>
    </w:p>
    <w:p w14:paraId="4A7530AD" w14:textId="113436FE" w:rsidR="00040395" w:rsidRDefault="00040395" w:rsidP="00793732">
      <w:pPr>
        <w:jc w:val="both"/>
        <w:rPr>
          <w:rFonts w:ascii="Calibri" w:hAnsi="Calibri" w:cs="Calibri"/>
          <w:bCs/>
          <w:sz w:val="22"/>
        </w:rPr>
      </w:pPr>
    </w:p>
    <w:p w14:paraId="081FC85E" w14:textId="77777777" w:rsidR="00A64209" w:rsidRPr="00AB3B42" w:rsidRDefault="00A64209" w:rsidP="008C11EF">
      <w:pPr>
        <w:rPr>
          <w:rFonts w:ascii="Calibri" w:hAnsi="Calibri" w:cs="Calibri"/>
          <w:b/>
          <w:sz w:val="22"/>
        </w:rPr>
      </w:pPr>
    </w:p>
    <w:tbl>
      <w:tblPr>
        <w:tblW w:w="8898" w:type="dxa"/>
        <w:jc w:val="center"/>
        <w:tblLayout w:type="fixed"/>
        <w:tblLook w:val="01E0" w:firstRow="1" w:lastRow="1" w:firstColumn="1" w:lastColumn="1" w:noHBand="0" w:noVBand="0"/>
      </w:tblPr>
      <w:tblGrid>
        <w:gridCol w:w="567"/>
        <w:gridCol w:w="6802"/>
        <w:gridCol w:w="1529"/>
      </w:tblGrid>
      <w:tr w:rsidR="0035505D" w:rsidRPr="00AB3B42" w14:paraId="106E8A4B" w14:textId="77777777" w:rsidTr="008B243A">
        <w:trPr>
          <w:trHeight w:val="283"/>
          <w:jc w:val="center"/>
        </w:trPr>
        <w:tc>
          <w:tcPr>
            <w:tcW w:w="567" w:type="dxa"/>
          </w:tcPr>
          <w:p w14:paraId="17664253" w14:textId="51BAF761" w:rsidR="0035505D" w:rsidRPr="00AB3B42" w:rsidRDefault="001A283C" w:rsidP="0035505D">
            <w:pPr>
              <w:rPr>
                <w:rFonts w:ascii="Calibri" w:hAnsi="Calibri" w:cs="Calibri"/>
                <w:b/>
                <w:sz w:val="22"/>
              </w:rPr>
            </w:pPr>
            <w:r>
              <w:rPr>
                <w:rFonts w:ascii="Calibri" w:hAnsi="Calibri" w:cs="Calibri"/>
                <w:b/>
                <w:sz w:val="22"/>
              </w:rPr>
              <w:t>1</w:t>
            </w:r>
            <w:r w:rsidR="0035505D">
              <w:rPr>
                <w:rFonts w:ascii="Calibri" w:hAnsi="Calibri" w:cs="Calibri"/>
                <w:b/>
                <w:sz w:val="22"/>
              </w:rPr>
              <w:t xml:space="preserve">. </w:t>
            </w:r>
          </w:p>
        </w:tc>
        <w:tc>
          <w:tcPr>
            <w:tcW w:w="6802" w:type="dxa"/>
          </w:tcPr>
          <w:p w14:paraId="0BC1E11A" w14:textId="77777777" w:rsidR="0035505D" w:rsidRPr="00AB3B42" w:rsidRDefault="0035505D" w:rsidP="0035505D">
            <w:pPr>
              <w:rPr>
                <w:rFonts w:ascii="Calibri" w:hAnsi="Calibri" w:cs="Calibri"/>
                <w:b/>
                <w:sz w:val="22"/>
              </w:rPr>
            </w:pPr>
            <w:r w:rsidRPr="00AB3B42">
              <w:rPr>
                <w:rFonts w:ascii="Calibri" w:hAnsi="Calibri" w:cs="Calibri"/>
                <w:b/>
                <w:sz w:val="22"/>
              </w:rPr>
              <w:t>MINUTES</w:t>
            </w:r>
          </w:p>
        </w:tc>
        <w:tc>
          <w:tcPr>
            <w:tcW w:w="1529" w:type="dxa"/>
          </w:tcPr>
          <w:p w14:paraId="2A1BDB31" w14:textId="77777777" w:rsidR="0035505D" w:rsidRDefault="0035505D" w:rsidP="0035505D">
            <w:pPr>
              <w:jc w:val="right"/>
              <w:rPr>
                <w:rFonts w:ascii="Calibri" w:hAnsi="Calibri" w:cs="Calibri"/>
                <w:b/>
                <w:sz w:val="22"/>
              </w:rPr>
            </w:pPr>
            <w:r w:rsidRPr="00AB3B42">
              <w:rPr>
                <w:rFonts w:ascii="Calibri" w:hAnsi="Calibri" w:cs="Calibri"/>
                <w:b/>
                <w:sz w:val="22"/>
              </w:rPr>
              <w:t>AC (</w:t>
            </w:r>
            <w:r>
              <w:rPr>
                <w:rFonts w:ascii="Calibri" w:hAnsi="Calibri" w:cs="Calibri"/>
                <w:b/>
                <w:sz w:val="22"/>
              </w:rPr>
              <w:t>2</w:t>
            </w:r>
            <w:r w:rsidR="00CA67AB">
              <w:rPr>
                <w:rFonts w:ascii="Calibri" w:hAnsi="Calibri" w:cs="Calibri"/>
                <w:b/>
                <w:sz w:val="22"/>
              </w:rPr>
              <w:t>1</w:t>
            </w:r>
            <w:r>
              <w:rPr>
                <w:rFonts w:ascii="Calibri" w:hAnsi="Calibri" w:cs="Calibri"/>
                <w:b/>
                <w:sz w:val="22"/>
              </w:rPr>
              <w:t>/2</w:t>
            </w:r>
            <w:r w:rsidR="00CA67AB">
              <w:rPr>
                <w:rFonts w:ascii="Calibri" w:hAnsi="Calibri" w:cs="Calibri"/>
                <w:b/>
                <w:sz w:val="22"/>
              </w:rPr>
              <w:t>2</w:t>
            </w:r>
            <w:r w:rsidRPr="00AB3B42">
              <w:rPr>
                <w:rFonts w:ascii="Calibri" w:hAnsi="Calibri" w:cs="Calibri"/>
                <w:b/>
                <w:sz w:val="22"/>
              </w:rPr>
              <w:t xml:space="preserve">) </w:t>
            </w:r>
          </w:p>
          <w:p w14:paraId="11AAE7F5" w14:textId="40DBA7A4" w:rsidR="0035505D" w:rsidRPr="00AB3B42" w:rsidRDefault="0035505D" w:rsidP="0035505D">
            <w:pPr>
              <w:jc w:val="right"/>
              <w:rPr>
                <w:rFonts w:ascii="Calibri" w:hAnsi="Calibri" w:cs="Calibri"/>
                <w:b/>
                <w:sz w:val="22"/>
              </w:rPr>
            </w:pPr>
            <w:r w:rsidRPr="00AB3B42">
              <w:rPr>
                <w:rFonts w:ascii="Calibri" w:hAnsi="Calibri" w:cs="Calibri"/>
                <w:b/>
                <w:sz w:val="22"/>
              </w:rPr>
              <w:t xml:space="preserve">Minutes </w:t>
            </w:r>
            <w:r w:rsidR="001A283C">
              <w:rPr>
                <w:rFonts w:ascii="Calibri" w:hAnsi="Calibri" w:cs="Calibri"/>
                <w:b/>
                <w:sz w:val="22"/>
              </w:rPr>
              <w:t>1</w:t>
            </w:r>
          </w:p>
        </w:tc>
      </w:tr>
      <w:tr w:rsidR="00AC77AC" w:rsidRPr="00AB3B42" w14:paraId="5D4A00DA" w14:textId="77777777" w:rsidTr="008B243A">
        <w:trPr>
          <w:trHeight w:val="283"/>
          <w:jc w:val="center"/>
        </w:trPr>
        <w:tc>
          <w:tcPr>
            <w:tcW w:w="567" w:type="dxa"/>
          </w:tcPr>
          <w:p w14:paraId="06F336D1" w14:textId="77777777" w:rsidR="00AC77AC" w:rsidRDefault="00AC77AC" w:rsidP="0035505D">
            <w:pPr>
              <w:rPr>
                <w:rFonts w:ascii="Calibri" w:hAnsi="Calibri" w:cs="Calibri"/>
                <w:b/>
                <w:sz w:val="22"/>
              </w:rPr>
            </w:pPr>
          </w:p>
        </w:tc>
        <w:tc>
          <w:tcPr>
            <w:tcW w:w="6802" w:type="dxa"/>
          </w:tcPr>
          <w:p w14:paraId="3B8A9E88" w14:textId="05E29FC8" w:rsidR="00F50690" w:rsidRPr="002D467C" w:rsidRDefault="00AC77AC" w:rsidP="0035505D">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T</w:t>
            </w:r>
            <w:r w:rsidRPr="6092FBAB">
              <w:rPr>
                <w:rFonts w:ascii="Calibri" w:eastAsia="Calibri" w:hAnsi="Calibri" w:cs="Calibri"/>
                <w:color w:val="000000" w:themeColor="text1"/>
                <w:sz w:val="22"/>
                <w:szCs w:val="22"/>
              </w:rPr>
              <w:t xml:space="preserve">he minutes </w:t>
            </w:r>
            <w:r>
              <w:rPr>
                <w:rFonts w:ascii="Calibri" w:eastAsia="Calibri" w:hAnsi="Calibri" w:cs="Calibri"/>
                <w:color w:val="000000" w:themeColor="text1"/>
                <w:sz w:val="22"/>
                <w:szCs w:val="22"/>
              </w:rPr>
              <w:t>from the previous meeting</w:t>
            </w:r>
            <w:r w:rsidRPr="6092FBAB">
              <w:rPr>
                <w:rFonts w:ascii="Calibri" w:eastAsia="Calibri" w:hAnsi="Calibri" w:cs="Calibri"/>
                <w:color w:val="000000" w:themeColor="text1"/>
                <w:sz w:val="22"/>
                <w:szCs w:val="22"/>
              </w:rPr>
              <w:t xml:space="preserve"> held on </w:t>
            </w:r>
            <w:r>
              <w:rPr>
                <w:rFonts w:ascii="Calibri" w:eastAsia="Calibri" w:hAnsi="Calibri" w:cs="Calibri"/>
                <w:color w:val="000000" w:themeColor="text1"/>
                <w:sz w:val="22"/>
                <w:szCs w:val="22"/>
              </w:rPr>
              <w:t xml:space="preserve">14 September </w:t>
            </w:r>
            <w:r w:rsidRPr="6092FBAB">
              <w:rPr>
                <w:rFonts w:ascii="Calibri" w:eastAsia="Calibri" w:hAnsi="Calibri" w:cs="Calibri"/>
                <w:color w:val="000000" w:themeColor="text1"/>
                <w:sz w:val="22"/>
                <w:szCs w:val="22"/>
              </w:rPr>
              <w:t>2022</w:t>
            </w:r>
            <w:r>
              <w:rPr>
                <w:rFonts w:ascii="Calibri" w:eastAsia="Calibri" w:hAnsi="Calibri" w:cs="Calibri"/>
                <w:color w:val="000000" w:themeColor="text1"/>
                <w:sz w:val="22"/>
                <w:szCs w:val="22"/>
              </w:rPr>
              <w:t xml:space="preserve"> were </w:t>
            </w:r>
            <w:r w:rsidRPr="008927D9">
              <w:rPr>
                <w:rFonts w:ascii="Calibri" w:eastAsia="Calibri" w:hAnsi="Calibri" w:cs="Calibri"/>
                <w:color w:val="000000" w:themeColor="text1"/>
                <w:sz w:val="22"/>
                <w:szCs w:val="22"/>
                <w:u w:val="single"/>
              </w:rPr>
              <w:t>approved</w:t>
            </w:r>
            <w:r>
              <w:rPr>
                <w:rFonts w:ascii="Calibri" w:eastAsia="Calibri" w:hAnsi="Calibri" w:cs="Calibri"/>
                <w:color w:val="000000" w:themeColor="text1"/>
                <w:sz w:val="22"/>
                <w:szCs w:val="22"/>
              </w:rPr>
              <w:t>.</w:t>
            </w:r>
          </w:p>
        </w:tc>
        <w:tc>
          <w:tcPr>
            <w:tcW w:w="1529" w:type="dxa"/>
          </w:tcPr>
          <w:p w14:paraId="4FF0A07F" w14:textId="77777777" w:rsidR="00AC77AC" w:rsidRPr="00AB3B42" w:rsidRDefault="00AC77AC" w:rsidP="0035505D">
            <w:pPr>
              <w:jc w:val="right"/>
              <w:rPr>
                <w:rFonts w:ascii="Calibri" w:hAnsi="Calibri" w:cs="Calibri"/>
                <w:b/>
                <w:sz w:val="22"/>
              </w:rPr>
            </w:pPr>
          </w:p>
        </w:tc>
      </w:tr>
      <w:tr w:rsidR="0035505D" w:rsidRPr="00AB3B42" w14:paraId="0FB78278" w14:textId="77777777" w:rsidTr="008B243A">
        <w:trPr>
          <w:trHeight w:val="283"/>
          <w:jc w:val="center"/>
        </w:trPr>
        <w:tc>
          <w:tcPr>
            <w:tcW w:w="567" w:type="dxa"/>
          </w:tcPr>
          <w:p w14:paraId="1FC39945" w14:textId="77777777" w:rsidR="0035505D" w:rsidRPr="00AB3B42" w:rsidRDefault="0035505D" w:rsidP="0035505D">
            <w:pPr>
              <w:rPr>
                <w:rFonts w:ascii="Calibri" w:hAnsi="Calibri" w:cs="Calibri"/>
                <w:b/>
                <w:sz w:val="22"/>
              </w:rPr>
            </w:pPr>
          </w:p>
        </w:tc>
        <w:tc>
          <w:tcPr>
            <w:tcW w:w="6802" w:type="dxa"/>
          </w:tcPr>
          <w:p w14:paraId="0562CB0E" w14:textId="77777777" w:rsidR="0035505D" w:rsidRPr="00AB3B42" w:rsidRDefault="0035505D" w:rsidP="0035505D">
            <w:pPr>
              <w:jc w:val="both"/>
              <w:rPr>
                <w:rFonts w:ascii="Calibri" w:hAnsi="Calibri" w:cs="Calibri"/>
                <w:sz w:val="22"/>
                <w:highlight w:val="yellow"/>
              </w:rPr>
            </w:pPr>
          </w:p>
        </w:tc>
        <w:tc>
          <w:tcPr>
            <w:tcW w:w="1529" w:type="dxa"/>
          </w:tcPr>
          <w:p w14:paraId="34CE0A41" w14:textId="77777777" w:rsidR="0035505D" w:rsidRPr="00AB3B42" w:rsidRDefault="0035505D" w:rsidP="0035505D">
            <w:pPr>
              <w:jc w:val="right"/>
              <w:rPr>
                <w:rFonts w:ascii="Calibri" w:hAnsi="Calibri" w:cs="Calibri"/>
                <w:b/>
                <w:sz w:val="22"/>
                <w:highlight w:val="yellow"/>
              </w:rPr>
            </w:pPr>
          </w:p>
        </w:tc>
      </w:tr>
      <w:tr w:rsidR="0035505D" w:rsidRPr="00AB3B42" w14:paraId="4068A7BB" w14:textId="77777777" w:rsidTr="008B243A">
        <w:trPr>
          <w:trHeight w:val="283"/>
          <w:jc w:val="center"/>
        </w:trPr>
        <w:tc>
          <w:tcPr>
            <w:tcW w:w="567" w:type="dxa"/>
          </w:tcPr>
          <w:p w14:paraId="0F9ABB3F" w14:textId="63F691B2" w:rsidR="0035505D" w:rsidRPr="00AB3B42" w:rsidRDefault="001A283C" w:rsidP="0035505D">
            <w:pPr>
              <w:rPr>
                <w:rFonts w:ascii="Calibri" w:hAnsi="Calibri" w:cs="Calibri"/>
                <w:b/>
                <w:sz w:val="22"/>
              </w:rPr>
            </w:pPr>
            <w:r>
              <w:rPr>
                <w:rFonts w:ascii="Calibri" w:hAnsi="Calibri" w:cs="Calibri"/>
                <w:b/>
                <w:sz w:val="22"/>
              </w:rPr>
              <w:t>2</w:t>
            </w:r>
            <w:r w:rsidR="0035505D">
              <w:rPr>
                <w:rFonts w:ascii="Calibri" w:hAnsi="Calibri" w:cs="Calibri"/>
                <w:b/>
                <w:sz w:val="22"/>
              </w:rPr>
              <w:t>.</w:t>
            </w:r>
          </w:p>
        </w:tc>
        <w:tc>
          <w:tcPr>
            <w:tcW w:w="6802" w:type="dxa"/>
          </w:tcPr>
          <w:p w14:paraId="201DB19C" w14:textId="77777777" w:rsidR="0035505D" w:rsidRPr="00AB3B42" w:rsidRDefault="0035505D" w:rsidP="0035505D">
            <w:pPr>
              <w:jc w:val="both"/>
              <w:rPr>
                <w:rFonts w:ascii="Calibri" w:hAnsi="Calibri" w:cs="Calibri"/>
                <w:b/>
                <w:sz w:val="22"/>
              </w:rPr>
            </w:pPr>
            <w:r w:rsidRPr="00AB3B42">
              <w:rPr>
                <w:rFonts w:ascii="Calibri" w:hAnsi="Calibri" w:cs="Calibri"/>
                <w:b/>
                <w:sz w:val="22"/>
              </w:rPr>
              <w:t>MATTERS ARISING NOT OTHERWISE ON THE AGENDA</w:t>
            </w:r>
          </w:p>
        </w:tc>
        <w:tc>
          <w:tcPr>
            <w:tcW w:w="1529" w:type="dxa"/>
          </w:tcPr>
          <w:p w14:paraId="62EBF3C5" w14:textId="77777777" w:rsidR="0035505D" w:rsidRPr="00AB3B42" w:rsidRDefault="0035505D" w:rsidP="0035505D">
            <w:pPr>
              <w:jc w:val="right"/>
              <w:rPr>
                <w:rFonts w:ascii="Calibri" w:hAnsi="Calibri" w:cs="Calibri"/>
                <w:b/>
                <w:sz w:val="22"/>
                <w:highlight w:val="yellow"/>
              </w:rPr>
            </w:pPr>
          </w:p>
        </w:tc>
      </w:tr>
      <w:tr w:rsidR="00AC77AC" w:rsidRPr="00AB3B42" w14:paraId="3EF9C7D3" w14:textId="77777777" w:rsidTr="008B243A">
        <w:trPr>
          <w:trHeight w:val="283"/>
          <w:jc w:val="center"/>
        </w:trPr>
        <w:tc>
          <w:tcPr>
            <w:tcW w:w="567" w:type="dxa"/>
          </w:tcPr>
          <w:p w14:paraId="42FC45D4" w14:textId="77777777" w:rsidR="00AC77AC" w:rsidRDefault="00AC77AC" w:rsidP="0035505D">
            <w:pPr>
              <w:rPr>
                <w:rFonts w:ascii="Calibri" w:hAnsi="Calibri" w:cs="Calibri"/>
                <w:b/>
                <w:sz w:val="22"/>
              </w:rPr>
            </w:pPr>
          </w:p>
        </w:tc>
        <w:tc>
          <w:tcPr>
            <w:tcW w:w="6802" w:type="dxa"/>
          </w:tcPr>
          <w:p w14:paraId="376E9A29" w14:textId="77777777" w:rsidR="00AC77AC" w:rsidRDefault="00AC77AC" w:rsidP="00AC77AC">
            <w:pPr>
              <w:rPr>
                <w:rStyle w:val="normaltextrun"/>
                <w:rFonts w:ascii="Calibri" w:hAnsi="Calibri" w:cs="Calibri"/>
                <w:color w:val="000000"/>
                <w:sz w:val="22"/>
                <w:szCs w:val="22"/>
                <w:shd w:val="clear" w:color="auto" w:fill="FFFFFF"/>
              </w:rPr>
            </w:pPr>
            <w:r w:rsidRPr="00452DC7">
              <w:rPr>
                <w:rStyle w:val="normaltextrun"/>
                <w:rFonts w:ascii="Calibri" w:hAnsi="Calibri" w:cs="Calibri"/>
                <w:color w:val="000000"/>
                <w:sz w:val="22"/>
                <w:szCs w:val="22"/>
                <w:shd w:val="clear" w:color="auto" w:fill="FFFFFF"/>
              </w:rPr>
              <w:t>Council noted the following matters arising:</w:t>
            </w:r>
          </w:p>
          <w:p w14:paraId="291CDA7B" w14:textId="77777777" w:rsidR="00AC77AC" w:rsidRDefault="00AC77AC" w:rsidP="00AC77AC">
            <w:pPr>
              <w:rPr>
                <w:rStyle w:val="normaltextrun"/>
                <w:rFonts w:ascii="Calibri" w:hAnsi="Calibri" w:cs="Calibri"/>
                <w:color w:val="000000"/>
                <w:sz w:val="22"/>
                <w:szCs w:val="22"/>
                <w:shd w:val="clear" w:color="auto" w:fill="FFFFFF"/>
              </w:rPr>
            </w:pPr>
          </w:p>
          <w:p w14:paraId="630FB4A6" w14:textId="1D06FBE7" w:rsidR="00F50690" w:rsidRPr="002D467C" w:rsidRDefault="00AC77AC" w:rsidP="002D467C">
            <w:pPr>
              <w:pStyle w:val="ListParagraph"/>
              <w:numPr>
                <w:ilvl w:val="0"/>
                <w:numId w:val="27"/>
              </w:numPr>
              <w:jc w:val="both"/>
              <w:rPr>
                <w:rFonts w:ascii="Calibri" w:hAnsi="Calibri" w:cs="Calibri"/>
                <w:b/>
                <w:sz w:val="22"/>
              </w:rPr>
            </w:pPr>
            <w:r w:rsidRPr="00AC77AC">
              <w:rPr>
                <w:rFonts w:ascii="Calibri" w:hAnsi="Calibri" w:cs="Calibri"/>
                <w:sz w:val="22"/>
              </w:rPr>
              <w:t>Following Council’s endorsement of the ELIR 4 Follow-Up Report and the University’s annual report on institution-led review for the Scottish Funding Council (SFC), at its meeting on 14 September 2022, the reports were approved by University Court on 25 October 2022. The reports were subsequently submitted to the Quality Assurance Agency for Higher Education (QAA) and SFC as appropriate.  The ELIR 4 Follow-Up Report had been published on the QAA’s website.</w:t>
            </w:r>
          </w:p>
        </w:tc>
        <w:tc>
          <w:tcPr>
            <w:tcW w:w="1529" w:type="dxa"/>
          </w:tcPr>
          <w:p w14:paraId="6C922DF4" w14:textId="77777777" w:rsidR="00AC77AC" w:rsidRPr="00AB3B42" w:rsidRDefault="00AC77AC" w:rsidP="0035505D">
            <w:pPr>
              <w:jc w:val="right"/>
              <w:rPr>
                <w:rFonts w:ascii="Calibri" w:hAnsi="Calibri" w:cs="Calibri"/>
                <w:b/>
                <w:sz w:val="22"/>
                <w:highlight w:val="yellow"/>
              </w:rPr>
            </w:pPr>
          </w:p>
        </w:tc>
      </w:tr>
      <w:tr w:rsidR="0035505D" w:rsidRPr="00AB3B42" w14:paraId="6D98A12B" w14:textId="77777777" w:rsidTr="008B243A">
        <w:trPr>
          <w:trHeight w:val="283"/>
          <w:jc w:val="center"/>
        </w:trPr>
        <w:tc>
          <w:tcPr>
            <w:tcW w:w="567" w:type="dxa"/>
          </w:tcPr>
          <w:p w14:paraId="2946DB82" w14:textId="77777777" w:rsidR="0035505D" w:rsidRPr="00AB3B42" w:rsidRDefault="0035505D" w:rsidP="0035505D">
            <w:pPr>
              <w:rPr>
                <w:rFonts w:ascii="Calibri" w:hAnsi="Calibri" w:cs="Calibri"/>
                <w:b/>
                <w:sz w:val="22"/>
                <w:highlight w:val="yellow"/>
              </w:rPr>
            </w:pPr>
          </w:p>
        </w:tc>
        <w:tc>
          <w:tcPr>
            <w:tcW w:w="6802" w:type="dxa"/>
          </w:tcPr>
          <w:p w14:paraId="5997CC1D" w14:textId="41EB7B62" w:rsidR="00DC1D1F" w:rsidRPr="00AB3B42" w:rsidRDefault="00DC1D1F" w:rsidP="0035505D">
            <w:pPr>
              <w:jc w:val="both"/>
              <w:rPr>
                <w:rFonts w:ascii="Calibri" w:hAnsi="Calibri" w:cs="Calibri"/>
                <w:sz w:val="22"/>
              </w:rPr>
            </w:pPr>
          </w:p>
        </w:tc>
        <w:tc>
          <w:tcPr>
            <w:tcW w:w="1529" w:type="dxa"/>
          </w:tcPr>
          <w:p w14:paraId="110FFD37" w14:textId="77777777" w:rsidR="0035505D" w:rsidRPr="00AB3B42" w:rsidRDefault="0035505D" w:rsidP="0035505D">
            <w:pPr>
              <w:jc w:val="right"/>
              <w:rPr>
                <w:rFonts w:ascii="Calibri" w:hAnsi="Calibri" w:cs="Calibri"/>
                <w:b/>
                <w:sz w:val="22"/>
                <w:highlight w:val="yellow"/>
              </w:rPr>
            </w:pPr>
          </w:p>
        </w:tc>
      </w:tr>
      <w:tr w:rsidR="0035505D" w:rsidRPr="00825F33" w14:paraId="0731DEE0" w14:textId="77777777" w:rsidTr="008B243A">
        <w:trPr>
          <w:trHeight w:val="283"/>
          <w:jc w:val="center"/>
        </w:trPr>
        <w:tc>
          <w:tcPr>
            <w:tcW w:w="567" w:type="dxa"/>
          </w:tcPr>
          <w:p w14:paraId="2ACCB6ED" w14:textId="0E4C07C6" w:rsidR="0035505D" w:rsidRPr="00AB3B42" w:rsidRDefault="001A283C" w:rsidP="0035505D">
            <w:pPr>
              <w:rPr>
                <w:rFonts w:ascii="Calibri" w:hAnsi="Calibri" w:cs="Calibri"/>
                <w:b/>
                <w:sz w:val="22"/>
                <w:highlight w:val="yellow"/>
              </w:rPr>
            </w:pPr>
            <w:r>
              <w:rPr>
                <w:rFonts w:ascii="Calibri" w:hAnsi="Calibri" w:cs="Calibri"/>
                <w:b/>
                <w:sz w:val="22"/>
              </w:rPr>
              <w:t>3</w:t>
            </w:r>
            <w:r w:rsidR="0035505D" w:rsidRPr="00AB3B42">
              <w:rPr>
                <w:rFonts w:ascii="Calibri" w:hAnsi="Calibri" w:cs="Calibri"/>
                <w:b/>
                <w:sz w:val="22"/>
              </w:rPr>
              <w:t>.</w:t>
            </w:r>
          </w:p>
        </w:tc>
        <w:tc>
          <w:tcPr>
            <w:tcW w:w="6802" w:type="dxa"/>
          </w:tcPr>
          <w:p w14:paraId="4D13B447" w14:textId="77777777" w:rsidR="0035505D" w:rsidRDefault="0035505D" w:rsidP="0035505D">
            <w:pPr>
              <w:jc w:val="both"/>
              <w:rPr>
                <w:rFonts w:ascii="Calibri" w:hAnsi="Calibri" w:cs="Calibri"/>
                <w:b/>
                <w:sz w:val="22"/>
              </w:rPr>
            </w:pPr>
            <w:r w:rsidRPr="00AB3B42">
              <w:rPr>
                <w:rFonts w:ascii="Calibri" w:hAnsi="Calibri" w:cs="Calibri"/>
                <w:b/>
                <w:sz w:val="22"/>
              </w:rPr>
              <w:t xml:space="preserve">STATEMENTS BY THE CHAIR </w:t>
            </w:r>
            <w:r>
              <w:rPr>
                <w:rFonts w:ascii="Calibri" w:hAnsi="Calibri" w:cs="Calibri"/>
                <w:b/>
                <w:sz w:val="22"/>
              </w:rPr>
              <w:t>AND</w:t>
            </w:r>
          </w:p>
          <w:p w14:paraId="6394F42B" w14:textId="77777777" w:rsidR="0035505D" w:rsidRPr="00AB3B42" w:rsidRDefault="0035505D" w:rsidP="0035505D">
            <w:pPr>
              <w:jc w:val="both"/>
              <w:rPr>
                <w:rFonts w:ascii="Calibri" w:hAnsi="Calibri" w:cs="Calibri"/>
                <w:b/>
                <w:sz w:val="22"/>
                <w:highlight w:val="yellow"/>
              </w:rPr>
            </w:pPr>
            <w:r w:rsidRPr="00AB3B42">
              <w:rPr>
                <w:rFonts w:ascii="Calibri" w:hAnsi="Calibri" w:cs="Calibri"/>
                <w:b/>
                <w:sz w:val="22"/>
              </w:rPr>
              <w:t>AN UPDATE ON THE EXTERNAL ENVIRONMENT</w:t>
            </w:r>
          </w:p>
        </w:tc>
        <w:tc>
          <w:tcPr>
            <w:tcW w:w="1529" w:type="dxa"/>
            <w:tcBorders>
              <w:left w:val="nil"/>
            </w:tcBorders>
          </w:tcPr>
          <w:p w14:paraId="61AB849D" w14:textId="77777777" w:rsidR="0035505D" w:rsidRPr="00825F33" w:rsidRDefault="0035505D" w:rsidP="0035505D">
            <w:pPr>
              <w:jc w:val="right"/>
              <w:rPr>
                <w:rFonts w:ascii="Calibri" w:hAnsi="Calibri" w:cs="Calibri"/>
                <w:b/>
                <w:sz w:val="22"/>
              </w:rPr>
            </w:pPr>
            <w:r w:rsidRPr="00825F33">
              <w:rPr>
                <w:rFonts w:ascii="Calibri" w:hAnsi="Calibri" w:cs="Calibri"/>
                <w:b/>
                <w:sz w:val="22"/>
              </w:rPr>
              <w:t xml:space="preserve">Oral Report </w:t>
            </w:r>
          </w:p>
          <w:p w14:paraId="2E16A117" w14:textId="1A5DF4AE" w:rsidR="0035505D" w:rsidRPr="00825F33" w:rsidRDefault="0035505D" w:rsidP="0035505D">
            <w:pPr>
              <w:jc w:val="right"/>
              <w:rPr>
                <w:rFonts w:ascii="Calibri" w:hAnsi="Calibri" w:cs="Calibri"/>
                <w:b/>
                <w:sz w:val="22"/>
              </w:rPr>
            </w:pPr>
            <w:r w:rsidRPr="00825F33">
              <w:rPr>
                <w:rFonts w:ascii="Calibri" w:hAnsi="Calibri" w:cs="Calibri"/>
                <w:b/>
                <w:sz w:val="22"/>
              </w:rPr>
              <w:t>AC (</w:t>
            </w:r>
            <w:r w:rsidR="00CA67AB">
              <w:rPr>
                <w:rFonts w:ascii="Calibri" w:hAnsi="Calibri" w:cs="Calibri"/>
                <w:b/>
                <w:sz w:val="22"/>
              </w:rPr>
              <w:t>22</w:t>
            </w:r>
            <w:r w:rsidR="00CA67AB" w:rsidRPr="00574BE4">
              <w:rPr>
                <w:rFonts w:ascii="Calibri" w:hAnsi="Calibri" w:cs="Calibri"/>
                <w:b/>
                <w:sz w:val="22"/>
              </w:rPr>
              <w:t>/2</w:t>
            </w:r>
            <w:r w:rsidR="00CA67AB">
              <w:rPr>
                <w:rFonts w:ascii="Calibri" w:hAnsi="Calibri" w:cs="Calibri"/>
                <w:b/>
                <w:sz w:val="22"/>
              </w:rPr>
              <w:t>3</w:t>
            </w:r>
            <w:r w:rsidRPr="00825F33">
              <w:rPr>
                <w:rFonts w:ascii="Calibri" w:hAnsi="Calibri" w:cs="Calibri"/>
                <w:b/>
                <w:sz w:val="22"/>
              </w:rPr>
              <w:t xml:space="preserve">) </w:t>
            </w:r>
            <w:r w:rsidR="001A283C">
              <w:rPr>
                <w:rFonts w:ascii="Calibri" w:hAnsi="Calibri" w:cs="Calibri"/>
                <w:b/>
                <w:sz w:val="22"/>
              </w:rPr>
              <w:t>14</w:t>
            </w:r>
          </w:p>
        </w:tc>
      </w:tr>
      <w:tr w:rsidR="00AC77AC" w:rsidRPr="00825F33" w14:paraId="36C6DDD5" w14:textId="77777777" w:rsidTr="008B243A">
        <w:trPr>
          <w:trHeight w:val="283"/>
          <w:jc w:val="center"/>
        </w:trPr>
        <w:tc>
          <w:tcPr>
            <w:tcW w:w="567" w:type="dxa"/>
          </w:tcPr>
          <w:p w14:paraId="70EACCF5" w14:textId="77777777" w:rsidR="00AC77AC" w:rsidRDefault="00AC77AC" w:rsidP="0035505D">
            <w:pPr>
              <w:rPr>
                <w:rFonts w:ascii="Calibri" w:hAnsi="Calibri" w:cs="Calibri"/>
                <w:b/>
                <w:sz w:val="22"/>
              </w:rPr>
            </w:pPr>
          </w:p>
        </w:tc>
        <w:tc>
          <w:tcPr>
            <w:tcW w:w="6802" w:type="dxa"/>
          </w:tcPr>
          <w:p w14:paraId="107EEBF7" w14:textId="77777777" w:rsidR="00AC77AC" w:rsidRDefault="00AC77AC" w:rsidP="00AC77AC">
            <w:pPr>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 xml:space="preserve">Council </w:t>
            </w:r>
            <w:r>
              <w:rPr>
                <w:rStyle w:val="normaltextrun"/>
                <w:rFonts w:ascii="Calibri" w:hAnsi="Calibri" w:cs="Calibri"/>
                <w:color w:val="000000"/>
                <w:sz w:val="22"/>
                <w:szCs w:val="22"/>
                <w:u w:val="single"/>
                <w:shd w:val="clear" w:color="auto" w:fill="FFFFFF"/>
              </w:rPr>
              <w:t>received</w:t>
            </w:r>
            <w:r>
              <w:rPr>
                <w:rStyle w:val="normaltextrun"/>
                <w:rFonts w:ascii="Calibri" w:hAnsi="Calibri" w:cs="Calibri"/>
                <w:color w:val="000000"/>
                <w:sz w:val="22"/>
                <w:szCs w:val="22"/>
                <w:shd w:val="clear" w:color="auto" w:fill="FFFFFF"/>
              </w:rPr>
              <w:t xml:space="preserve"> a briefing from the Chair and an update on the external environment, which covered developments relating to matters including:</w:t>
            </w:r>
          </w:p>
          <w:p w14:paraId="702F1AD9" w14:textId="77777777" w:rsidR="00AC77AC" w:rsidRDefault="00AC77AC" w:rsidP="00AC77AC">
            <w:pPr>
              <w:rPr>
                <w:rStyle w:val="normaltextrun"/>
                <w:rFonts w:ascii="Calibri" w:hAnsi="Calibri" w:cs="Calibri"/>
                <w:color w:val="000000"/>
                <w:sz w:val="22"/>
                <w:szCs w:val="22"/>
                <w:shd w:val="clear" w:color="auto" w:fill="FFFFFF"/>
              </w:rPr>
            </w:pPr>
          </w:p>
          <w:p w14:paraId="5A25F8E8" w14:textId="77777777" w:rsidR="00AC77AC" w:rsidRDefault="00AC77AC" w:rsidP="00AC77AC">
            <w:pPr>
              <w:pStyle w:val="ListParagraph"/>
              <w:numPr>
                <w:ilvl w:val="0"/>
                <w:numId w:val="23"/>
              </w:numPr>
              <w:jc w:val="both"/>
              <w:rPr>
                <w:rFonts w:ascii="Calibri" w:eastAsia="Calibri" w:hAnsi="Calibri" w:cs="Calibri"/>
                <w:sz w:val="22"/>
                <w:szCs w:val="22"/>
              </w:rPr>
            </w:pPr>
            <w:r>
              <w:rPr>
                <w:rFonts w:ascii="Calibri" w:eastAsia="Calibri" w:hAnsi="Calibri" w:cs="Calibri"/>
                <w:sz w:val="22"/>
                <w:szCs w:val="22"/>
              </w:rPr>
              <w:t>Winter graduations had taken place on 24 and 25 November 2022 with around 1100 graduates attending. The ceremonies had once again been celebrations of our graduates’ achievements and the return to in-person graduations continued to be enjoyed.</w:t>
            </w:r>
          </w:p>
          <w:p w14:paraId="7DCAC2B4" w14:textId="77777777" w:rsidR="00AC77AC" w:rsidRDefault="00AC77AC" w:rsidP="00AC77AC">
            <w:pPr>
              <w:pStyle w:val="ListParagraph"/>
              <w:jc w:val="both"/>
              <w:rPr>
                <w:rFonts w:ascii="Calibri" w:eastAsia="Calibri" w:hAnsi="Calibri" w:cs="Calibri"/>
                <w:sz w:val="22"/>
                <w:szCs w:val="22"/>
              </w:rPr>
            </w:pPr>
          </w:p>
          <w:p w14:paraId="39E85FAC" w14:textId="77777777" w:rsidR="002D467C" w:rsidRDefault="002D467C" w:rsidP="00AC77AC">
            <w:pPr>
              <w:pStyle w:val="ListParagraph"/>
              <w:jc w:val="both"/>
              <w:rPr>
                <w:rFonts w:ascii="Calibri" w:eastAsia="Calibri" w:hAnsi="Calibri" w:cs="Calibri"/>
                <w:sz w:val="22"/>
                <w:szCs w:val="22"/>
              </w:rPr>
            </w:pPr>
          </w:p>
          <w:p w14:paraId="1951C605" w14:textId="77777777" w:rsidR="002D467C" w:rsidRPr="0095238A" w:rsidRDefault="002D467C" w:rsidP="00AC77AC">
            <w:pPr>
              <w:pStyle w:val="ListParagraph"/>
              <w:jc w:val="both"/>
              <w:rPr>
                <w:rFonts w:ascii="Calibri" w:eastAsia="Calibri" w:hAnsi="Calibri" w:cs="Calibri"/>
                <w:sz w:val="22"/>
                <w:szCs w:val="22"/>
              </w:rPr>
            </w:pPr>
          </w:p>
          <w:p w14:paraId="669C7F34" w14:textId="77777777" w:rsidR="00AC77AC" w:rsidRDefault="00AC77AC" w:rsidP="00AC77AC">
            <w:pPr>
              <w:pStyle w:val="ListParagraph"/>
              <w:numPr>
                <w:ilvl w:val="0"/>
                <w:numId w:val="23"/>
              </w:numPr>
              <w:jc w:val="both"/>
              <w:rPr>
                <w:rStyle w:val="normaltextrun"/>
                <w:rFonts w:ascii="Calibri" w:eastAsia="Calibri" w:hAnsi="Calibri" w:cs="Calibri"/>
                <w:sz w:val="22"/>
                <w:szCs w:val="22"/>
              </w:rPr>
            </w:pPr>
            <w:r>
              <w:rPr>
                <w:rStyle w:val="normaltextrun"/>
                <w:rFonts w:ascii="Calibri" w:eastAsia="Calibri" w:hAnsi="Calibri" w:cs="Calibri"/>
                <w:sz w:val="22"/>
                <w:szCs w:val="22"/>
              </w:rPr>
              <w:t xml:space="preserve">It had recently been announced that NHS Forth Valley had been placed under stage four of NHS Scotland’s National Performance Framework for Governance, Leadership and Culture. There were various strands of activity ongoing as part of the University’s partnership with NHS Forth Valley and it was not anticipated that the recent announcement would affect the partnership. </w:t>
            </w:r>
          </w:p>
          <w:p w14:paraId="78AD932B" w14:textId="77777777" w:rsidR="00AC77AC" w:rsidRPr="00AC77AC" w:rsidRDefault="00AC77AC" w:rsidP="00AC77AC">
            <w:pPr>
              <w:pStyle w:val="ListParagraph"/>
              <w:rPr>
                <w:rStyle w:val="normaltextrun"/>
                <w:rFonts w:ascii="Calibri" w:eastAsia="Calibri" w:hAnsi="Calibri" w:cs="Calibri"/>
                <w:sz w:val="22"/>
                <w:szCs w:val="22"/>
              </w:rPr>
            </w:pPr>
          </w:p>
          <w:p w14:paraId="5D49BC3D" w14:textId="77777777" w:rsidR="00AC77AC" w:rsidRPr="0017404B" w:rsidRDefault="00AC77AC" w:rsidP="00AC77AC">
            <w:pPr>
              <w:pStyle w:val="ListParagraph"/>
              <w:numPr>
                <w:ilvl w:val="0"/>
                <w:numId w:val="23"/>
              </w:numPr>
              <w:jc w:val="both"/>
              <w:rPr>
                <w:rStyle w:val="normaltextrun"/>
                <w:rFonts w:ascii="Calibri" w:eastAsia="Calibri" w:hAnsi="Calibri" w:cs="Calibri"/>
                <w:sz w:val="22"/>
                <w:szCs w:val="22"/>
              </w:rPr>
            </w:pPr>
            <w:r>
              <w:rPr>
                <w:rStyle w:val="normaltextrun"/>
                <w:rFonts w:ascii="Calibri" w:eastAsia="Calibri" w:hAnsi="Calibri" w:cs="Calibri"/>
                <w:sz w:val="22"/>
                <w:szCs w:val="22"/>
              </w:rPr>
              <w:t xml:space="preserve">Discussions were ongoing at the national level in respect of the dispute regarding pay and pensions upon which the recent industrial action had been based. There was a common interest among the parties in maximising salaries and pensions, but affordability and sustainability were also key. </w:t>
            </w:r>
          </w:p>
          <w:p w14:paraId="70C7493F" w14:textId="77777777" w:rsidR="00AC77AC" w:rsidRPr="00967D2C" w:rsidRDefault="00AC77AC" w:rsidP="00AC77AC">
            <w:pPr>
              <w:rPr>
                <w:rFonts w:eastAsia="Calibri"/>
              </w:rPr>
            </w:pPr>
          </w:p>
          <w:p w14:paraId="7AC5C32B" w14:textId="172F69D0" w:rsidR="00F50690" w:rsidRPr="002D467C" w:rsidRDefault="00AC77AC" w:rsidP="00F50690">
            <w:pPr>
              <w:pStyle w:val="ListParagraph"/>
              <w:numPr>
                <w:ilvl w:val="0"/>
                <w:numId w:val="23"/>
              </w:numPr>
              <w:jc w:val="both"/>
              <w:rPr>
                <w:rFonts w:ascii="Calibri" w:eastAsia="Calibri" w:hAnsi="Calibri" w:cs="Calibri"/>
                <w:sz w:val="22"/>
                <w:szCs w:val="22"/>
              </w:rPr>
            </w:pPr>
            <w:r>
              <w:rPr>
                <w:rStyle w:val="normaltextrun"/>
                <w:rFonts w:ascii="Calibri" w:hAnsi="Calibri" w:cs="Calibri"/>
                <w:color w:val="000000"/>
                <w:sz w:val="22"/>
                <w:szCs w:val="22"/>
              </w:rPr>
              <w:t xml:space="preserve">Council </w:t>
            </w:r>
            <w:r>
              <w:rPr>
                <w:rStyle w:val="normaltextrun"/>
                <w:rFonts w:ascii="Calibri" w:hAnsi="Calibri" w:cs="Calibri"/>
                <w:color w:val="000000"/>
                <w:sz w:val="22"/>
                <w:szCs w:val="22"/>
                <w:u w:val="single"/>
              </w:rPr>
              <w:t>noted</w:t>
            </w:r>
            <w:r>
              <w:rPr>
                <w:rStyle w:val="normaltextrun"/>
                <w:rFonts w:ascii="Calibri" w:hAnsi="Calibri" w:cs="Calibri"/>
                <w:color w:val="000000"/>
                <w:sz w:val="22"/>
                <w:szCs w:val="22"/>
              </w:rPr>
              <w:t xml:space="preserve"> the updates.</w:t>
            </w:r>
            <w:r>
              <w:rPr>
                <w:rStyle w:val="eop"/>
                <w:rFonts w:ascii="Calibri" w:hAnsi="Calibri" w:cs="Calibri"/>
                <w:color w:val="000000"/>
                <w:sz w:val="22"/>
                <w:szCs w:val="22"/>
              </w:rPr>
              <w:t> </w:t>
            </w:r>
          </w:p>
        </w:tc>
        <w:tc>
          <w:tcPr>
            <w:tcW w:w="1529" w:type="dxa"/>
            <w:tcBorders>
              <w:left w:val="nil"/>
            </w:tcBorders>
          </w:tcPr>
          <w:p w14:paraId="0FDD45AE" w14:textId="77777777" w:rsidR="00AC77AC" w:rsidRPr="00825F33" w:rsidRDefault="00AC77AC" w:rsidP="0035505D">
            <w:pPr>
              <w:jc w:val="right"/>
              <w:rPr>
                <w:rFonts w:ascii="Calibri" w:hAnsi="Calibri" w:cs="Calibri"/>
                <w:b/>
                <w:sz w:val="22"/>
              </w:rPr>
            </w:pPr>
          </w:p>
        </w:tc>
      </w:tr>
      <w:tr w:rsidR="00267EE3" w:rsidRPr="00AB3B42" w14:paraId="631C3B4D" w14:textId="77777777" w:rsidTr="008B243A">
        <w:trPr>
          <w:trHeight w:val="283"/>
          <w:jc w:val="center"/>
        </w:trPr>
        <w:tc>
          <w:tcPr>
            <w:tcW w:w="567" w:type="dxa"/>
          </w:tcPr>
          <w:p w14:paraId="01F267B7" w14:textId="77777777" w:rsidR="00267EE3" w:rsidRPr="00AB3B42" w:rsidRDefault="00267EE3" w:rsidP="0035505D">
            <w:pPr>
              <w:rPr>
                <w:rFonts w:ascii="Calibri" w:hAnsi="Calibri" w:cs="Calibri"/>
                <w:b/>
                <w:sz w:val="22"/>
              </w:rPr>
            </w:pPr>
          </w:p>
        </w:tc>
        <w:tc>
          <w:tcPr>
            <w:tcW w:w="6802" w:type="dxa"/>
          </w:tcPr>
          <w:p w14:paraId="4B817CB9" w14:textId="77777777" w:rsidR="00267EE3" w:rsidRPr="00C56E3A" w:rsidRDefault="00267EE3" w:rsidP="00C56E3A">
            <w:pPr>
              <w:rPr>
                <w:rFonts w:ascii="Calibri" w:eastAsia="Calibri" w:hAnsi="Calibri" w:cs="Calibri"/>
                <w:color w:val="FFC000"/>
                <w:sz w:val="22"/>
                <w:szCs w:val="22"/>
              </w:rPr>
            </w:pPr>
          </w:p>
        </w:tc>
        <w:tc>
          <w:tcPr>
            <w:tcW w:w="1529" w:type="dxa"/>
          </w:tcPr>
          <w:p w14:paraId="419A9A3F" w14:textId="77777777" w:rsidR="00267EE3" w:rsidRPr="00AB3B42" w:rsidRDefault="00267EE3" w:rsidP="0035505D">
            <w:pPr>
              <w:jc w:val="right"/>
              <w:rPr>
                <w:rFonts w:ascii="Calibri" w:hAnsi="Calibri" w:cs="Calibri"/>
                <w:b/>
                <w:sz w:val="22"/>
              </w:rPr>
            </w:pPr>
          </w:p>
        </w:tc>
      </w:tr>
      <w:tr w:rsidR="00404E18" w:rsidRPr="00AB3B42" w14:paraId="7F4A936F" w14:textId="77777777" w:rsidTr="008B243A">
        <w:trPr>
          <w:trHeight w:val="283"/>
          <w:jc w:val="center"/>
        </w:trPr>
        <w:tc>
          <w:tcPr>
            <w:tcW w:w="567" w:type="dxa"/>
          </w:tcPr>
          <w:p w14:paraId="3C5EA770" w14:textId="5B098053" w:rsidR="00404E18" w:rsidRDefault="001A283C" w:rsidP="45183388">
            <w:pPr>
              <w:rPr>
                <w:rFonts w:ascii="Calibri" w:hAnsi="Calibri" w:cs="Calibri"/>
                <w:b/>
                <w:bCs/>
                <w:sz w:val="22"/>
                <w:szCs w:val="22"/>
              </w:rPr>
            </w:pPr>
            <w:r>
              <w:rPr>
                <w:rFonts w:ascii="Calibri" w:hAnsi="Calibri" w:cs="Calibri"/>
                <w:b/>
                <w:bCs/>
                <w:sz w:val="22"/>
                <w:szCs w:val="22"/>
              </w:rPr>
              <w:t>4</w:t>
            </w:r>
            <w:r w:rsidR="00404E18" w:rsidRPr="45183388">
              <w:rPr>
                <w:rFonts w:ascii="Calibri" w:hAnsi="Calibri" w:cs="Calibri"/>
                <w:b/>
                <w:bCs/>
                <w:sz w:val="22"/>
                <w:szCs w:val="22"/>
              </w:rPr>
              <w:t>.</w:t>
            </w:r>
          </w:p>
        </w:tc>
        <w:tc>
          <w:tcPr>
            <w:tcW w:w="6802" w:type="dxa"/>
          </w:tcPr>
          <w:p w14:paraId="164A3B52" w14:textId="1F7A7389" w:rsidR="00404E18" w:rsidRDefault="001A283C" w:rsidP="65096CD5">
            <w:pPr>
              <w:spacing w:line="259" w:lineRule="auto"/>
              <w:jc w:val="both"/>
              <w:rPr>
                <w:rFonts w:ascii="Calibri" w:hAnsi="Calibri" w:cs="Calibri"/>
                <w:b/>
                <w:bCs/>
                <w:sz w:val="22"/>
                <w:szCs w:val="22"/>
              </w:rPr>
            </w:pPr>
            <w:r w:rsidRPr="000922C9">
              <w:rPr>
                <w:rFonts w:ascii="Calibri" w:hAnsi="Calibri" w:cs="Calibri"/>
                <w:b/>
                <w:sz w:val="22"/>
              </w:rPr>
              <w:t>RESEARCH CONCORDAT ANNUAL REPORT</w:t>
            </w:r>
          </w:p>
        </w:tc>
        <w:tc>
          <w:tcPr>
            <w:tcW w:w="1529" w:type="dxa"/>
          </w:tcPr>
          <w:p w14:paraId="38D28524" w14:textId="1368BD94" w:rsidR="00404E18" w:rsidRDefault="005E24EB" w:rsidP="45183388">
            <w:pPr>
              <w:jc w:val="right"/>
              <w:rPr>
                <w:rFonts w:ascii="Calibri" w:hAnsi="Calibri" w:cs="Calibri"/>
                <w:b/>
                <w:bCs/>
                <w:sz w:val="22"/>
                <w:szCs w:val="22"/>
              </w:rPr>
            </w:pPr>
            <w:r w:rsidRPr="45183388">
              <w:rPr>
                <w:rFonts w:ascii="Calibri" w:hAnsi="Calibri" w:cs="Calibri"/>
                <w:b/>
                <w:bCs/>
                <w:sz w:val="22"/>
                <w:szCs w:val="22"/>
              </w:rPr>
              <w:t xml:space="preserve">AC (22/23) </w:t>
            </w:r>
            <w:r w:rsidR="001A283C">
              <w:rPr>
                <w:rFonts w:ascii="Calibri" w:hAnsi="Calibri" w:cs="Calibri"/>
                <w:b/>
                <w:bCs/>
                <w:sz w:val="22"/>
                <w:szCs w:val="22"/>
              </w:rPr>
              <w:t>15</w:t>
            </w:r>
          </w:p>
        </w:tc>
      </w:tr>
      <w:tr w:rsidR="00AC77AC" w:rsidRPr="00AB3B42" w14:paraId="3955F457" w14:textId="77777777" w:rsidTr="008B243A">
        <w:trPr>
          <w:trHeight w:val="283"/>
          <w:jc w:val="center"/>
        </w:trPr>
        <w:tc>
          <w:tcPr>
            <w:tcW w:w="567" w:type="dxa"/>
          </w:tcPr>
          <w:p w14:paraId="52B2BE59" w14:textId="77777777" w:rsidR="00AC77AC" w:rsidRDefault="00AC77AC" w:rsidP="45183388">
            <w:pPr>
              <w:rPr>
                <w:rFonts w:ascii="Calibri" w:hAnsi="Calibri" w:cs="Calibri"/>
                <w:b/>
                <w:bCs/>
                <w:sz w:val="22"/>
                <w:szCs w:val="22"/>
              </w:rPr>
            </w:pPr>
          </w:p>
        </w:tc>
        <w:tc>
          <w:tcPr>
            <w:tcW w:w="6802" w:type="dxa"/>
          </w:tcPr>
          <w:p w14:paraId="786EE74E" w14:textId="77777777" w:rsidR="00AC77AC" w:rsidRDefault="00AC77AC" w:rsidP="00AC77AC">
            <w:pPr>
              <w:jc w:val="both"/>
              <w:rPr>
                <w:rFonts w:ascii="Calibri" w:eastAsia="Calibri" w:hAnsi="Calibri" w:cs="Calibri"/>
                <w:sz w:val="22"/>
                <w:szCs w:val="22"/>
              </w:rPr>
            </w:pPr>
            <w:r>
              <w:rPr>
                <w:rFonts w:ascii="Calibri" w:eastAsia="Calibri" w:hAnsi="Calibri" w:cs="Calibri"/>
                <w:sz w:val="22"/>
                <w:szCs w:val="22"/>
              </w:rPr>
              <w:t xml:space="preserve">Council </w:t>
            </w:r>
            <w:r w:rsidRPr="000C41DF">
              <w:rPr>
                <w:rFonts w:ascii="Calibri" w:eastAsia="Calibri" w:hAnsi="Calibri" w:cs="Calibri"/>
                <w:sz w:val="22"/>
                <w:szCs w:val="22"/>
                <w:u w:val="single"/>
              </w:rPr>
              <w:t>received</w:t>
            </w:r>
            <w:r>
              <w:rPr>
                <w:rFonts w:ascii="Calibri" w:eastAsia="Calibri" w:hAnsi="Calibri" w:cs="Calibri"/>
                <w:sz w:val="22"/>
                <w:szCs w:val="22"/>
              </w:rPr>
              <w:t xml:space="preserve"> the report on progress in the two-year action plan on the Concordat to Support the Career Development of Researchers which was signed in 2020.</w:t>
            </w:r>
          </w:p>
          <w:p w14:paraId="51AC8103" w14:textId="77777777" w:rsidR="00AC77AC" w:rsidRDefault="00AC77AC" w:rsidP="00AC77AC">
            <w:pPr>
              <w:jc w:val="both"/>
              <w:rPr>
                <w:rFonts w:ascii="Calibri" w:eastAsia="Calibri" w:hAnsi="Calibri" w:cs="Calibri"/>
                <w:sz w:val="22"/>
                <w:szCs w:val="22"/>
              </w:rPr>
            </w:pPr>
          </w:p>
          <w:p w14:paraId="61DE3CA9" w14:textId="77777777" w:rsidR="00AC77AC" w:rsidRDefault="00AC77AC" w:rsidP="00AC77AC">
            <w:pPr>
              <w:jc w:val="both"/>
              <w:rPr>
                <w:rFonts w:ascii="Calibri" w:eastAsia="Calibri" w:hAnsi="Calibri" w:cs="Calibri"/>
                <w:sz w:val="22"/>
                <w:szCs w:val="22"/>
              </w:rPr>
            </w:pPr>
            <w:r>
              <w:rPr>
                <w:rFonts w:ascii="Calibri" w:eastAsia="Calibri" w:hAnsi="Calibri" w:cs="Calibri"/>
                <w:sz w:val="22"/>
                <w:szCs w:val="22"/>
              </w:rPr>
              <w:t>The importance of the Concordat was recognised in respect of both REF and the increasing interest from UKRI in research proposals including references to it.</w:t>
            </w:r>
          </w:p>
          <w:p w14:paraId="25CA00CE" w14:textId="77777777" w:rsidR="00AC77AC" w:rsidRDefault="00AC77AC" w:rsidP="00AC77AC">
            <w:pPr>
              <w:jc w:val="both"/>
              <w:rPr>
                <w:rFonts w:ascii="Calibri" w:eastAsia="Calibri" w:hAnsi="Calibri" w:cs="Calibri"/>
                <w:sz w:val="22"/>
                <w:szCs w:val="22"/>
              </w:rPr>
            </w:pPr>
          </w:p>
          <w:p w14:paraId="518D9768" w14:textId="77777777" w:rsidR="00AC77AC" w:rsidRDefault="00AC77AC" w:rsidP="00AC77AC">
            <w:pPr>
              <w:jc w:val="both"/>
              <w:rPr>
                <w:rFonts w:ascii="Calibri" w:eastAsia="Calibri" w:hAnsi="Calibri" w:cs="Calibri"/>
                <w:sz w:val="22"/>
                <w:szCs w:val="22"/>
              </w:rPr>
            </w:pPr>
            <w:r>
              <w:rPr>
                <w:rFonts w:ascii="Calibri" w:eastAsia="Calibri" w:hAnsi="Calibri" w:cs="Calibri"/>
                <w:sz w:val="22"/>
                <w:szCs w:val="22"/>
              </w:rPr>
              <w:t xml:space="preserve">The Research Environment Group was leading on the action plan with </w:t>
            </w:r>
            <w:proofErr w:type="gramStart"/>
            <w:r>
              <w:rPr>
                <w:rFonts w:ascii="Calibri" w:eastAsia="Calibri" w:hAnsi="Calibri" w:cs="Calibri"/>
                <w:sz w:val="22"/>
                <w:szCs w:val="22"/>
              </w:rPr>
              <w:t>a number of</w:t>
            </w:r>
            <w:proofErr w:type="gramEnd"/>
            <w:r>
              <w:rPr>
                <w:rFonts w:ascii="Calibri" w:eastAsia="Calibri" w:hAnsi="Calibri" w:cs="Calibri"/>
                <w:sz w:val="22"/>
                <w:szCs w:val="22"/>
              </w:rPr>
              <w:t xml:space="preserve"> sub-groups progressing particular strands. Key areas of focus included support for early career researchers, environment and culture, mental health strategy, professional </w:t>
            </w:r>
            <w:proofErr w:type="gramStart"/>
            <w:r>
              <w:rPr>
                <w:rFonts w:ascii="Calibri" w:eastAsia="Calibri" w:hAnsi="Calibri" w:cs="Calibri"/>
                <w:sz w:val="22"/>
                <w:szCs w:val="22"/>
              </w:rPr>
              <w:t>development</w:t>
            </w:r>
            <w:proofErr w:type="gramEnd"/>
            <w:r>
              <w:rPr>
                <w:rFonts w:ascii="Calibri" w:eastAsia="Calibri" w:hAnsi="Calibri" w:cs="Calibri"/>
                <w:sz w:val="22"/>
                <w:szCs w:val="22"/>
              </w:rPr>
              <w:t xml:space="preserve"> and the development of the induction guide.</w:t>
            </w:r>
          </w:p>
          <w:p w14:paraId="3FF64FF1" w14:textId="77777777" w:rsidR="00AC77AC" w:rsidRDefault="00AC77AC" w:rsidP="00AC77AC">
            <w:pPr>
              <w:jc w:val="both"/>
              <w:rPr>
                <w:rFonts w:ascii="Calibri" w:eastAsia="Calibri" w:hAnsi="Calibri" w:cs="Calibri"/>
                <w:sz w:val="22"/>
                <w:szCs w:val="22"/>
              </w:rPr>
            </w:pPr>
          </w:p>
          <w:p w14:paraId="2E3D32CD" w14:textId="11E15A8D" w:rsidR="00F50690" w:rsidRPr="002D467C" w:rsidRDefault="00AC77AC" w:rsidP="00AC77AC">
            <w:pPr>
              <w:spacing w:line="259" w:lineRule="auto"/>
              <w:jc w:val="both"/>
              <w:rPr>
                <w:rFonts w:ascii="Calibri" w:eastAsia="Calibri" w:hAnsi="Calibri" w:cs="Calibri"/>
                <w:sz w:val="22"/>
                <w:szCs w:val="22"/>
              </w:rPr>
            </w:pPr>
            <w:r>
              <w:rPr>
                <w:rFonts w:ascii="Calibri" w:eastAsia="Calibri" w:hAnsi="Calibri" w:cs="Calibri"/>
                <w:sz w:val="22"/>
                <w:szCs w:val="22"/>
              </w:rPr>
              <w:t xml:space="preserve">Council </w:t>
            </w:r>
            <w:r w:rsidRPr="000E12A2">
              <w:rPr>
                <w:rFonts w:ascii="Calibri" w:eastAsia="Calibri" w:hAnsi="Calibri" w:cs="Calibri"/>
                <w:sz w:val="22"/>
                <w:szCs w:val="22"/>
                <w:u w:val="single"/>
              </w:rPr>
              <w:t>noted</w:t>
            </w:r>
            <w:r>
              <w:rPr>
                <w:rFonts w:ascii="Calibri" w:eastAsia="Calibri" w:hAnsi="Calibri" w:cs="Calibri"/>
                <w:sz w:val="22"/>
                <w:szCs w:val="22"/>
              </w:rPr>
              <w:t xml:space="preserve"> the report.</w:t>
            </w:r>
          </w:p>
        </w:tc>
        <w:tc>
          <w:tcPr>
            <w:tcW w:w="1529" w:type="dxa"/>
          </w:tcPr>
          <w:p w14:paraId="7CD2AD79" w14:textId="77777777" w:rsidR="00AC77AC" w:rsidRPr="45183388" w:rsidRDefault="00AC77AC" w:rsidP="45183388">
            <w:pPr>
              <w:jc w:val="right"/>
              <w:rPr>
                <w:rFonts w:ascii="Calibri" w:hAnsi="Calibri" w:cs="Calibri"/>
                <w:b/>
                <w:bCs/>
                <w:sz w:val="22"/>
                <w:szCs w:val="22"/>
              </w:rPr>
            </w:pPr>
          </w:p>
        </w:tc>
      </w:tr>
      <w:tr w:rsidR="00404E18" w:rsidRPr="00AB3B42" w14:paraId="1F99C2C7" w14:textId="77777777" w:rsidTr="008B243A">
        <w:trPr>
          <w:trHeight w:val="283"/>
          <w:jc w:val="center"/>
        </w:trPr>
        <w:tc>
          <w:tcPr>
            <w:tcW w:w="567" w:type="dxa"/>
          </w:tcPr>
          <w:p w14:paraId="3026C843" w14:textId="77777777" w:rsidR="00404E18" w:rsidRDefault="00404E18" w:rsidP="0035505D">
            <w:pPr>
              <w:rPr>
                <w:rFonts w:ascii="Calibri" w:hAnsi="Calibri" w:cs="Calibri"/>
                <w:sz w:val="22"/>
              </w:rPr>
            </w:pPr>
          </w:p>
        </w:tc>
        <w:tc>
          <w:tcPr>
            <w:tcW w:w="6802" w:type="dxa"/>
          </w:tcPr>
          <w:p w14:paraId="5ADD7506" w14:textId="77777777" w:rsidR="00404E18" w:rsidRDefault="00404E18" w:rsidP="0035505D">
            <w:pPr>
              <w:jc w:val="both"/>
              <w:rPr>
                <w:rFonts w:ascii="Calibri" w:hAnsi="Calibri" w:cs="Calibri"/>
                <w:b/>
                <w:sz w:val="22"/>
              </w:rPr>
            </w:pPr>
          </w:p>
        </w:tc>
        <w:tc>
          <w:tcPr>
            <w:tcW w:w="1529" w:type="dxa"/>
            <w:tcBorders>
              <w:left w:val="nil"/>
            </w:tcBorders>
          </w:tcPr>
          <w:p w14:paraId="7CDF5A57" w14:textId="77777777" w:rsidR="00404E18" w:rsidRDefault="00404E18" w:rsidP="0035505D">
            <w:pPr>
              <w:jc w:val="right"/>
              <w:rPr>
                <w:rFonts w:ascii="Calibri" w:hAnsi="Calibri" w:cs="Calibri"/>
                <w:b/>
                <w:sz w:val="22"/>
              </w:rPr>
            </w:pPr>
          </w:p>
        </w:tc>
      </w:tr>
      <w:tr w:rsidR="001A283C" w:rsidRPr="00AB3B42" w14:paraId="7B2AFCAC" w14:textId="77777777" w:rsidTr="008B243A">
        <w:trPr>
          <w:trHeight w:val="283"/>
          <w:jc w:val="center"/>
        </w:trPr>
        <w:tc>
          <w:tcPr>
            <w:tcW w:w="567" w:type="dxa"/>
          </w:tcPr>
          <w:p w14:paraId="6A394909" w14:textId="3E59DB0D" w:rsidR="001A283C" w:rsidRDefault="001A283C" w:rsidP="001A283C">
            <w:pPr>
              <w:rPr>
                <w:rFonts w:ascii="Calibri" w:hAnsi="Calibri" w:cs="Calibri"/>
                <w:sz w:val="22"/>
                <w:szCs w:val="22"/>
              </w:rPr>
            </w:pPr>
            <w:r>
              <w:rPr>
                <w:rFonts w:ascii="Calibri" w:hAnsi="Calibri" w:cs="Calibri"/>
                <w:b/>
                <w:bCs/>
                <w:sz w:val="22"/>
                <w:szCs w:val="22"/>
              </w:rPr>
              <w:t>5</w:t>
            </w:r>
            <w:r w:rsidRPr="45183388">
              <w:rPr>
                <w:rFonts w:ascii="Calibri" w:hAnsi="Calibri" w:cs="Calibri"/>
                <w:b/>
                <w:bCs/>
                <w:sz w:val="22"/>
                <w:szCs w:val="22"/>
              </w:rPr>
              <w:t>.</w:t>
            </w:r>
            <w:r w:rsidRPr="45183388">
              <w:rPr>
                <w:rFonts w:ascii="Calibri" w:hAnsi="Calibri" w:cs="Calibri"/>
                <w:sz w:val="22"/>
                <w:szCs w:val="22"/>
              </w:rPr>
              <w:t xml:space="preserve"> </w:t>
            </w:r>
          </w:p>
        </w:tc>
        <w:tc>
          <w:tcPr>
            <w:tcW w:w="6802" w:type="dxa"/>
          </w:tcPr>
          <w:p w14:paraId="43D1B752" w14:textId="0D30F001" w:rsidR="001A283C" w:rsidRPr="00574BE4" w:rsidRDefault="001A283C" w:rsidP="001A283C">
            <w:pPr>
              <w:jc w:val="both"/>
              <w:rPr>
                <w:rFonts w:ascii="Calibri" w:hAnsi="Calibri" w:cs="Calibri"/>
                <w:b/>
                <w:sz w:val="22"/>
              </w:rPr>
            </w:pPr>
            <w:r w:rsidRPr="00EC17A2">
              <w:rPr>
                <w:rFonts w:ascii="Calibri" w:hAnsi="Calibri" w:cs="Calibri"/>
                <w:b/>
                <w:sz w:val="22"/>
              </w:rPr>
              <w:t>ANNUAL REPORT ON ACADEMIC COUNCIL EFFECTIVENESS TO COURT</w:t>
            </w:r>
          </w:p>
        </w:tc>
        <w:tc>
          <w:tcPr>
            <w:tcW w:w="1529" w:type="dxa"/>
            <w:tcBorders>
              <w:left w:val="nil"/>
            </w:tcBorders>
          </w:tcPr>
          <w:p w14:paraId="1E1C1674" w14:textId="3379C9ED" w:rsidR="001A283C" w:rsidRPr="00574BE4" w:rsidRDefault="001A283C" w:rsidP="001A283C">
            <w:pPr>
              <w:jc w:val="right"/>
              <w:rPr>
                <w:rFonts w:ascii="Calibri" w:hAnsi="Calibri" w:cs="Calibri"/>
                <w:b/>
                <w:bCs/>
                <w:sz w:val="22"/>
                <w:szCs w:val="22"/>
              </w:rPr>
            </w:pPr>
            <w:r w:rsidRPr="45183388">
              <w:rPr>
                <w:rFonts w:ascii="Calibri" w:hAnsi="Calibri" w:cs="Calibri"/>
                <w:b/>
                <w:bCs/>
                <w:sz w:val="22"/>
                <w:szCs w:val="22"/>
              </w:rPr>
              <w:t xml:space="preserve">AC (22/23) </w:t>
            </w:r>
            <w:r>
              <w:rPr>
                <w:rFonts w:ascii="Calibri" w:hAnsi="Calibri" w:cs="Calibri"/>
                <w:b/>
                <w:bCs/>
                <w:sz w:val="22"/>
                <w:szCs w:val="22"/>
              </w:rPr>
              <w:t>16</w:t>
            </w:r>
          </w:p>
        </w:tc>
      </w:tr>
      <w:tr w:rsidR="00AC77AC" w:rsidRPr="00AB3B42" w14:paraId="6BA96235" w14:textId="77777777" w:rsidTr="008B243A">
        <w:trPr>
          <w:trHeight w:val="283"/>
          <w:jc w:val="center"/>
        </w:trPr>
        <w:tc>
          <w:tcPr>
            <w:tcW w:w="567" w:type="dxa"/>
          </w:tcPr>
          <w:p w14:paraId="4C09C3DB" w14:textId="77777777" w:rsidR="00AC77AC" w:rsidRDefault="00AC77AC" w:rsidP="001A283C">
            <w:pPr>
              <w:rPr>
                <w:rFonts w:ascii="Calibri" w:hAnsi="Calibri" w:cs="Calibri"/>
                <w:b/>
                <w:bCs/>
                <w:sz w:val="22"/>
                <w:szCs w:val="22"/>
              </w:rPr>
            </w:pPr>
          </w:p>
        </w:tc>
        <w:tc>
          <w:tcPr>
            <w:tcW w:w="6802" w:type="dxa"/>
          </w:tcPr>
          <w:p w14:paraId="65132622" w14:textId="77777777" w:rsidR="00AC77AC" w:rsidRDefault="00AC77AC" w:rsidP="00AC77A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xml:space="preserve">Council </w:t>
            </w:r>
            <w:r>
              <w:rPr>
                <w:rStyle w:val="normaltextrun"/>
                <w:rFonts w:ascii="Calibri" w:hAnsi="Calibri" w:cs="Calibri"/>
                <w:sz w:val="22"/>
                <w:szCs w:val="22"/>
                <w:u w:val="single"/>
              </w:rPr>
              <w:t>received</w:t>
            </w:r>
            <w:r>
              <w:rPr>
                <w:rStyle w:val="normaltextrun"/>
                <w:rFonts w:ascii="Calibri" w:hAnsi="Calibri" w:cs="Calibri"/>
                <w:sz w:val="22"/>
                <w:szCs w:val="22"/>
              </w:rPr>
              <w:t xml:space="preserve"> a report on its effectiveness in the preceding academic year, 2021/22.  </w:t>
            </w:r>
            <w:r>
              <w:rPr>
                <w:rStyle w:val="eop"/>
                <w:rFonts w:ascii="Calibri" w:hAnsi="Calibri" w:cs="Calibri"/>
                <w:sz w:val="22"/>
                <w:szCs w:val="22"/>
              </w:rPr>
              <w:t> </w:t>
            </w:r>
          </w:p>
          <w:p w14:paraId="2AAADDDD" w14:textId="77777777" w:rsidR="00AC77AC" w:rsidRDefault="00AC77AC" w:rsidP="00AC77AC">
            <w:pPr>
              <w:pStyle w:val="paragraph"/>
              <w:spacing w:before="0" w:beforeAutospacing="0" w:after="0" w:afterAutospacing="0"/>
              <w:jc w:val="both"/>
              <w:textAlignment w:val="baseline"/>
              <w:rPr>
                <w:rFonts w:ascii="Segoe UI" w:hAnsi="Segoe UI" w:cs="Segoe UI"/>
                <w:color w:val="000000"/>
                <w:sz w:val="18"/>
                <w:szCs w:val="18"/>
              </w:rPr>
            </w:pPr>
            <w:r>
              <w:rPr>
                <w:rStyle w:val="eop"/>
                <w:rFonts w:ascii="Calibri" w:hAnsi="Calibri" w:cs="Calibri"/>
                <w:color w:val="000000"/>
                <w:sz w:val="22"/>
                <w:szCs w:val="22"/>
              </w:rPr>
              <w:t> </w:t>
            </w:r>
          </w:p>
          <w:p w14:paraId="780E3642" w14:textId="77777777" w:rsidR="00AC77AC" w:rsidRDefault="00AC77AC" w:rsidP="00AC77AC">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rPr>
              <w:t xml:space="preserve">It was </w:t>
            </w:r>
            <w:r>
              <w:rPr>
                <w:rStyle w:val="normaltextrun"/>
                <w:rFonts w:ascii="Calibri" w:hAnsi="Calibri" w:cs="Calibri"/>
                <w:sz w:val="22"/>
                <w:szCs w:val="22"/>
                <w:u w:val="single"/>
              </w:rPr>
              <w:t>noted</w:t>
            </w:r>
            <w:r>
              <w:rPr>
                <w:rStyle w:val="normaltextrun"/>
                <w:rFonts w:ascii="Calibri" w:hAnsi="Calibri" w:cs="Calibri"/>
                <w:sz w:val="22"/>
                <w:szCs w:val="22"/>
              </w:rPr>
              <w:t xml:space="preserve"> that the report outlined Council’s remit, </w:t>
            </w:r>
            <w:proofErr w:type="gramStart"/>
            <w:r>
              <w:rPr>
                <w:rStyle w:val="normaltextrun"/>
                <w:rFonts w:ascii="Calibri" w:hAnsi="Calibri" w:cs="Calibri"/>
                <w:sz w:val="22"/>
                <w:szCs w:val="22"/>
              </w:rPr>
              <w:t>membership</w:t>
            </w:r>
            <w:proofErr w:type="gramEnd"/>
            <w:r>
              <w:rPr>
                <w:rStyle w:val="normaltextrun"/>
                <w:rFonts w:ascii="Calibri" w:hAnsi="Calibri" w:cs="Calibri"/>
                <w:sz w:val="22"/>
                <w:szCs w:val="22"/>
              </w:rPr>
              <w:t xml:space="preserve"> and operation in 2021/22, and summarised key items of business that had been considered. </w:t>
            </w:r>
            <w:r>
              <w:rPr>
                <w:rStyle w:val="eop"/>
                <w:rFonts w:ascii="Calibri" w:hAnsi="Calibri" w:cs="Calibri"/>
                <w:sz w:val="22"/>
                <w:szCs w:val="22"/>
              </w:rPr>
              <w:t> </w:t>
            </w:r>
          </w:p>
          <w:p w14:paraId="54446D0C" w14:textId="77777777" w:rsidR="00AC77AC" w:rsidRDefault="00AC77AC" w:rsidP="00AC77AC">
            <w:pPr>
              <w:pStyle w:val="paragraph"/>
              <w:spacing w:before="0" w:beforeAutospacing="0" w:after="0" w:afterAutospacing="0"/>
              <w:jc w:val="both"/>
              <w:textAlignment w:val="baseline"/>
              <w:rPr>
                <w:rStyle w:val="eop"/>
                <w:rFonts w:ascii="Calibri" w:hAnsi="Calibri" w:cs="Calibri"/>
                <w:sz w:val="22"/>
                <w:szCs w:val="22"/>
              </w:rPr>
            </w:pPr>
          </w:p>
          <w:p w14:paraId="601854ED" w14:textId="454B253C" w:rsidR="00AC77AC" w:rsidRDefault="00AC77AC" w:rsidP="00AC77AC">
            <w:pPr>
              <w:pStyle w:val="paragraph"/>
              <w:spacing w:before="0" w:beforeAutospacing="0" w:after="0" w:afterAutospacing="0"/>
              <w:jc w:val="both"/>
              <w:textAlignment w:val="baseline"/>
              <w:rPr>
                <w:rStyle w:val="eop"/>
                <w:rFonts w:ascii="Calibri" w:hAnsi="Calibri" w:cs="Calibri"/>
                <w:sz w:val="22"/>
                <w:szCs w:val="22"/>
              </w:rPr>
            </w:pPr>
            <w:proofErr w:type="gramStart"/>
            <w:r>
              <w:rPr>
                <w:rStyle w:val="eop"/>
                <w:rFonts w:ascii="Calibri" w:hAnsi="Calibri" w:cs="Calibri"/>
                <w:sz w:val="22"/>
                <w:szCs w:val="22"/>
              </w:rPr>
              <w:t>A number of</w:t>
            </w:r>
            <w:proofErr w:type="gramEnd"/>
            <w:r>
              <w:rPr>
                <w:rStyle w:val="eop"/>
                <w:rFonts w:ascii="Calibri" w:hAnsi="Calibri" w:cs="Calibri"/>
                <w:sz w:val="22"/>
                <w:szCs w:val="22"/>
              </w:rPr>
              <w:t xml:space="preserve"> members’ period</w:t>
            </w:r>
            <w:r w:rsidR="00EA4D36">
              <w:rPr>
                <w:rStyle w:val="eop"/>
                <w:rFonts w:ascii="Calibri" w:hAnsi="Calibri" w:cs="Calibri"/>
                <w:sz w:val="22"/>
                <w:szCs w:val="22"/>
              </w:rPr>
              <w:t>s</w:t>
            </w:r>
            <w:r>
              <w:rPr>
                <w:rStyle w:val="eop"/>
                <w:rFonts w:ascii="Calibri" w:hAnsi="Calibri" w:cs="Calibri"/>
                <w:sz w:val="22"/>
                <w:szCs w:val="22"/>
              </w:rPr>
              <w:t xml:space="preserve"> of appointment would come to an end in the current </w:t>
            </w:r>
            <w:r w:rsidR="004C4F22">
              <w:rPr>
                <w:rStyle w:val="eop"/>
                <w:rFonts w:ascii="Calibri" w:hAnsi="Calibri" w:cs="Calibri"/>
                <w:sz w:val="22"/>
                <w:szCs w:val="22"/>
              </w:rPr>
              <w:t xml:space="preserve">academic </w:t>
            </w:r>
            <w:r>
              <w:rPr>
                <w:rStyle w:val="eop"/>
                <w:rFonts w:ascii="Calibri" w:hAnsi="Calibri" w:cs="Calibri"/>
                <w:sz w:val="22"/>
                <w:szCs w:val="22"/>
              </w:rPr>
              <w:t xml:space="preserve">year and as such an election would take place ahead of 2023/24. </w:t>
            </w:r>
          </w:p>
          <w:p w14:paraId="207EF3B2" w14:textId="77777777" w:rsidR="00AC77AC" w:rsidRDefault="00AC77AC" w:rsidP="00AC77AC">
            <w:pPr>
              <w:pStyle w:val="paragraph"/>
              <w:spacing w:before="0" w:beforeAutospacing="0" w:after="0" w:afterAutospacing="0"/>
              <w:jc w:val="both"/>
              <w:textAlignment w:val="baseline"/>
              <w:rPr>
                <w:rStyle w:val="eop"/>
                <w:rFonts w:ascii="Calibri" w:hAnsi="Calibri" w:cs="Calibri"/>
                <w:sz w:val="22"/>
                <w:szCs w:val="22"/>
              </w:rPr>
            </w:pPr>
          </w:p>
          <w:p w14:paraId="2DAB7ECD" w14:textId="20730716" w:rsidR="00F50690" w:rsidRPr="00B05D59" w:rsidRDefault="00AC77AC" w:rsidP="00AC77AC">
            <w:pPr>
              <w:jc w:val="both"/>
              <w:rPr>
                <w:rFonts w:ascii="Calibri" w:eastAsia="Calibri" w:hAnsi="Calibri" w:cs="Calibri"/>
                <w:sz w:val="22"/>
                <w:szCs w:val="22"/>
              </w:rPr>
            </w:pPr>
            <w:r>
              <w:rPr>
                <w:rFonts w:ascii="Calibri" w:hAnsi="Calibri" w:cs="Calibri"/>
                <w:bCs/>
                <w:sz w:val="22"/>
              </w:rPr>
              <w:t xml:space="preserve">Council </w:t>
            </w:r>
            <w:r w:rsidRPr="00174435">
              <w:rPr>
                <w:rFonts w:ascii="Calibri" w:hAnsi="Calibri" w:cs="Calibri"/>
                <w:bCs/>
                <w:sz w:val="22"/>
                <w:u w:val="single"/>
              </w:rPr>
              <w:t>considered</w:t>
            </w:r>
            <w:r>
              <w:rPr>
                <w:rFonts w:ascii="Calibri" w:hAnsi="Calibri" w:cs="Calibri"/>
                <w:bCs/>
                <w:sz w:val="22"/>
              </w:rPr>
              <w:t xml:space="preserve"> and </w:t>
            </w:r>
            <w:r w:rsidRPr="001A283C">
              <w:rPr>
                <w:rFonts w:ascii="Calibri" w:hAnsi="Calibri" w:cs="Calibri"/>
                <w:bCs/>
                <w:sz w:val="22"/>
                <w:u w:val="single"/>
              </w:rPr>
              <w:t>approved</w:t>
            </w:r>
            <w:r>
              <w:rPr>
                <w:rFonts w:ascii="Calibri" w:hAnsi="Calibri" w:cs="Calibri"/>
                <w:bCs/>
                <w:sz w:val="22"/>
              </w:rPr>
              <w:t xml:space="preserve"> </w:t>
            </w:r>
            <w:r>
              <w:rPr>
                <w:rFonts w:ascii="Calibri" w:eastAsia="Calibri" w:hAnsi="Calibri" w:cs="Calibri"/>
                <w:sz w:val="22"/>
                <w:szCs w:val="22"/>
              </w:rPr>
              <w:t>the report for onward submission to University Court.</w:t>
            </w:r>
          </w:p>
        </w:tc>
        <w:tc>
          <w:tcPr>
            <w:tcW w:w="1529" w:type="dxa"/>
            <w:tcBorders>
              <w:left w:val="nil"/>
            </w:tcBorders>
          </w:tcPr>
          <w:p w14:paraId="272C5AF0" w14:textId="77777777" w:rsidR="00AC77AC" w:rsidRPr="45183388" w:rsidRDefault="00AC77AC" w:rsidP="001A283C">
            <w:pPr>
              <w:jc w:val="right"/>
              <w:rPr>
                <w:rFonts w:ascii="Calibri" w:hAnsi="Calibri" w:cs="Calibri"/>
                <w:b/>
                <w:bCs/>
                <w:sz w:val="22"/>
                <w:szCs w:val="22"/>
              </w:rPr>
            </w:pPr>
          </w:p>
        </w:tc>
      </w:tr>
      <w:tr w:rsidR="001A283C" w:rsidRPr="00AB3B42" w14:paraId="6DFB9E20" w14:textId="77777777" w:rsidTr="008B243A">
        <w:trPr>
          <w:trHeight w:val="283"/>
          <w:jc w:val="center"/>
        </w:trPr>
        <w:tc>
          <w:tcPr>
            <w:tcW w:w="567" w:type="dxa"/>
          </w:tcPr>
          <w:p w14:paraId="70DF9E56" w14:textId="77777777" w:rsidR="001A283C" w:rsidRDefault="001A283C" w:rsidP="001A283C">
            <w:pPr>
              <w:rPr>
                <w:rFonts w:ascii="Calibri" w:hAnsi="Calibri" w:cs="Calibri"/>
                <w:sz w:val="22"/>
              </w:rPr>
            </w:pPr>
          </w:p>
        </w:tc>
        <w:tc>
          <w:tcPr>
            <w:tcW w:w="6802" w:type="dxa"/>
          </w:tcPr>
          <w:p w14:paraId="44E871BC" w14:textId="77777777" w:rsidR="001A283C" w:rsidRDefault="001A283C" w:rsidP="001A283C">
            <w:pPr>
              <w:jc w:val="both"/>
              <w:rPr>
                <w:rFonts w:ascii="Calibri" w:hAnsi="Calibri" w:cs="Calibri"/>
                <w:bCs/>
                <w:sz w:val="22"/>
              </w:rPr>
            </w:pPr>
          </w:p>
        </w:tc>
        <w:tc>
          <w:tcPr>
            <w:tcW w:w="1529" w:type="dxa"/>
            <w:tcBorders>
              <w:left w:val="nil"/>
            </w:tcBorders>
          </w:tcPr>
          <w:p w14:paraId="144A5D23" w14:textId="77777777" w:rsidR="001A283C" w:rsidRPr="00574BE4" w:rsidRDefault="001A283C" w:rsidP="001A283C">
            <w:pPr>
              <w:jc w:val="right"/>
              <w:rPr>
                <w:rFonts w:ascii="Calibri" w:hAnsi="Calibri" w:cs="Calibri"/>
                <w:b/>
                <w:sz w:val="22"/>
              </w:rPr>
            </w:pPr>
          </w:p>
        </w:tc>
      </w:tr>
    </w:tbl>
    <w:p w14:paraId="3FD77223" w14:textId="77777777" w:rsidR="00F50690" w:rsidRDefault="00F50690">
      <w:r>
        <w:br w:type="page"/>
      </w:r>
    </w:p>
    <w:tbl>
      <w:tblPr>
        <w:tblW w:w="8898" w:type="dxa"/>
        <w:jc w:val="center"/>
        <w:tblLayout w:type="fixed"/>
        <w:tblLook w:val="01E0" w:firstRow="1" w:lastRow="1" w:firstColumn="1" w:lastColumn="1" w:noHBand="0" w:noVBand="0"/>
      </w:tblPr>
      <w:tblGrid>
        <w:gridCol w:w="567"/>
        <w:gridCol w:w="6802"/>
        <w:gridCol w:w="1529"/>
      </w:tblGrid>
      <w:tr w:rsidR="00662554" w:rsidRPr="00AB3B42" w14:paraId="34EF0F57" w14:textId="77777777" w:rsidTr="008B243A">
        <w:trPr>
          <w:trHeight w:val="283"/>
          <w:jc w:val="center"/>
        </w:trPr>
        <w:tc>
          <w:tcPr>
            <w:tcW w:w="567" w:type="dxa"/>
          </w:tcPr>
          <w:p w14:paraId="2CAC8655" w14:textId="2107B5D5" w:rsidR="00662554" w:rsidRPr="00AB3B42" w:rsidRDefault="001A283C" w:rsidP="45183388">
            <w:pPr>
              <w:rPr>
                <w:rFonts w:ascii="Calibri" w:hAnsi="Calibri" w:cs="Calibri"/>
                <w:b/>
                <w:bCs/>
                <w:sz w:val="22"/>
                <w:szCs w:val="22"/>
              </w:rPr>
            </w:pPr>
            <w:r>
              <w:rPr>
                <w:rFonts w:ascii="Calibri" w:hAnsi="Calibri" w:cs="Calibri"/>
                <w:b/>
                <w:bCs/>
                <w:sz w:val="22"/>
                <w:szCs w:val="22"/>
              </w:rPr>
              <w:t>6</w:t>
            </w:r>
            <w:r w:rsidR="00662554" w:rsidRPr="45183388">
              <w:rPr>
                <w:rFonts w:ascii="Calibri" w:hAnsi="Calibri" w:cs="Calibri"/>
                <w:b/>
                <w:bCs/>
                <w:sz w:val="22"/>
                <w:szCs w:val="22"/>
              </w:rPr>
              <w:t>.</w:t>
            </w:r>
          </w:p>
        </w:tc>
        <w:tc>
          <w:tcPr>
            <w:tcW w:w="6802" w:type="dxa"/>
          </w:tcPr>
          <w:p w14:paraId="2DDCBD49" w14:textId="77777777" w:rsidR="00662554" w:rsidRPr="00AB3B42" w:rsidRDefault="00662554" w:rsidP="00FB21B3">
            <w:pPr>
              <w:rPr>
                <w:rFonts w:ascii="Calibri" w:hAnsi="Calibri" w:cs="Calibri"/>
                <w:b/>
                <w:sz w:val="22"/>
              </w:rPr>
            </w:pPr>
            <w:r>
              <w:rPr>
                <w:rFonts w:ascii="Calibri" w:hAnsi="Calibri" w:cs="Calibri"/>
                <w:b/>
                <w:sz w:val="22"/>
              </w:rPr>
              <w:t>REPORT</w:t>
            </w:r>
            <w:r w:rsidR="00EA2E9B">
              <w:rPr>
                <w:rFonts w:ascii="Calibri" w:hAnsi="Calibri" w:cs="Calibri"/>
                <w:b/>
                <w:sz w:val="22"/>
              </w:rPr>
              <w:t>S</w:t>
            </w:r>
            <w:r>
              <w:rPr>
                <w:rFonts w:ascii="Calibri" w:hAnsi="Calibri" w:cs="Calibri"/>
                <w:b/>
                <w:sz w:val="22"/>
              </w:rPr>
              <w:t xml:space="preserve"> FROM COUNCIL COMMITTEES</w:t>
            </w:r>
          </w:p>
        </w:tc>
        <w:tc>
          <w:tcPr>
            <w:tcW w:w="1529" w:type="dxa"/>
          </w:tcPr>
          <w:p w14:paraId="2DBF0D7D" w14:textId="77777777" w:rsidR="00662554" w:rsidRPr="00AB3B42" w:rsidRDefault="00662554" w:rsidP="00FB21B3">
            <w:pPr>
              <w:jc w:val="right"/>
              <w:rPr>
                <w:rFonts w:ascii="Calibri" w:hAnsi="Calibri" w:cs="Calibri"/>
                <w:b/>
                <w:sz w:val="22"/>
              </w:rPr>
            </w:pPr>
          </w:p>
        </w:tc>
      </w:tr>
      <w:tr w:rsidR="00662554" w:rsidRPr="00AB3B42" w14:paraId="680A4E5D" w14:textId="77777777" w:rsidTr="008B243A">
        <w:trPr>
          <w:trHeight w:val="283"/>
          <w:jc w:val="center"/>
        </w:trPr>
        <w:tc>
          <w:tcPr>
            <w:tcW w:w="567" w:type="dxa"/>
          </w:tcPr>
          <w:p w14:paraId="19219836" w14:textId="77777777" w:rsidR="00662554" w:rsidRDefault="00662554" w:rsidP="00FB21B3">
            <w:pPr>
              <w:rPr>
                <w:rFonts w:ascii="Calibri" w:hAnsi="Calibri" w:cs="Calibri"/>
                <w:b/>
                <w:sz w:val="22"/>
                <w:szCs w:val="22"/>
              </w:rPr>
            </w:pPr>
          </w:p>
        </w:tc>
        <w:tc>
          <w:tcPr>
            <w:tcW w:w="6802" w:type="dxa"/>
          </w:tcPr>
          <w:p w14:paraId="296FEF7D" w14:textId="77777777" w:rsidR="00662554" w:rsidRPr="00B529F9" w:rsidRDefault="00662554" w:rsidP="00FB21B3">
            <w:pPr>
              <w:rPr>
                <w:rFonts w:ascii="Calibri" w:hAnsi="Calibri" w:cs="Calibri"/>
                <w:b/>
                <w:color w:val="FFC000"/>
                <w:sz w:val="22"/>
              </w:rPr>
            </w:pPr>
          </w:p>
        </w:tc>
        <w:tc>
          <w:tcPr>
            <w:tcW w:w="1529" w:type="dxa"/>
          </w:tcPr>
          <w:p w14:paraId="7194DBDC" w14:textId="77777777" w:rsidR="00662554" w:rsidRDefault="00662554" w:rsidP="00FB21B3">
            <w:pPr>
              <w:jc w:val="right"/>
              <w:rPr>
                <w:rFonts w:ascii="Calibri" w:hAnsi="Calibri" w:cs="Calibri"/>
                <w:b/>
                <w:sz w:val="22"/>
              </w:rPr>
            </w:pPr>
          </w:p>
        </w:tc>
      </w:tr>
      <w:tr w:rsidR="0017572A" w:rsidRPr="00AB3B42" w14:paraId="037BE759" w14:textId="77777777" w:rsidTr="008B243A">
        <w:trPr>
          <w:trHeight w:val="283"/>
          <w:jc w:val="center"/>
        </w:trPr>
        <w:tc>
          <w:tcPr>
            <w:tcW w:w="567" w:type="dxa"/>
          </w:tcPr>
          <w:p w14:paraId="0FF312D9" w14:textId="2CEA7330" w:rsidR="0017572A" w:rsidRPr="00AB3B42" w:rsidRDefault="001A283C" w:rsidP="0017572A">
            <w:pPr>
              <w:rPr>
                <w:rFonts w:ascii="Calibri" w:hAnsi="Calibri" w:cs="Calibri"/>
                <w:b/>
                <w:bCs/>
                <w:sz w:val="22"/>
                <w:szCs w:val="22"/>
              </w:rPr>
            </w:pPr>
            <w:r>
              <w:rPr>
                <w:rFonts w:ascii="Calibri" w:hAnsi="Calibri" w:cs="Calibri"/>
                <w:b/>
                <w:bCs/>
                <w:sz w:val="22"/>
                <w:szCs w:val="22"/>
              </w:rPr>
              <w:t>6</w:t>
            </w:r>
            <w:r w:rsidR="0017572A" w:rsidRPr="45183388">
              <w:rPr>
                <w:rFonts w:ascii="Calibri" w:hAnsi="Calibri" w:cs="Calibri"/>
                <w:b/>
                <w:bCs/>
                <w:sz w:val="22"/>
                <w:szCs w:val="22"/>
              </w:rPr>
              <w:t>.1</w:t>
            </w:r>
          </w:p>
        </w:tc>
        <w:tc>
          <w:tcPr>
            <w:tcW w:w="6802" w:type="dxa"/>
          </w:tcPr>
          <w:p w14:paraId="5590E910" w14:textId="1A48C565" w:rsidR="0017572A" w:rsidRDefault="00167FF0" w:rsidP="0017572A">
            <w:pPr>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Council </w:t>
            </w:r>
            <w:r w:rsidRPr="000C41DF">
              <w:rPr>
                <w:rFonts w:ascii="Calibri" w:eastAsia="Calibri" w:hAnsi="Calibri" w:cs="Calibri"/>
                <w:color w:val="000000" w:themeColor="text1"/>
                <w:sz w:val="22"/>
                <w:szCs w:val="22"/>
                <w:u w:val="single"/>
              </w:rPr>
              <w:t>received</w:t>
            </w:r>
            <w:r>
              <w:rPr>
                <w:rFonts w:ascii="Calibri" w:eastAsia="Calibri" w:hAnsi="Calibri" w:cs="Calibri"/>
                <w:color w:val="000000" w:themeColor="text1"/>
                <w:sz w:val="22"/>
                <w:szCs w:val="22"/>
              </w:rPr>
              <w:t xml:space="preserve"> </w:t>
            </w:r>
            <w:r w:rsidR="009C2EA7">
              <w:rPr>
                <w:rFonts w:ascii="Calibri" w:eastAsia="Calibri" w:hAnsi="Calibri" w:cs="Calibri"/>
                <w:color w:val="000000" w:themeColor="text1"/>
                <w:sz w:val="22"/>
                <w:szCs w:val="22"/>
              </w:rPr>
              <w:t xml:space="preserve">the </w:t>
            </w:r>
            <w:r w:rsidR="0017572A" w:rsidRPr="6092FBAB">
              <w:rPr>
                <w:rFonts w:ascii="Calibri" w:eastAsia="Calibri" w:hAnsi="Calibri" w:cs="Calibri"/>
                <w:color w:val="000000" w:themeColor="text1"/>
                <w:sz w:val="22"/>
                <w:szCs w:val="22"/>
              </w:rPr>
              <w:t xml:space="preserve">report from the </w:t>
            </w:r>
            <w:r w:rsidR="0017572A">
              <w:rPr>
                <w:rFonts w:ascii="Calibri" w:eastAsia="Calibri" w:hAnsi="Calibri" w:cs="Calibri"/>
                <w:color w:val="000000" w:themeColor="text1"/>
                <w:sz w:val="22"/>
                <w:szCs w:val="22"/>
              </w:rPr>
              <w:t xml:space="preserve">Education and Student Experience Committee </w:t>
            </w:r>
            <w:r w:rsidR="0017572A" w:rsidRPr="6092FBAB">
              <w:rPr>
                <w:rFonts w:ascii="Calibri" w:eastAsia="Calibri" w:hAnsi="Calibri" w:cs="Calibri"/>
                <w:color w:val="000000" w:themeColor="text1"/>
                <w:sz w:val="22"/>
                <w:szCs w:val="22"/>
              </w:rPr>
              <w:t xml:space="preserve">meeting held on </w:t>
            </w:r>
            <w:r w:rsidR="001A283C">
              <w:rPr>
                <w:rFonts w:ascii="Calibri" w:eastAsia="Calibri" w:hAnsi="Calibri" w:cs="Calibri"/>
                <w:color w:val="000000" w:themeColor="text1"/>
                <w:sz w:val="22"/>
                <w:szCs w:val="22"/>
              </w:rPr>
              <w:t>9 November</w:t>
            </w:r>
            <w:r w:rsidR="00D563B5">
              <w:rPr>
                <w:rFonts w:ascii="Calibri" w:eastAsia="Calibri" w:hAnsi="Calibri" w:cs="Calibri"/>
                <w:color w:val="000000" w:themeColor="text1"/>
                <w:sz w:val="22"/>
                <w:szCs w:val="22"/>
              </w:rPr>
              <w:t xml:space="preserve"> </w:t>
            </w:r>
            <w:r w:rsidR="0017572A" w:rsidRPr="6092FBAB">
              <w:rPr>
                <w:rFonts w:ascii="Calibri" w:eastAsia="Calibri" w:hAnsi="Calibri" w:cs="Calibri"/>
                <w:color w:val="000000" w:themeColor="text1"/>
                <w:sz w:val="22"/>
                <w:szCs w:val="22"/>
              </w:rPr>
              <w:t>2022.</w:t>
            </w:r>
          </w:p>
          <w:p w14:paraId="3349E973" w14:textId="77777777" w:rsidR="0017572A" w:rsidRDefault="0017572A" w:rsidP="0017572A">
            <w:pPr>
              <w:rPr>
                <w:rFonts w:ascii="Calibri" w:eastAsia="Calibri" w:hAnsi="Calibri" w:cs="Calibri"/>
                <w:color w:val="000000" w:themeColor="text1"/>
                <w:sz w:val="22"/>
                <w:szCs w:val="22"/>
              </w:rPr>
            </w:pPr>
          </w:p>
          <w:p w14:paraId="0A8B4C9F" w14:textId="737A1306" w:rsidR="00F50690" w:rsidRPr="0018510B" w:rsidRDefault="0017572A" w:rsidP="0026374E">
            <w:pPr>
              <w:rPr>
                <w:rFonts w:ascii="Calibri" w:eastAsia="Calibri" w:hAnsi="Calibri" w:cs="Calibri"/>
                <w:color w:val="000000" w:themeColor="text1"/>
                <w:sz w:val="22"/>
                <w:szCs w:val="22"/>
              </w:rPr>
            </w:pPr>
            <w:r w:rsidRPr="6092FBAB">
              <w:rPr>
                <w:rFonts w:ascii="Calibri" w:eastAsia="Calibri" w:hAnsi="Calibri" w:cs="Calibri"/>
                <w:color w:val="000000" w:themeColor="text1"/>
                <w:sz w:val="22"/>
                <w:szCs w:val="22"/>
              </w:rPr>
              <w:t xml:space="preserve">Council </w:t>
            </w:r>
            <w:r w:rsidRPr="6092FBAB">
              <w:rPr>
                <w:rFonts w:ascii="Calibri" w:eastAsia="Calibri" w:hAnsi="Calibri" w:cs="Calibri"/>
                <w:color w:val="000000" w:themeColor="text1"/>
                <w:sz w:val="22"/>
                <w:szCs w:val="22"/>
                <w:u w:val="single"/>
              </w:rPr>
              <w:t>note</w:t>
            </w:r>
            <w:r w:rsidR="009C2EA7">
              <w:rPr>
                <w:rFonts w:ascii="Calibri" w:eastAsia="Calibri" w:hAnsi="Calibri" w:cs="Calibri"/>
                <w:color w:val="000000" w:themeColor="text1"/>
                <w:sz w:val="22"/>
                <w:szCs w:val="22"/>
                <w:u w:val="single"/>
              </w:rPr>
              <w:t>d</w:t>
            </w:r>
            <w:r w:rsidRPr="6092FBAB">
              <w:rPr>
                <w:rFonts w:ascii="Calibri" w:eastAsia="Calibri" w:hAnsi="Calibri" w:cs="Calibri"/>
                <w:color w:val="000000" w:themeColor="text1"/>
                <w:sz w:val="22"/>
                <w:szCs w:val="22"/>
              </w:rPr>
              <w:t xml:space="preserve"> the report.</w:t>
            </w:r>
          </w:p>
        </w:tc>
        <w:tc>
          <w:tcPr>
            <w:tcW w:w="1529" w:type="dxa"/>
          </w:tcPr>
          <w:p w14:paraId="194A0439" w14:textId="369DEFE9" w:rsidR="0017572A" w:rsidRPr="00825F33" w:rsidRDefault="0017572A" w:rsidP="0017572A">
            <w:pPr>
              <w:jc w:val="right"/>
              <w:rPr>
                <w:rFonts w:ascii="Calibri" w:hAnsi="Calibri" w:cs="Calibri"/>
                <w:b/>
                <w:bCs/>
                <w:sz w:val="22"/>
                <w:szCs w:val="22"/>
              </w:rPr>
            </w:pPr>
            <w:r w:rsidRPr="45183388">
              <w:rPr>
                <w:rFonts w:ascii="Calibri" w:hAnsi="Calibri" w:cs="Calibri"/>
                <w:b/>
                <w:bCs/>
                <w:sz w:val="22"/>
                <w:szCs w:val="22"/>
              </w:rPr>
              <w:t xml:space="preserve">AC (22/23) </w:t>
            </w:r>
            <w:r w:rsidR="001A283C">
              <w:rPr>
                <w:rFonts w:ascii="Calibri" w:hAnsi="Calibri" w:cs="Calibri"/>
                <w:b/>
                <w:bCs/>
                <w:sz w:val="22"/>
                <w:szCs w:val="22"/>
              </w:rPr>
              <w:t>17</w:t>
            </w:r>
          </w:p>
        </w:tc>
      </w:tr>
      <w:tr w:rsidR="0017572A" w:rsidRPr="00AB3B42" w14:paraId="54CD245A" w14:textId="77777777" w:rsidTr="008B243A">
        <w:trPr>
          <w:trHeight w:val="283"/>
          <w:jc w:val="center"/>
        </w:trPr>
        <w:tc>
          <w:tcPr>
            <w:tcW w:w="567" w:type="dxa"/>
          </w:tcPr>
          <w:p w14:paraId="1231BE67" w14:textId="77777777" w:rsidR="0017572A" w:rsidRDefault="0017572A" w:rsidP="0017572A">
            <w:pPr>
              <w:rPr>
                <w:rFonts w:ascii="Calibri" w:hAnsi="Calibri" w:cs="Calibri"/>
                <w:b/>
                <w:sz w:val="22"/>
                <w:szCs w:val="22"/>
              </w:rPr>
            </w:pPr>
          </w:p>
        </w:tc>
        <w:tc>
          <w:tcPr>
            <w:tcW w:w="6802" w:type="dxa"/>
          </w:tcPr>
          <w:p w14:paraId="36FEB5B0" w14:textId="77777777" w:rsidR="0017572A" w:rsidRPr="00B529F9" w:rsidRDefault="0017572A" w:rsidP="0017572A">
            <w:pPr>
              <w:rPr>
                <w:rFonts w:ascii="Calibri" w:hAnsi="Calibri" w:cs="Calibri"/>
                <w:b/>
                <w:color w:val="FFC000"/>
                <w:sz w:val="22"/>
              </w:rPr>
            </w:pPr>
          </w:p>
        </w:tc>
        <w:tc>
          <w:tcPr>
            <w:tcW w:w="1529" w:type="dxa"/>
          </w:tcPr>
          <w:p w14:paraId="30D7AA69" w14:textId="77777777" w:rsidR="0017572A" w:rsidRPr="00825F33" w:rsidRDefault="0017572A" w:rsidP="0017572A">
            <w:pPr>
              <w:jc w:val="right"/>
              <w:rPr>
                <w:rFonts w:ascii="Calibri" w:hAnsi="Calibri" w:cs="Calibri"/>
                <w:b/>
                <w:sz w:val="22"/>
              </w:rPr>
            </w:pPr>
          </w:p>
        </w:tc>
      </w:tr>
      <w:tr w:rsidR="0017572A" w:rsidRPr="00AB3B42" w14:paraId="184609A6" w14:textId="77777777" w:rsidTr="008B243A">
        <w:trPr>
          <w:trHeight w:val="283"/>
          <w:jc w:val="center"/>
        </w:trPr>
        <w:tc>
          <w:tcPr>
            <w:tcW w:w="567" w:type="dxa"/>
          </w:tcPr>
          <w:p w14:paraId="65793C4B" w14:textId="4AB9FDFD" w:rsidR="0017572A" w:rsidRDefault="001A283C" w:rsidP="0017572A">
            <w:pPr>
              <w:rPr>
                <w:rFonts w:ascii="Calibri" w:hAnsi="Calibri" w:cs="Calibri"/>
                <w:b/>
                <w:bCs/>
                <w:sz w:val="22"/>
                <w:szCs w:val="22"/>
              </w:rPr>
            </w:pPr>
            <w:r>
              <w:rPr>
                <w:rFonts w:ascii="Calibri" w:hAnsi="Calibri" w:cs="Calibri"/>
                <w:b/>
                <w:bCs/>
                <w:sz w:val="22"/>
                <w:szCs w:val="22"/>
              </w:rPr>
              <w:t>6</w:t>
            </w:r>
            <w:r w:rsidR="0017572A" w:rsidRPr="45183388">
              <w:rPr>
                <w:rFonts w:ascii="Calibri" w:hAnsi="Calibri" w:cs="Calibri"/>
                <w:b/>
                <w:bCs/>
                <w:sz w:val="22"/>
                <w:szCs w:val="22"/>
              </w:rPr>
              <w:t>.2</w:t>
            </w:r>
          </w:p>
        </w:tc>
        <w:tc>
          <w:tcPr>
            <w:tcW w:w="6802" w:type="dxa"/>
          </w:tcPr>
          <w:p w14:paraId="7D0B46BD" w14:textId="130DA27A" w:rsidR="0017572A" w:rsidRDefault="004B2BD6" w:rsidP="0017572A">
            <w:pPr>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Council </w:t>
            </w:r>
            <w:r w:rsidRPr="000C41DF">
              <w:rPr>
                <w:rFonts w:ascii="Calibri" w:eastAsia="Calibri" w:hAnsi="Calibri" w:cs="Calibri"/>
                <w:color w:val="000000" w:themeColor="text1"/>
                <w:sz w:val="22"/>
                <w:szCs w:val="22"/>
                <w:u w:val="single"/>
              </w:rPr>
              <w:t>received</w:t>
            </w:r>
            <w:r>
              <w:rPr>
                <w:rFonts w:ascii="Calibri" w:eastAsia="Calibri" w:hAnsi="Calibri" w:cs="Calibri"/>
                <w:color w:val="000000" w:themeColor="text1"/>
                <w:sz w:val="22"/>
                <w:szCs w:val="22"/>
              </w:rPr>
              <w:t xml:space="preserve"> the </w:t>
            </w:r>
            <w:r w:rsidR="0017572A" w:rsidRPr="6092FBAB">
              <w:rPr>
                <w:rFonts w:ascii="Calibri" w:eastAsia="Calibri" w:hAnsi="Calibri" w:cs="Calibri"/>
                <w:color w:val="000000" w:themeColor="text1"/>
                <w:sz w:val="22"/>
                <w:szCs w:val="22"/>
              </w:rPr>
              <w:t xml:space="preserve">report from the University Research Committee meeting held on </w:t>
            </w:r>
            <w:r w:rsidR="005B5E6C">
              <w:rPr>
                <w:rFonts w:ascii="Calibri" w:eastAsia="Calibri" w:hAnsi="Calibri" w:cs="Calibri"/>
                <w:color w:val="000000" w:themeColor="text1"/>
                <w:sz w:val="22"/>
                <w:szCs w:val="22"/>
              </w:rPr>
              <w:t>3</w:t>
            </w:r>
            <w:r w:rsidR="001A283C">
              <w:rPr>
                <w:rFonts w:ascii="Calibri" w:eastAsia="Calibri" w:hAnsi="Calibri" w:cs="Calibri"/>
                <w:color w:val="000000" w:themeColor="text1"/>
                <w:sz w:val="22"/>
                <w:szCs w:val="22"/>
              </w:rPr>
              <w:t xml:space="preserve"> November</w:t>
            </w:r>
            <w:r w:rsidR="0017572A" w:rsidRPr="6092FBAB">
              <w:rPr>
                <w:rFonts w:ascii="Calibri" w:eastAsia="Calibri" w:hAnsi="Calibri" w:cs="Calibri"/>
                <w:color w:val="000000" w:themeColor="text1"/>
                <w:sz w:val="22"/>
                <w:szCs w:val="22"/>
              </w:rPr>
              <w:t xml:space="preserve"> 2022.</w:t>
            </w:r>
          </w:p>
          <w:p w14:paraId="7AD74E4B" w14:textId="77777777" w:rsidR="00F660F6" w:rsidRDefault="00F660F6" w:rsidP="0017572A">
            <w:pPr>
              <w:jc w:val="both"/>
              <w:rPr>
                <w:rFonts w:ascii="Calibri" w:eastAsia="Calibri" w:hAnsi="Calibri" w:cs="Calibri"/>
                <w:color w:val="000000" w:themeColor="text1"/>
                <w:sz w:val="22"/>
                <w:szCs w:val="22"/>
              </w:rPr>
            </w:pPr>
          </w:p>
          <w:p w14:paraId="5FD6E998" w14:textId="77777777" w:rsidR="004003F0" w:rsidRDefault="00F660F6" w:rsidP="0017572A">
            <w:pPr>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It was noted that the volume and value of successful research bids was </w:t>
            </w:r>
            <w:proofErr w:type="gramStart"/>
            <w:r>
              <w:rPr>
                <w:rFonts w:ascii="Calibri" w:eastAsia="Calibri" w:hAnsi="Calibri" w:cs="Calibri"/>
                <w:color w:val="000000" w:themeColor="text1"/>
                <w:sz w:val="22"/>
                <w:szCs w:val="22"/>
              </w:rPr>
              <w:t>falling</w:t>
            </w:r>
            <w:proofErr w:type="gramEnd"/>
            <w:r>
              <w:rPr>
                <w:rFonts w:ascii="Calibri" w:eastAsia="Calibri" w:hAnsi="Calibri" w:cs="Calibri"/>
                <w:color w:val="000000" w:themeColor="text1"/>
                <w:sz w:val="22"/>
                <w:szCs w:val="22"/>
              </w:rPr>
              <w:t xml:space="preserve"> </w:t>
            </w:r>
            <w:r w:rsidR="007256DF">
              <w:rPr>
                <w:rFonts w:ascii="Calibri" w:eastAsia="Calibri" w:hAnsi="Calibri" w:cs="Calibri"/>
                <w:color w:val="000000" w:themeColor="text1"/>
                <w:sz w:val="22"/>
                <w:szCs w:val="22"/>
              </w:rPr>
              <w:t xml:space="preserve">and </w:t>
            </w:r>
            <w:r w:rsidR="00235CC0">
              <w:rPr>
                <w:rFonts w:ascii="Calibri" w:eastAsia="Calibri" w:hAnsi="Calibri" w:cs="Calibri"/>
                <w:color w:val="000000" w:themeColor="text1"/>
                <w:sz w:val="22"/>
                <w:szCs w:val="22"/>
              </w:rPr>
              <w:t>awareness of the current position</w:t>
            </w:r>
            <w:r w:rsidR="006E19FE">
              <w:rPr>
                <w:rFonts w:ascii="Calibri" w:eastAsia="Calibri" w:hAnsi="Calibri" w:cs="Calibri"/>
                <w:color w:val="000000" w:themeColor="text1"/>
                <w:sz w:val="22"/>
                <w:szCs w:val="22"/>
              </w:rPr>
              <w:t xml:space="preserve"> had been raised with colleagues. </w:t>
            </w:r>
          </w:p>
          <w:p w14:paraId="05B63070" w14:textId="77777777" w:rsidR="004003F0" w:rsidRDefault="004003F0" w:rsidP="0017572A">
            <w:pPr>
              <w:jc w:val="both"/>
              <w:rPr>
                <w:rFonts w:ascii="Calibri" w:eastAsia="Calibri" w:hAnsi="Calibri" w:cs="Calibri"/>
                <w:color w:val="000000" w:themeColor="text1"/>
                <w:sz w:val="22"/>
                <w:szCs w:val="22"/>
              </w:rPr>
            </w:pPr>
          </w:p>
          <w:p w14:paraId="652FFD8E" w14:textId="00BE2151" w:rsidR="00F660F6" w:rsidRDefault="004003F0" w:rsidP="0017572A">
            <w:pPr>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The </w:t>
            </w:r>
            <w:r w:rsidR="0013015E">
              <w:rPr>
                <w:rFonts w:ascii="Calibri" w:eastAsia="Calibri" w:hAnsi="Calibri" w:cs="Calibri"/>
                <w:color w:val="000000" w:themeColor="text1"/>
                <w:sz w:val="22"/>
                <w:szCs w:val="22"/>
              </w:rPr>
              <w:t xml:space="preserve">outline business case </w:t>
            </w:r>
            <w:r w:rsidR="00CD0D9C">
              <w:rPr>
                <w:rFonts w:ascii="Calibri" w:eastAsia="Calibri" w:hAnsi="Calibri" w:cs="Calibri"/>
                <w:color w:val="000000" w:themeColor="text1"/>
                <w:sz w:val="22"/>
                <w:szCs w:val="22"/>
              </w:rPr>
              <w:t xml:space="preserve">(OBC) </w:t>
            </w:r>
            <w:r w:rsidR="0013015E">
              <w:rPr>
                <w:rFonts w:ascii="Calibri" w:eastAsia="Calibri" w:hAnsi="Calibri" w:cs="Calibri"/>
                <w:color w:val="000000" w:themeColor="text1"/>
                <w:sz w:val="22"/>
                <w:szCs w:val="22"/>
              </w:rPr>
              <w:t xml:space="preserve">for </w:t>
            </w:r>
            <w:r w:rsidR="00BA2B02" w:rsidRPr="00BA2B02">
              <w:rPr>
                <w:rFonts w:ascii="Calibri" w:eastAsia="Calibri" w:hAnsi="Calibri" w:cs="Calibri"/>
                <w:color w:val="000000" w:themeColor="text1"/>
                <w:sz w:val="22"/>
                <w:szCs w:val="22"/>
              </w:rPr>
              <w:t>National Aquaculture Technology &amp; Innovation Hub (NATIH)</w:t>
            </w:r>
            <w:r w:rsidR="0013015E">
              <w:rPr>
                <w:rFonts w:ascii="Calibri" w:eastAsia="Calibri" w:hAnsi="Calibri" w:cs="Calibri"/>
                <w:color w:val="000000" w:themeColor="text1"/>
                <w:sz w:val="22"/>
                <w:szCs w:val="22"/>
              </w:rPr>
              <w:t xml:space="preserve"> – one of the three City Deal projects that the University was leading – had been approved </w:t>
            </w:r>
            <w:r w:rsidR="002A0D1D">
              <w:rPr>
                <w:rFonts w:ascii="Calibri" w:eastAsia="Calibri" w:hAnsi="Calibri" w:cs="Calibri"/>
                <w:color w:val="000000" w:themeColor="text1"/>
                <w:sz w:val="22"/>
                <w:szCs w:val="22"/>
              </w:rPr>
              <w:t xml:space="preserve">by the Scottish Government. The project would therefore proceed and </w:t>
            </w:r>
            <w:r w:rsidR="00CD0D9C">
              <w:rPr>
                <w:rFonts w:ascii="Calibri" w:eastAsia="Calibri" w:hAnsi="Calibri" w:cs="Calibri"/>
                <w:color w:val="000000" w:themeColor="text1"/>
                <w:sz w:val="22"/>
                <w:szCs w:val="22"/>
              </w:rPr>
              <w:t xml:space="preserve">refinements to the OBC were being progressed </w:t>
            </w:r>
            <w:proofErr w:type="gramStart"/>
            <w:r w:rsidR="00CD0D9C">
              <w:rPr>
                <w:rFonts w:ascii="Calibri" w:eastAsia="Calibri" w:hAnsi="Calibri" w:cs="Calibri"/>
                <w:color w:val="000000" w:themeColor="text1"/>
                <w:sz w:val="22"/>
                <w:szCs w:val="22"/>
              </w:rPr>
              <w:t>in order to</w:t>
            </w:r>
            <w:proofErr w:type="gramEnd"/>
            <w:r w:rsidR="00CD0D9C">
              <w:rPr>
                <w:rFonts w:ascii="Calibri" w:eastAsia="Calibri" w:hAnsi="Calibri" w:cs="Calibri"/>
                <w:color w:val="000000" w:themeColor="text1"/>
                <w:sz w:val="22"/>
                <w:szCs w:val="22"/>
              </w:rPr>
              <w:t xml:space="preserve"> prepare </w:t>
            </w:r>
            <w:r w:rsidR="002A0D1D">
              <w:rPr>
                <w:rFonts w:ascii="Calibri" w:eastAsia="Calibri" w:hAnsi="Calibri" w:cs="Calibri"/>
                <w:color w:val="000000" w:themeColor="text1"/>
                <w:sz w:val="22"/>
                <w:szCs w:val="22"/>
              </w:rPr>
              <w:t>the full business case</w:t>
            </w:r>
            <w:r w:rsidR="00CD0D9C">
              <w:rPr>
                <w:rFonts w:ascii="Calibri" w:eastAsia="Calibri" w:hAnsi="Calibri" w:cs="Calibri"/>
                <w:color w:val="000000" w:themeColor="text1"/>
                <w:sz w:val="22"/>
                <w:szCs w:val="22"/>
              </w:rPr>
              <w:t xml:space="preserve"> (FBC).</w:t>
            </w:r>
          </w:p>
          <w:p w14:paraId="37F3FBB1" w14:textId="77777777" w:rsidR="00CD0D9C" w:rsidRDefault="00CD0D9C" w:rsidP="0017572A">
            <w:pPr>
              <w:jc w:val="both"/>
              <w:rPr>
                <w:rFonts w:ascii="Calibri" w:eastAsia="Calibri" w:hAnsi="Calibri" w:cs="Calibri"/>
                <w:color w:val="000000" w:themeColor="text1"/>
                <w:sz w:val="22"/>
                <w:szCs w:val="22"/>
              </w:rPr>
            </w:pPr>
          </w:p>
          <w:p w14:paraId="242D3D7A" w14:textId="02B5B302" w:rsidR="00CD0D9C" w:rsidRDefault="006A7A9D" w:rsidP="0017572A">
            <w:pPr>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An open meeting would take place on 13 December 2022 to discuss and generate ideas around the new Research Strategy</w:t>
            </w:r>
            <w:r w:rsidR="00B132B7">
              <w:rPr>
                <w:rFonts w:ascii="Calibri" w:eastAsia="Calibri" w:hAnsi="Calibri" w:cs="Calibri"/>
                <w:color w:val="000000" w:themeColor="text1"/>
                <w:sz w:val="22"/>
                <w:szCs w:val="22"/>
              </w:rPr>
              <w:t xml:space="preserve"> and colleagues were welcome and encouraged to attend.</w:t>
            </w:r>
          </w:p>
          <w:p w14:paraId="2CF20659" w14:textId="77777777" w:rsidR="00B132B7" w:rsidRDefault="00B132B7" w:rsidP="0017572A">
            <w:pPr>
              <w:jc w:val="both"/>
              <w:rPr>
                <w:rFonts w:ascii="Calibri" w:eastAsia="Calibri" w:hAnsi="Calibri" w:cs="Calibri"/>
                <w:color w:val="000000" w:themeColor="text1"/>
                <w:sz w:val="22"/>
                <w:szCs w:val="22"/>
              </w:rPr>
            </w:pPr>
          </w:p>
          <w:p w14:paraId="444EE7A8" w14:textId="672898B6" w:rsidR="00B132B7" w:rsidRDefault="00E448DE" w:rsidP="0017572A">
            <w:pPr>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The </w:t>
            </w:r>
            <w:r w:rsidR="00860C43">
              <w:rPr>
                <w:rFonts w:ascii="Calibri" w:eastAsia="Calibri" w:hAnsi="Calibri" w:cs="Calibri"/>
                <w:color w:val="000000" w:themeColor="text1"/>
                <w:sz w:val="22"/>
                <w:szCs w:val="22"/>
              </w:rPr>
              <w:t xml:space="preserve">Institute for Advanced Studies (IAS) </w:t>
            </w:r>
            <w:r w:rsidR="00F63D8B">
              <w:rPr>
                <w:rFonts w:ascii="Calibri" w:eastAsia="Calibri" w:hAnsi="Calibri" w:cs="Calibri"/>
                <w:color w:val="000000" w:themeColor="text1"/>
                <w:sz w:val="22"/>
                <w:szCs w:val="22"/>
              </w:rPr>
              <w:t xml:space="preserve">PhD student cluster </w:t>
            </w:r>
            <w:r w:rsidR="00481D5D">
              <w:rPr>
                <w:rFonts w:ascii="Calibri" w:eastAsia="Calibri" w:hAnsi="Calibri" w:cs="Calibri"/>
                <w:color w:val="000000" w:themeColor="text1"/>
                <w:sz w:val="22"/>
                <w:szCs w:val="22"/>
              </w:rPr>
              <w:t>competition had generated good discussion amongst colleagues across the University</w:t>
            </w:r>
            <w:r w:rsidR="00F0578A">
              <w:rPr>
                <w:rFonts w:ascii="Calibri" w:eastAsia="Calibri" w:hAnsi="Calibri" w:cs="Calibri"/>
                <w:color w:val="000000" w:themeColor="text1"/>
                <w:sz w:val="22"/>
                <w:szCs w:val="22"/>
              </w:rPr>
              <w:t xml:space="preserve"> that could be built upon going forward. </w:t>
            </w:r>
            <w:r w:rsidR="003C249C">
              <w:rPr>
                <w:rFonts w:ascii="Calibri" w:eastAsia="Calibri" w:hAnsi="Calibri" w:cs="Calibri"/>
                <w:color w:val="000000" w:themeColor="text1"/>
                <w:sz w:val="22"/>
                <w:szCs w:val="22"/>
              </w:rPr>
              <w:t xml:space="preserve">Consideration of the applications received would take place during December 2022 and studentships would be advertised in early 2023. </w:t>
            </w:r>
          </w:p>
          <w:p w14:paraId="34A5BE04" w14:textId="77777777" w:rsidR="0017572A" w:rsidRDefault="0017572A" w:rsidP="0017572A">
            <w:pPr>
              <w:rPr>
                <w:rFonts w:ascii="Calibri" w:eastAsia="Calibri" w:hAnsi="Calibri" w:cs="Calibri"/>
                <w:color w:val="000000" w:themeColor="text1"/>
                <w:sz w:val="22"/>
                <w:szCs w:val="22"/>
              </w:rPr>
            </w:pPr>
          </w:p>
          <w:p w14:paraId="367CB3C7" w14:textId="69FB5480" w:rsidR="0017572A" w:rsidRPr="00B529F9" w:rsidRDefault="001379EB" w:rsidP="0017572A">
            <w:pPr>
              <w:rPr>
                <w:rFonts w:ascii="Calibri" w:hAnsi="Calibri" w:cs="Calibri"/>
                <w:color w:val="FFC000"/>
                <w:sz w:val="22"/>
              </w:rPr>
            </w:pPr>
            <w:r w:rsidRPr="6092FBAB">
              <w:rPr>
                <w:rFonts w:ascii="Calibri" w:eastAsia="Calibri" w:hAnsi="Calibri" w:cs="Calibri"/>
                <w:color w:val="000000" w:themeColor="text1"/>
                <w:sz w:val="22"/>
                <w:szCs w:val="22"/>
              </w:rPr>
              <w:t xml:space="preserve">Council </w:t>
            </w:r>
            <w:r w:rsidRPr="6092FBAB">
              <w:rPr>
                <w:rFonts w:ascii="Calibri" w:eastAsia="Calibri" w:hAnsi="Calibri" w:cs="Calibri"/>
                <w:color w:val="000000" w:themeColor="text1"/>
                <w:sz w:val="22"/>
                <w:szCs w:val="22"/>
                <w:u w:val="single"/>
              </w:rPr>
              <w:t>note</w:t>
            </w:r>
            <w:r>
              <w:rPr>
                <w:rFonts w:ascii="Calibri" w:eastAsia="Calibri" w:hAnsi="Calibri" w:cs="Calibri"/>
                <w:color w:val="000000" w:themeColor="text1"/>
                <w:sz w:val="22"/>
                <w:szCs w:val="22"/>
                <w:u w:val="single"/>
              </w:rPr>
              <w:t>d</w:t>
            </w:r>
            <w:r w:rsidRPr="6092FBAB">
              <w:rPr>
                <w:rFonts w:ascii="Calibri" w:eastAsia="Calibri" w:hAnsi="Calibri" w:cs="Calibri"/>
                <w:color w:val="000000" w:themeColor="text1"/>
                <w:sz w:val="22"/>
                <w:szCs w:val="22"/>
              </w:rPr>
              <w:t xml:space="preserve"> the report.</w:t>
            </w:r>
          </w:p>
        </w:tc>
        <w:tc>
          <w:tcPr>
            <w:tcW w:w="1529" w:type="dxa"/>
          </w:tcPr>
          <w:p w14:paraId="3FDB1F62" w14:textId="5DC35034" w:rsidR="0017572A" w:rsidRPr="00825F33" w:rsidRDefault="0017572A" w:rsidP="0017572A">
            <w:pPr>
              <w:jc w:val="right"/>
              <w:rPr>
                <w:rFonts w:ascii="Calibri" w:hAnsi="Calibri" w:cs="Calibri"/>
                <w:b/>
                <w:bCs/>
                <w:sz w:val="22"/>
                <w:szCs w:val="22"/>
              </w:rPr>
            </w:pPr>
            <w:r w:rsidRPr="45183388">
              <w:rPr>
                <w:rFonts w:ascii="Calibri" w:hAnsi="Calibri" w:cs="Calibri"/>
                <w:b/>
                <w:bCs/>
                <w:sz w:val="22"/>
                <w:szCs w:val="22"/>
              </w:rPr>
              <w:t>AC (22/23) 1</w:t>
            </w:r>
            <w:r w:rsidR="001A283C">
              <w:rPr>
                <w:rFonts w:ascii="Calibri" w:hAnsi="Calibri" w:cs="Calibri"/>
                <w:b/>
                <w:bCs/>
                <w:sz w:val="22"/>
                <w:szCs w:val="22"/>
              </w:rPr>
              <w:t>8</w:t>
            </w:r>
          </w:p>
        </w:tc>
      </w:tr>
      <w:tr w:rsidR="0017572A" w:rsidRPr="00AB3B42" w14:paraId="34FF1C98" w14:textId="77777777" w:rsidTr="008B243A">
        <w:trPr>
          <w:trHeight w:val="283"/>
          <w:jc w:val="center"/>
        </w:trPr>
        <w:tc>
          <w:tcPr>
            <w:tcW w:w="567" w:type="dxa"/>
          </w:tcPr>
          <w:p w14:paraId="6D072C0D" w14:textId="77777777" w:rsidR="0017572A" w:rsidRDefault="0017572A" w:rsidP="0017572A">
            <w:pPr>
              <w:rPr>
                <w:rFonts w:ascii="Calibri" w:hAnsi="Calibri" w:cs="Calibri"/>
                <w:b/>
                <w:sz w:val="22"/>
                <w:szCs w:val="22"/>
              </w:rPr>
            </w:pPr>
          </w:p>
        </w:tc>
        <w:tc>
          <w:tcPr>
            <w:tcW w:w="6802" w:type="dxa"/>
          </w:tcPr>
          <w:p w14:paraId="48A21919" w14:textId="77777777" w:rsidR="0017572A" w:rsidRDefault="0017572A" w:rsidP="0017572A">
            <w:pPr>
              <w:rPr>
                <w:rFonts w:ascii="Calibri" w:hAnsi="Calibri" w:cs="Calibri"/>
                <w:sz w:val="22"/>
              </w:rPr>
            </w:pPr>
          </w:p>
        </w:tc>
        <w:tc>
          <w:tcPr>
            <w:tcW w:w="1529" w:type="dxa"/>
          </w:tcPr>
          <w:p w14:paraId="6BD18F9B" w14:textId="77777777" w:rsidR="0017572A" w:rsidRPr="00825F33" w:rsidRDefault="0017572A" w:rsidP="0017572A">
            <w:pPr>
              <w:jc w:val="right"/>
              <w:rPr>
                <w:rFonts w:ascii="Calibri" w:hAnsi="Calibri" w:cs="Calibri"/>
                <w:b/>
                <w:sz w:val="22"/>
              </w:rPr>
            </w:pPr>
          </w:p>
        </w:tc>
      </w:tr>
      <w:tr w:rsidR="00645EA1" w:rsidRPr="00AB3B42" w14:paraId="31AC7DC8" w14:textId="77777777" w:rsidTr="008B243A">
        <w:trPr>
          <w:trHeight w:val="283"/>
          <w:jc w:val="center"/>
        </w:trPr>
        <w:tc>
          <w:tcPr>
            <w:tcW w:w="567" w:type="dxa"/>
          </w:tcPr>
          <w:p w14:paraId="7966104F" w14:textId="26770131" w:rsidR="00645EA1" w:rsidRDefault="00645EA1" w:rsidP="0017572A">
            <w:pPr>
              <w:rPr>
                <w:rFonts w:ascii="Calibri" w:hAnsi="Calibri" w:cs="Calibri"/>
                <w:b/>
                <w:sz w:val="22"/>
                <w:szCs w:val="22"/>
              </w:rPr>
            </w:pPr>
            <w:r>
              <w:rPr>
                <w:rFonts w:ascii="Calibri" w:hAnsi="Calibri" w:cs="Calibri"/>
                <w:b/>
                <w:sz w:val="22"/>
                <w:szCs w:val="22"/>
              </w:rPr>
              <w:t>6.4</w:t>
            </w:r>
          </w:p>
        </w:tc>
        <w:tc>
          <w:tcPr>
            <w:tcW w:w="6802" w:type="dxa"/>
          </w:tcPr>
          <w:p w14:paraId="23C682A8" w14:textId="0BAD8518" w:rsidR="003C69D4" w:rsidRDefault="003C69D4" w:rsidP="003C69D4">
            <w:pPr>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Council </w:t>
            </w:r>
            <w:r w:rsidRPr="000C41DF">
              <w:rPr>
                <w:rFonts w:ascii="Calibri" w:eastAsia="Calibri" w:hAnsi="Calibri" w:cs="Calibri"/>
                <w:color w:val="000000" w:themeColor="text1"/>
                <w:sz w:val="22"/>
                <w:szCs w:val="22"/>
                <w:u w:val="single"/>
              </w:rPr>
              <w:t>received</w:t>
            </w:r>
            <w:r>
              <w:rPr>
                <w:rFonts w:ascii="Calibri" w:eastAsia="Calibri" w:hAnsi="Calibri" w:cs="Calibri"/>
                <w:color w:val="000000" w:themeColor="text1"/>
                <w:sz w:val="22"/>
                <w:szCs w:val="22"/>
              </w:rPr>
              <w:t xml:space="preserve"> the </w:t>
            </w:r>
            <w:r w:rsidRPr="6092FBAB">
              <w:rPr>
                <w:rFonts w:ascii="Calibri" w:eastAsia="Calibri" w:hAnsi="Calibri" w:cs="Calibri"/>
                <w:color w:val="000000" w:themeColor="text1"/>
                <w:sz w:val="22"/>
                <w:szCs w:val="22"/>
              </w:rPr>
              <w:t xml:space="preserve">report from the </w:t>
            </w:r>
            <w:r>
              <w:rPr>
                <w:rStyle w:val="normaltextrun"/>
                <w:rFonts w:ascii="Calibri" w:hAnsi="Calibri" w:cs="Calibri"/>
                <w:sz w:val="22"/>
                <w:szCs w:val="22"/>
              </w:rPr>
              <w:t>Joint Policy, Planning and Research Committee</w:t>
            </w:r>
            <w:r w:rsidRPr="6092FBAB">
              <w:rPr>
                <w:rFonts w:ascii="Calibri" w:eastAsia="Calibri" w:hAnsi="Calibri" w:cs="Calibri"/>
                <w:color w:val="000000" w:themeColor="text1"/>
                <w:sz w:val="22"/>
                <w:szCs w:val="22"/>
              </w:rPr>
              <w:t xml:space="preserve"> meeting held on </w:t>
            </w:r>
            <w:r>
              <w:rPr>
                <w:rFonts w:ascii="Calibri" w:eastAsia="Calibri" w:hAnsi="Calibri" w:cs="Calibri"/>
                <w:color w:val="000000" w:themeColor="text1"/>
                <w:sz w:val="22"/>
                <w:szCs w:val="22"/>
              </w:rPr>
              <w:t>22 November</w:t>
            </w:r>
            <w:r w:rsidRPr="6092FBAB">
              <w:rPr>
                <w:rFonts w:ascii="Calibri" w:eastAsia="Calibri" w:hAnsi="Calibri" w:cs="Calibri"/>
                <w:color w:val="000000" w:themeColor="text1"/>
                <w:sz w:val="22"/>
                <w:szCs w:val="22"/>
              </w:rPr>
              <w:t xml:space="preserve"> 2022</w:t>
            </w:r>
            <w:r w:rsidR="00071C2E">
              <w:rPr>
                <w:rFonts w:ascii="Calibri" w:eastAsia="Calibri" w:hAnsi="Calibri" w:cs="Calibri"/>
                <w:color w:val="000000" w:themeColor="text1"/>
                <w:sz w:val="22"/>
                <w:szCs w:val="22"/>
              </w:rPr>
              <w:t xml:space="preserve"> and </w:t>
            </w:r>
            <w:r w:rsidR="00AC683C">
              <w:rPr>
                <w:rFonts w:ascii="Calibri" w:eastAsia="Calibri" w:hAnsi="Calibri" w:cs="Calibri"/>
                <w:color w:val="000000" w:themeColor="text1"/>
                <w:sz w:val="22"/>
                <w:szCs w:val="22"/>
              </w:rPr>
              <w:t>the Committee’s Annual Report for 2021/22</w:t>
            </w:r>
            <w:r w:rsidRPr="6092FBAB">
              <w:rPr>
                <w:rFonts w:ascii="Calibri" w:eastAsia="Calibri" w:hAnsi="Calibri" w:cs="Calibri"/>
                <w:color w:val="000000" w:themeColor="text1"/>
                <w:sz w:val="22"/>
                <w:szCs w:val="22"/>
              </w:rPr>
              <w:t>.</w:t>
            </w:r>
          </w:p>
          <w:p w14:paraId="118F2C6B" w14:textId="77777777" w:rsidR="003C69D4" w:rsidRDefault="003C69D4" w:rsidP="003C69D4">
            <w:pPr>
              <w:rPr>
                <w:rFonts w:ascii="Calibri" w:eastAsia="Calibri" w:hAnsi="Calibri" w:cs="Calibri"/>
                <w:color w:val="000000" w:themeColor="text1"/>
                <w:sz w:val="22"/>
                <w:szCs w:val="22"/>
              </w:rPr>
            </w:pPr>
          </w:p>
          <w:p w14:paraId="5B8C9E22" w14:textId="1AD79DA6" w:rsidR="00645EA1" w:rsidRDefault="003C69D4" w:rsidP="003C69D4">
            <w:pPr>
              <w:rPr>
                <w:rFonts w:ascii="Calibri" w:hAnsi="Calibri" w:cs="Calibri"/>
                <w:sz w:val="22"/>
              </w:rPr>
            </w:pPr>
            <w:r w:rsidRPr="6092FBAB">
              <w:rPr>
                <w:rFonts w:ascii="Calibri" w:eastAsia="Calibri" w:hAnsi="Calibri" w:cs="Calibri"/>
                <w:color w:val="000000" w:themeColor="text1"/>
                <w:sz w:val="22"/>
                <w:szCs w:val="22"/>
              </w:rPr>
              <w:t xml:space="preserve">Council </w:t>
            </w:r>
            <w:r w:rsidRPr="6092FBAB">
              <w:rPr>
                <w:rFonts w:ascii="Calibri" w:eastAsia="Calibri" w:hAnsi="Calibri" w:cs="Calibri"/>
                <w:color w:val="000000" w:themeColor="text1"/>
                <w:sz w:val="22"/>
                <w:szCs w:val="22"/>
                <w:u w:val="single"/>
              </w:rPr>
              <w:t>note</w:t>
            </w:r>
            <w:r>
              <w:rPr>
                <w:rFonts w:ascii="Calibri" w:eastAsia="Calibri" w:hAnsi="Calibri" w:cs="Calibri"/>
                <w:color w:val="000000" w:themeColor="text1"/>
                <w:sz w:val="22"/>
                <w:szCs w:val="22"/>
                <w:u w:val="single"/>
              </w:rPr>
              <w:t>d</w:t>
            </w:r>
            <w:r w:rsidRPr="6092FBAB">
              <w:rPr>
                <w:rFonts w:ascii="Calibri" w:eastAsia="Calibri" w:hAnsi="Calibri" w:cs="Calibri"/>
                <w:color w:val="000000" w:themeColor="text1"/>
                <w:sz w:val="22"/>
                <w:szCs w:val="22"/>
              </w:rPr>
              <w:t xml:space="preserve"> the report</w:t>
            </w:r>
            <w:r w:rsidR="00AC683C">
              <w:rPr>
                <w:rFonts w:ascii="Calibri" w:eastAsia="Calibri" w:hAnsi="Calibri" w:cs="Calibri"/>
                <w:color w:val="000000" w:themeColor="text1"/>
                <w:sz w:val="22"/>
                <w:szCs w:val="22"/>
              </w:rPr>
              <w:t>s</w:t>
            </w:r>
            <w:r w:rsidRPr="6092FBAB">
              <w:rPr>
                <w:rFonts w:ascii="Calibri" w:eastAsia="Calibri" w:hAnsi="Calibri" w:cs="Calibri"/>
                <w:color w:val="000000" w:themeColor="text1"/>
                <w:sz w:val="22"/>
                <w:szCs w:val="22"/>
              </w:rPr>
              <w:t>.</w:t>
            </w:r>
          </w:p>
        </w:tc>
        <w:tc>
          <w:tcPr>
            <w:tcW w:w="1529" w:type="dxa"/>
          </w:tcPr>
          <w:p w14:paraId="770A76E4" w14:textId="42874D1F" w:rsidR="00071C2E" w:rsidRDefault="00071C2E" w:rsidP="0017572A">
            <w:pPr>
              <w:jc w:val="right"/>
              <w:rPr>
                <w:rFonts w:ascii="Calibri" w:hAnsi="Calibri" w:cs="Calibri"/>
                <w:b/>
                <w:bCs/>
                <w:sz w:val="22"/>
                <w:szCs w:val="22"/>
              </w:rPr>
            </w:pPr>
            <w:r w:rsidRPr="45183388">
              <w:rPr>
                <w:rFonts w:ascii="Calibri" w:hAnsi="Calibri" w:cs="Calibri"/>
                <w:b/>
                <w:bCs/>
                <w:sz w:val="22"/>
                <w:szCs w:val="22"/>
              </w:rPr>
              <w:t xml:space="preserve">AC (22/23) </w:t>
            </w:r>
            <w:r>
              <w:rPr>
                <w:rFonts w:ascii="Calibri" w:hAnsi="Calibri" w:cs="Calibri"/>
                <w:b/>
                <w:bCs/>
                <w:sz w:val="22"/>
                <w:szCs w:val="22"/>
              </w:rPr>
              <w:t>19</w:t>
            </w:r>
          </w:p>
          <w:p w14:paraId="331B89EE" w14:textId="77777777" w:rsidR="00071C2E" w:rsidRDefault="00071C2E" w:rsidP="0017572A">
            <w:pPr>
              <w:jc w:val="right"/>
              <w:rPr>
                <w:rFonts w:ascii="Calibri" w:hAnsi="Calibri" w:cs="Calibri"/>
                <w:b/>
                <w:bCs/>
                <w:sz w:val="22"/>
                <w:szCs w:val="22"/>
              </w:rPr>
            </w:pPr>
          </w:p>
          <w:p w14:paraId="3C9B6CDF" w14:textId="677FF65F" w:rsidR="00645EA1" w:rsidRPr="00825F33" w:rsidRDefault="00714945" w:rsidP="0017572A">
            <w:pPr>
              <w:jc w:val="right"/>
              <w:rPr>
                <w:rFonts w:ascii="Calibri" w:hAnsi="Calibri" w:cs="Calibri"/>
                <w:b/>
                <w:sz w:val="22"/>
              </w:rPr>
            </w:pPr>
            <w:r w:rsidRPr="45183388">
              <w:rPr>
                <w:rFonts w:ascii="Calibri" w:hAnsi="Calibri" w:cs="Calibri"/>
                <w:b/>
                <w:bCs/>
                <w:sz w:val="22"/>
                <w:szCs w:val="22"/>
              </w:rPr>
              <w:t xml:space="preserve">AC (22/23) </w:t>
            </w:r>
            <w:r>
              <w:rPr>
                <w:rFonts w:ascii="Calibri" w:hAnsi="Calibri" w:cs="Calibri"/>
                <w:b/>
                <w:bCs/>
                <w:sz w:val="22"/>
                <w:szCs w:val="22"/>
              </w:rPr>
              <w:t>20</w:t>
            </w:r>
          </w:p>
        </w:tc>
      </w:tr>
      <w:tr w:rsidR="00645EA1" w:rsidRPr="00AB3B42" w14:paraId="0D9C8C48" w14:textId="77777777" w:rsidTr="008B243A">
        <w:trPr>
          <w:trHeight w:val="283"/>
          <w:jc w:val="center"/>
        </w:trPr>
        <w:tc>
          <w:tcPr>
            <w:tcW w:w="567" w:type="dxa"/>
          </w:tcPr>
          <w:p w14:paraId="30E7F650" w14:textId="77777777" w:rsidR="00645EA1" w:rsidRDefault="00645EA1" w:rsidP="0017572A">
            <w:pPr>
              <w:rPr>
                <w:rFonts w:ascii="Calibri" w:hAnsi="Calibri" w:cs="Calibri"/>
                <w:b/>
                <w:sz w:val="22"/>
                <w:szCs w:val="22"/>
              </w:rPr>
            </w:pPr>
          </w:p>
        </w:tc>
        <w:tc>
          <w:tcPr>
            <w:tcW w:w="6802" w:type="dxa"/>
          </w:tcPr>
          <w:p w14:paraId="4DE13B0C" w14:textId="77777777" w:rsidR="00645EA1" w:rsidRDefault="00645EA1" w:rsidP="0017572A">
            <w:pPr>
              <w:rPr>
                <w:rFonts w:ascii="Calibri" w:hAnsi="Calibri" w:cs="Calibri"/>
                <w:sz w:val="22"/>
              </w:rPr>
            </w:pPr>
          </w:p>
        </w:tc>
        <w:tc>
          <w:tcPr>
            <w:tcW w:w="1529" w:type="dxa"/>
          </w:tcPr>
          <w:p w14:paraId="54A308FC" w14:textId="77777777" w:rsidR="00645EA1" w:rsidRPr="00825F33" w:rsidRDefault="00645EA1" w:rsidP="0017572A">
            <w:pPr>
              <w:jc w:val="right"/>
              <w:rPr>
                <w:rFonts w:ascii="Calibri" w:hAnsi="Calibri" w:cs="Calibri"/>
                <w:b/>
                <w:sz w:val="22"/>
              </w:rPr>
            </w:pPr>
          </w:p>
        </w:tc>
      </w:tr>
      <w:tr w:rsidR="0017572A" w:rsidRPr="00AB3B42" w14:paraId="4399E710" w14:textId="77777777" w:rsidTr="008B243A">
        <w:trPr>
          <w:trHeight w:val="283"/>
          <w:jc w:val="center"/>
        </w:trPr>
        <w:tc>
          <w:tcPr>
            <w:tcW w:w="567" w:type="dxa"/>
          </w:tcPr>
          <w:p w14:paraId="3EE7BC07" w14:textId="573F6E70" w:rsidR="0017572A" w:rsidRDefault="00470C2F" w:rsidP="0017572A">
            <w:pPr>
              <w:rPr>
                <w:rFonts w:ascii="Calibri" w:hAnsi="Calibri" w:cs="Calibri"/>
                <w:b/>
                <w:bCs/>
                <w:sz w:val="22"/>
                <w:szCs w:val="22"/>
              </w:rPr>
            </w:pPr>
            <w:r>
              <w:rPr>
                <w:rFonts w:ascii="Calibri" w:hAnsi="Calibri" w:cs="Calibri"/>
                <w:b/>
                <w:bCs/>
                <w:sz w:val="22"/>
                <w:szCs w:val="22"/>
              </w:rPr>
              <w:t>7</w:t>
            </w:r>
            <w:r w:rsidR="0017572A" w:rsidRPr="45183388">
              <w:rPr>
                <w:rFonts w:ascii="Calibri" w:hAnsi="Calibri" w:cs="Calibri"/>
                <w:b/>
                <w:bCs/>
                <w:sz w:val="22"/>
                <w:szCs w:val="22"/>
              </w:rPr>
              <w:t>.</w:t>
            </w:r>
          </w:p>
        </w:tc>
        <w:tc>
          <w:tcPr>
            <w:tcW w:w="6802" w:type="dxa"/>
          </w:tcPr>
          <w:p w14:paraId="06D09B4D" w14:textId="77777777" w:rsidR="0017572A" w:rsidRPr="00C7678A" w:rsidRDefault="0017572A" w:rsidP="0017572A">
            <w:pPr>
              <w:rPr>
                <w:rFonts w:ascii="Calibri" w:hAnsi="Calibri" w:cs="Calibri"/>
                <w:b/>
                <w:sz w:val="22"/>
              </w:rPr>
            </w:pPr>
            <w:r>
              <w:rPr>
                <w:rFonts w:ascii="Calibri" w:hAnsi="Calibri" w:cs="Calibri"/>
                <w:b/>
                <w:sz w:val="22"/>
              </w:rPr>
              <w:t>COMMITTEE APPOINTMENTS</w:t>
            </w:r>
          </w:p>
        </w:tc>
        <w:tc>
          <w:tcPr>
            <w:tcW w:w="1529" w:type="dxa"/>
          </w:tcPr>
          <w:p w14:paraId="0AD9C6F4" w14:textId="6ED6DB8A" w:rsidR="0017572A" w:rsidRPr="00825F33" w:rsidRDefault="0017572A" w:rsidP="0017572A">
            <w:pPr>
              <w:jc w:val="right"/>
              <w:rPr>
                <w:rFonts w:ascii="Calibri" w:hAnsi="Calibri" w:cs="Calibri"/>
                <w:b/>
                <w:sz w:val="22"/>
              </w:rPr>
            </w:pPr>
            <w:r w:rsidRPr="45183388">
              <w:rPr>
                <w:rFonts w:ascii="Calibri" w:hAnsi="Calibri" w:cs="Calibri"/>
                <w:b/>
                <w:bCs/>
                <w:sz w:val="22"/>
                <w:szCs w:val="22"/>
              </w:rPr>
              <w:t xml:space="preserve">AC (22/23) </w:t>
            </w:r>
            <w:r w:rsidR="00714945">
              <w:rPr>
                <w:rFonts w:ascii="Calibri" w:hAnsi="Calibri" w:cs="Calibri"/>
                <w:b/>
                <w:bCs/>
                <w:sz w:val="22"/>
                <w:szCs w:val="22"/>
              </w:rPr>
              <w:t>21</w:t>
            </w:r>
          </w:p>
        </w:tc>
      </w:tr>
      <w:tr w:rsidR="002D467C" w:rsidRPr="00AB3B42" w14:paraId="048E3B15" w14:textId="77777777" w:rsidTr="008B243A">
        <w:trPr>
          <w:trHeight w:val="283"/>
          <w:jc w:val="center"/>
        </w:trPr>
        <w:tc>
          <w:tcPr>
            <w:tcW w:w="567" w:type="dxa"/>
          </w:tcPr>
          <w:p w14:paraId="4DF0CBF7" w14:textId="77777777" w:rsidR="002D467C" w:rsidRDefault="002D467C" w:rsidP="0017572A">
            <w:pPr>
              <w:rPr>
                <w:rFonts w:ascii="Calibri" w:hAnsi="Calibri" w:cs="Calibri"/>
                <w:b/>
                <w:bCs/>
                <w:sz w:val="22"/>
                <w:szCs w:val="22"/>
              </w:rPr>
            </w:pPr>
          </w:p>
        </w:tc>
        <w:tc>
          <w:tcPr>
            <w:tcW w:w="6802" w:type="dxa"/>
          </w:tcPr>
          <w:p w14:paraId="549E2AAE" w14:textId="77777777" w:rsidR="002D467C" w:rsidRDefault="002D467C" w:rsidP="002D467C">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cs="Calibri"/>
                <w:sz w:val="22"/>
                <w:szCs w:val="22"/>
              </w:rPr>
              <w:t xml:space="preserve">Council </w:t>
            </w:r>
            <w:r>
              <w:rPr>
                <w:rStyle w:val="normaltextrun"/>
                <w:rFonts w:ascii="Calibri" w:hAnsi="Calibri" w:cs="Calibri"/>
                <w:sz w:val="22"/>
                <w:szCs w:val="22"/>
                <w:u w:val="single"/>
              </w:rPr>
              <w:t>received</w:t>
            </w:r>
            <w:r>
              <w:rPr>
                <w:rStyle w:val="normaltextrun"/>
                <w:rFonts w:ascii="Calibri" w:hAnsi="Calibri" w:cs="Calibri"/>
                <w:sz w:val="22"/>
                <w:szCs w:val="22"/>
              </w:rPr>
              <w:t xml:space="preserve"> a paper noting the appointment of Professor Jayne Donaldson to the Joint Policy, Planning and Research Committee (JPPRC). Professor Donaldson had been appointed to one of the two Faculty Dean positions within the composition of JPPRC.</w:t>
            </w:r>
          </w:p>
          <w:p w14:paraId="52D837F7" w14:textId="77777777" w:rsidR="002D467C" w:rsidRDefault="002D467C" w:rsidP="002D467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9CD8F29" w14:textId="4BE7E801" w:rsidR="002D467C" w:rsidRDefault="002D467C" w:rsidP="002D467C">
            <w:pPr>
              <w:rPr>
                <w:rFonts w:ascii="Calibri" w:hAnsi="Calibri" w:cs="Calibri"/>
                <w:b/>
                <w:sz w:val="22"/>
              </w:rPr>
            </w:pPr>
            <w:r>
              <w:rPr>
                <w:rStyle w:val="normaltextrun"/>
                <w:rFonts w:ascii="Calibri" w:hAnsi="Calibri" w:cs="Calibri"/>
                <w:sz w:val="22"/>
                <w:szCs w:val="22"/>
              </w:rPr>
              <w:t xml:space="preserve">Council </w:t>
            </w:r>
            <w:r w:rsidRPr="0029352C">
              <w:rPr>
                <w:rStyle w:val="normaltextrun"/>
                <w:rFonts w:ascii="Calibri" w:hAnsi="Calibri" w:cs="Calibri"/>
                <w:sz w:val="22"/>
                <w:szCs w:val="22"/>
                <w:u w:val="single"/>
              </w:rPr>
              <w:t>noted</w:t>
            </w:r>
            <w:r>
              <w:rPr>
                <w:rStyle w:val="normaltextrun"/>
                <w:rFonts w:ascii="Calibri" w:hAnsi="Calibri" w:cs="Calibri"/>
                <w:sz w:val="22"/>
                <w:szCs w:val="22"/>
              </w:rPr>
              <w:t xml:space="preserve"> </w:t>
            </w:r>
            <w:r w:rsidRPr="0029352C">
              <w:rPr>
                <w:rStyle w:val="normaltextrun"/>
                <w:rFonts w:ascii="Calibri" w:hAnsi="Calibri" w:cs="Calibri"/>
                <w:sz w:val="22"/>
                <w:szCs w:val="22"/>
              </w:rPr>
              <w:t>the appointment</w:t>
            </w:r>
            <w:r>
              <w:rPr>
                <w:rStyle w:val="normaltextrun"/>
                <w:rFonts w:ascii="Calibri" w:hAnsi="Calibri" w:cs="Calibri"/>
                <w:sz w:val="22"/>
                <w:szCs w:val="22"/>
              </w:rPr>
              <w:t>.</w:t>
            </w:r>
          </w:p>
        </w:tc>
        <w:tc>
          <w:tcPr>
            <w:tcW w:w="1529" w:type="dxa"/>
          </w:tcPr>
          <w:p w14:paraId="4DF9D5DC" w14:textId="77777777" w:rsidR="002D467C" w:rsidRPr="45183388" w:rsidRDefault="002D467C" w:rsidP="0017572A">
            <w:pPr>
              <w:jc w:val="right"/>
              <w:rPr>
                <w:rFonts w:ascii="Calibri" w:hAnsi="Calibri" w:cs="Calibri"/>
                <w:b/>
                <w:bCs/>
                <w:sz w:val="22"/>
                <w:szCs w:val="22"/>
              </w:rPr>
            </w:pPr>
          </w:p>
        </w:tc>
      </w:tr>
      <w:tr w:rsidR="0017572A" w:rsidRPr="00AB3B42" w14:paraId="65F9C3DC" w14:textId="77777777" w:rsidTr="008B243A">
        <w:trPr>
          <w:trHeight w:val="283"/>
          <w:jc w:val="center"/>
        </w:trPr>
        <w:tc>
          <w:tcPr>
            <w:tcW w:w="567" w:type="dxa"/>
          </w:tcPr>
          <w:p w14:paraId="5023141B" w14:textId="77777777" w:rsidR="0017572A" w:rsidRDefault="0017572A" w:rsidP="0017572A">
            <w:pPr>
              <w:rPr>
                <w:rFonts w:ascii="Calibri" w:hAnsi="Calibri" w:cs="Calibri"/>
                <w:b/>
                <w:sz w:val="22"/>
                <w:szCs w:val="22"/>
              </w:rPr>
            </w:pPr>
          </w:p>
        </w:tc>
        <w:tc>
          <w:tcPr>
            <w:tcW w:w="6802" w:type="dxa"/>
          </w:tcPr>
          <w:p w14:paraId="1F3B1409" w14:textId="77777777" w:rsidR="0017572A" w:rsidRPr="00C7678A" w:rsidRDefault="0017572A" w:rsidP="0017572A">
            <w:pPr>
              <w:rPr>
                <w:rFonts w:ascii="Calibri" w:hAnsi="Calibri" w:cs="Calibri"/>
                <w:b/>
                <w:sz w:val="22"/>
              </w:rPr>
            </w:pPr>
          </w:p>
        </w:tc>
        <w:tc>
          <w:tcPr>
            <w:tcW w:w="1529" w:type="dxa"/>
          </w:tcPr>
          <w:p w14:paraId="562C75D1" w14:textId="77777777" w:rsidR="0017572A" w:rsidRPr="00825F33" w:rsidRDefault="0017572A" w:rsidP="0017572A">
            <w:pPr>
              <w:jc w:val="right"/>
              <w:rPr>
                <w:rFonts w:ascii="Calibri" w:hAnsi="Calibri" w:cs="Calibri"/>
                <w:b/>
                <w:sz w:val="22"/>
              </w:rPr>
            </w:pPr>
          </w:p>
        </w:tc>
      </w:tr>
      <w:tr w:rsidR="0017572A" w:rsidRPr="00AB3B42" w14:paraId="41400CBB" w14:textId="77777777" w:rsidTr="008B243A">
        <w:trPr>
          <w:trHeight w:val="283"/>
          <w:jc w:val="center"/>
        </w:trPr>
        <w:tc>
          <w:tcPr>
            <w:tcW w:w="567" w:type="dxa"/>
          </w:tcPr>
          <w:p w14:paraId="43ACE903" w14:textId="742BEAB4" w:rsidR="0017572A" w:rsidRPr="00AB3B42" w:rsidRDefault="00470C2F" w:rsidP="0017572A">
            <w:pPr>
              <w:rPr>
                <w:rFonts w:ascii="Calibri" w:hAnsi="Calibri" w:cs="Calibri"/>
                <w:b/>
                <w:bCs/>
                <w:sz w:val="22"/>
                <w:szCs w:val="22"/>
              </w:rPr>
            </w:pPr>
            <w:r>
              <w:rPr>
                <w:rFonts w:ascii="Calibri" w:hAnsi="Calibri" w:cs="Calibri"/>
                <w:b/>
                <w:bCs/>
                <w:sz w:val="22"/>
                <w:szCs w:val="22"/>
              </w:rPr>
              <w:t>8</w:t>
            </w:r>
            <w:r w:rsidR="0017572A" w:rsidRPr="45183388">
              <w:rPr>
                <w:rFonts w:ascii="Calibri" w:hAnsi="Calibri" w:cs="Calibri"/>
                <w:b/>
                <w:bCs/>
                <w:sz w:val="22"/>
                <w:szCs w:val="22"/>
              </w:rPr>
              <w:t>.</w:t>
            </w:r>
          </w:p>
        </w:tc>
        <w:tc>
          <w:tcPr>
            <w:tcW w:w="6802" w:type="dxa"/>
          </w:tcPr>
          <w:p w14:paraId="31EE997E" w14:textId="77777777" w:rsidR="0017572A" w:rsidRPr="00216BBB" w:rsidRDefault="0017572A" w:rsidP="0017572A">
            <w:pPr>
              <w:rPr>
                <w:rFonts w:ascii="Calibri" w:hAnsi="Calibri" w:cs="Calibri"/>
                <w:b/>
                <w:sz w:val="22"/>
              </w:rPr>
            </w:pPr>
            <w:r w:rsidRPr="00AB3B42">
              <w:rPr>
                <w:rFonts w:ascii="Calibri" w:hAnsi="Calibri" w:cs="Calibri"/>
                <w:b/>
                <w:sz w:val="22"/>
                <w:szCs w:val="22"/>
              </w:rPr>
              <w:t>ANY OTHER BUSINESS</w:t>
            </w:r>
          </w:p>
        </w:tc>
        <w:tc>
          <w:tcPr>
            <w:tcW w:w="1529" w:type="dxa"/>
          </w:tcPr>
          <w:p w14:paraId="722B00AE" w14:textId="77777777" w:rsidR="0017572A" w:rsidRPr="00AB3B42" w:rsidRDefault="0017572A" w:rsidP="0017572A">
            <w:pPr>
              <w:jc w:val="right"/>
              <w:rPr>
                <w:rFonts w:ascii="Calibri" w:hAnsi="Calibri" w:cs="Calibri"/>
                <w:b/>
                <w:sz w:val="22"/>
              </w:rPr>
            </w:pPr>
          </w:p>
        </w:tc>
      </w:tr>
      <w:tr w:rsidR="002758BC" w:rsidRPr="00AB3B42" w14:paraId="0F7EBA2B" w14:textId="77777777" w:rsidTr="008B243A">
        <w:trPr>
          <w:trHeight w:val="283"/>
          <w:jc w:val="center"/>
        </w:trPr>
        <w:tc>
          <w:tcPr>
            <w:tcW w:w="567" w:type="dxa"/>
          </w:tcPr>
          <w:p w14:paraId="42C6D796" w14:textId="77777777" w:rsidR="002758BC" w:rsidRPr="00F0392B" w:rsidRDefault="002758BC" w:rsidP="0017572A">
            <w:pPr>
              <w:rPr>
                <w:rFonts w:ascii="Calibri" w:hAnsi="Calibri" w:cs="Calibri"/>
                <w:color w:val="0070C0"/>
                <w:sz w:val="22"/>
                <w:szCs w:val="22"/>
              </w:rPr>
            </w:pPr>
          </w:p>
        </w:tc>
        <w:tc>
          <w:tcPr>
            <w:tcW w:w="8331" w:type="dxa"/>
            <w:gridSpan w:val="2"/>
            <w:vAlign w:val="center"/>
          </w:tcPr>
          <w:p w14:paraId="6E1831B3" w14:textId="65DA2B4F" w:rsidR="00B55833" w:rsidRPr="00F0392B" w:rsidRDefault="003D1547" w:rsidP="00ED6871">
            <w:pPr>
              <w:rPr>
                <w:rFonts w:ascii="Calibri" w:hAnsi="Calibri" w:cs="Calibri"/>
                <w:color w:val="0070C0"/>
                <w:sz w:val="22"/>
                <w:szCs w:val="22"/>
              </w:rPr>
            </w:pPr>
            <w:r w:rsidRPr="003D1547">
              <w:rPr>
                <w:rFonts w:ascii="Calibri" w:eastAsia="Calibri" w:hAnsi="Calibri" w:cs="Calibri"/>
                <w:color w:val="000000" w:themeColor="text1"/>
                <w:sz w:val="22"/>
                <w:szCs w:val="22"/>
              </w:rPr>
              <w:t>There were no other items of business.</w:t>
            </w:r>
          </w:p>
        </w:tc>
      </w:tr>
      <w:tr w:rsidR="005B4CDF" w:rsidRPr="00AB3B42" w14:paraId="0793AA56" w14:textId="77777777" w:rsidTr="008B243A">
        <w:trPr>
          <w:trHeight w:val="283"/>
          <w:jc w:val="center"/>
        </w:trPr>
        <w:tc>
          <w:tcPr>
            <w:tcW w:w="567" w:type="dxa"/>
          </w:tcPr>
          <w:p w14:paraId="3C4225DC" w14:textId="77777777" w:rsidR="005B4CDF" w:rsidRPr="00F0392B" w:rsidRDefault="005B4CDF" w:rsidP="0017572A">
            <w:pPr>
              <w:rPr>
                <w:rFonts w:ascii="Calibri" w:hAnsi="Calibri" w:cs="Calibri"/>
                <w:color w:val="0070C0"/>
                <w:sz w:val="22"/>
                <w:szCs w:val="22"/>
              </w:rPr>
            </w:pPr>
          </w:p>
        </w:tc>
        <w:tc>
          <w:tcPr>
            <w:tcW w:w="8331" w:type="dxa"/>
            <w:gridSpan w:val="2"/>
            <w:vAlign w:val="center"/>
          </w:tcPr>
          <w:p w14:paraId="50B33F63" w14:textId="77777777" w:rsidR="005B4CDF" w:rsidRPr="00EB15C6" w:rsidDel="00472D34" w:rsidRDefault="005B4CDF" w:rsidP="00ED6871">
            <w:pPr>
              <w:rPr>
                <w:rFonts w:ascii="Calibri" w:hAnsi="Calibri" w:cs="Calibri"/>
                <w:sz w:val="22"/>
                <w:szCs w:val="22"/>
              </w:rPr>
            </w:pPr>
          </w:p>
        </w:tc>
      </w:tr>
      <w:tr w:rsidR="0017572A" w:rsidRPr="00AB3B42" w14:paraId="151BA2C2" w14:textId="77777777" w:rsidTr="008B243A">
        <w:trPr>
          <w:trHeight w:val="283"/>
          <w:jc w:val="center"/>
        </w:trPr>
        <w:tc>
          <w:tcPr>
            <w:tcW w:w="567" w:type="dxa"/>
          </w:tcPr>
          <w:p w14:paraId="0BB423B4" w14:textId="1534362B" w:rsidR="0017572A" w:rsidRPr="00AB3B42" w:rsidRDefault="00470C2F" w:rsidP="0017572A">
            <w:pPr>
              <w:rPr>
                <w:rFonts w:ascii="Calibri" w:hAnsi="Calibri" w:cs="Calibri"/>
                <w:b/>
                <w:bCs/>
                <w:sz w:val="22"/>
                <w:szCs w:val="22"/>
              </w:rPr>
            </w:pPr>
            <w:r>
              <w:rPr>
                <w:rFonts w:ascii="Calibri" w:hAnsi="Calibri" w:cs="Calibri"/>
                <w:b/>
                <w:bCs/>
                <w:sz w:val="22"/>
                <w:szCs w:val="22"/>
              </w:rPr>
              <w:t>9</w:t>
            </w:r>
            <w:r w:rsidR="0017572A" w:rsidRPr="45183388">
              <w:rPr>
                <w:rFonts w:ascii="Calibri" w:hAnsi="Calibri" w:cs="Calibri"/>
                <w:b/>
                <w:bCs/>
                <w:sz w:val="22"/>
                <w:szCs w:val="22"/>
              </w:rPr>
              <w:t xml:space="preserve">. </w:t>
            </w:r>
          </w:p>
        </w:tc>
        <w:tc>
          <w:tcPr>
            <w:tcW w:w="6802" w:type="dxa"/>
          </w:tcPr>
          <w:p w14:paraId="1485CF47" w14:textId="77777777" w:rsidR="0017572A" w:rsidRPr="00AB3B42" w:rsidRDefault="0017572A" w:rsidP="0017572A">
            <w:pPr>
              <w:rPr>
                <w:rFonts w:ascii="Calibri" w:hAnsi="Calibri" w:cs="Calibri"/>
                <w:sz w:val="22"/>
              </w:rPr>
            </w:pPr>
            <w:r w:rsidRPr="00AB3B42">
              <w:rPr>
                <w:rFonts w:ascii="Calibri" w:hAnsi="Calibri" w:cs="Calibri"/>
                <w:b/>
                <w:sz w:val="22"/>
                <w:szCs w:val="22"/>
              </w:rPr>
              <w:t>DATE OF NEXT MEETING</w:t>
            </w:r>
          </w:p>
        </w:tc>
        <w:tc>
          <w:tcPr>
            <w:tcW w:w="1529" w:type="dxa"/>
          </w:tcPr>
          <w:p w14:paraId="49E398E2" w14:textId="77777777" w:rsidR="0017572A" w:rsidRPr="00AB3B42" w:rsidRDefault="0017572A" w:rsidP="0017572A">
            <w:pPr>
              <w:jc w:val="right"/>
              <w:rPr>
                <w:rFonts w:ascii="Calibri" w:hAnsi="Calibri" w:cs="Calibri"/>
                <w:b/>
                <w:sz w:val="22"/>
              </w:rPr>
            </w:pPr>
          </w:p>
        </w:tc>
      </w:tr>
      <w:tr w:rsidR="0017572A" w:rsidRPr="00AB3B42" w14:paraId="1AF27907" w14:textId="77777777" w:rsidTr="008B243A">
        <w:trPr>
          <w:trHeight w:val="283"/>
          <w:jc w:val="center"/>
        </w:trPr>
        <w:tc>
          <w:tcPr>
            <w:tcW w:w="567" w:type="dxa"/>
          </w:tcPr>
          <w:p w14:paraId="16287F21" w14:textId="77777777" w:rsidR="0017572A" w:rsidRPr="00AB3B42" w:rsidRDefault="0017572A" w:rsidP="0017572A">
            <w:pPr>
              <w:rPr>
                <w:rFonts w:ascii="Calibri" w:hAnsi="Calibri" w:cs="Calibri"/>
                <w:b/>
                <w:sz w:val="22"/>
              </w:rPr>
            </w:pPr>
          </w:p>
        </w:tc>
        <w:tc>
          <w:tcPr>
            <w:tcW w:w="6802" w:type="dxa"/>
          </w:tcPr>
          <w:p w14:paraId="4D8D927B" w14:textId="05A7826D" w:rsidR="0017572A" w:rsidRPr="00017FCF" w:rsidRDefault="001A283C" w:rsidP="0017572A">
            <w:pPr>
              <w:jc w:val="both"/>
              <w:rPr>
                <w:rFonts w:ascii="Calibri" w:hAnsi="Calibri" w:cs="Calibri"/>
                <w:sz w:val="22"/>
                <w:highlight w:val="yellow"/>
              </w:rPr>
            </w:pPr>
            <w:r>
              <w:rPr>
                <w:rFonts w:ascii="Calibri" w:hAnsi="Calibri" w:cs="Calibri"/>
                <w:sz w:val="22"/>
                <w:szCs w:val="22"/>
              </w:rPr>
              <w:t>Wednesday 8 March</w:t>
            </w:r>
            <w:r w:rsidR="0017572A" w:rsidRPr="004F7630">
              <w:rPr>
                <w:rFonts w:ascii="Calibri" w:hAnsi="Calibri" w:cs="Calibri"/>
                <w:sz w:val="22"/>
                <w:szCs w:val="22"/>
              </w:rPr>
              <w:t xml:space="preserve"> 202</w:t>
            </w:r>
            <w:r w:rsidR="00EA4D36">
              <w:rPr>
                <w:rFonts w:ascii="Calibri" w:hAnsi="Calibri" w:cs="Calibri"/>
                <w:sz w:val="22"/>
                <w:szCs w:val="22"/>
              </w:rPr>
              <w:t xml:space="preserve">3 </w:t>
            </w:r>
            <w:r w:rsidR="0017572A" w:rsidRPr="004F7630">
              <w:rPr>
                <w:rFonts w:ascii="Calibri" w:hAnsi="Calibri" w:cs="Calibri"/>
                <w:sz w:val="22"/>
                <w:szCs w:val="22"/>
              </w:rPr>
              <w:t xml:space="preserve">at 2pm </w:t>
            </w:r>
          </w:p>
        </w:tc>
        <w:tc>
          <w:tcPr>
            <w:tcW w:w="1529" w:type="dxa"/>
          </w:tcPr>
          <w:p w14:paraId="5BE93A62" w14:textId="77777777" w:rsidR="0017572A" w:rsidRPr="00AB3B42" w:rsidRDefault="0017572A" w:rsidP="0017572A">
            <w:pPr>
              <w:jc w:val="right"/>
              <w:rPr>
                <w:rFonts w:ascii="Calibri" w:hAnsi="Calibri" w:cs="Calibri"/>
                <w:b/>
                <w:sz w:val="22"/>
              </w:rPr>
            </w:pPr>
          </w:p>
        </w:tc>
      </w:tr>
      <w:tr w:rsidR="0017572A" w:rsidRPr="00AB3B42" w14:paraId="384BA73E" w14:textId="77777777" w:rsidTr="008B243A">
        <w:trPr>
          <w:trHeight w:val="283"/>
          <w:jc w:val="center"/>
        </w:trPr>
        <w:tc>
          <w:tcPr>
            <w:tcW w:w="567" w:type="dxa"/>
          </w:tcPr>
          <w:p w14:paraId="34B3F2EB" w14:textId="77777777" w:rsidR="0017572A" w:rsidRPr="00AB3B42" w:rsidRDefault="0017572A" w:rsidP="0017572A">
            <w:pPr>
              <w:rPr>
                <w:rFonts w:ascii="Calibri" w:hAnsi="Calibri" w:cs="Calibri"/>
                <w:b/>
                <w:sz w:val="22"/>
              </w:rPr>
            </w:pPr>
          </w:p>
        </w:tc>
        <w:tc>
          <w:tcPr>
            <w:tcW w:w="6802" w:type="dxa"/>
          </w:tcPr>
          <w:p w14:paraId="7D34F5C7" w14:textId="77777777" w:rsidR="0017572A" w:rsidRDefault="0017572A" w:rsidP="0017572A">
            <w:pPr>
              <w:jc w:val="both"/>
              <w:rPr>
                <w:rFonts w:ascii="Calibri" w:hAnsi="Calibri" w:cs="Calibri"/>
                <w:sz w:val="22"/>
                <w:szCs w:val="22"/>
              </w:rPr>
            </w:pPr>
          </w:p>
        </w:tc>
        <w:tc>
          <w:tcPr>
            <w:tcW w:w="1529" w:type="dxa"/>
          </w:tcPr>
          <w:p w14:paraId="0B4020A7" w14:textId="77777777" w:rsidR="0017572A" w:rsidRPr="00AB3B42" w:rsidRDefault="0017572A" w:rsidP="0017572A">
            <w:pPr>
              <w:jc w:val="right"/>
              <w:rPr>
                <w:rFonts w:ascii="Calibri" w:hAnsi="Calibri" w:cs="Calibri"/>
                <w:b/>
                <w:sz w:val="22"/>
              </w:rPr>
            </w:pPr>
          </w:p>
        </w:tc>
      </w:tr>
    </w:tbl>
    <w:p w14:paraId="3D8DDAD4" w14:textId="45E898B9" w:rsidR="00040395" w:rsidRPr="00AB3B42" w:rsidRDefault="00040395" w:rsidP="000A2C46">
      <w:pPr>
        <w:rPr>
          <w:rFonts w:ascii="Calibri" w:hAnsi="Calibri" w:cs="Calibri"/>
        </w:rPr>
      </w:pPr>
    </w:p>
    <w:sectPr w:rsidR="00040395" w:rsidRPr="00AB3B42" w:rsidSect="007A362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851" w:left="1440"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D97C45" w14:textId="77777777" w:rsidR="00C07940" w:rsidRDefault="00C07940" w:rsidP="009117D3">
      <w:r>
        <w:separator/>
      </w:r>
    </w:p>
  </w:endnote>
  <w:endnote w:type="continuationSeparator" w:id="0">
    <w:p w14:paraId="5F0FCABF" w14:textId="77777777" w:rsidR="00C07940" w:rsidRDefault="00C07940" w:rsidP="009117D3">
      <w:r>
        <w:continuationSeparator/>
      </w:r>
    </w:p>
  </w:endnote>
  <w:endnote w:type="continuationNotice" w:id="1">
    <w:p w14:paraId="276F7A86" w14:textId="77777777" w:rsidR="00C07940" w:rsidRDefault="00C079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0BBB2" w14:textId="77777777" w:rsidR="008C1EFF" w:rsidRDefault="008C1E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5CD12" w14:textId="77777777" w:rsidR="008C1EFF" w:rsidRDefault="008C1E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FCA41" w14:textId="77777777" w:rsidR="008C1EFF" w:rsidRDefault="008C1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7502E2" w14:textId="77777777" w:rsidR="00C07940" w:rsidRDefault="00C07940" w:rsidP="009117D3">
      <w:r>
        <w:separator/>
      </w:r>
    </w:p>
  </w:footnote>
  <w:footnote w:type="continuationSeparator" w:id="0">
    <w:p w14:paraId="34D7C853" w14:textId="77777777" w:rsidR="00C07940" w:rsidRDefault="00C07940" w:rsidP="009117D3">
      <w:r>
        <w:continuationSeparator/>
      </w:r>
    </w:p>
  </w:footnote>
  <w:footnote w:type="continuationNotice" w:id="1">
    <w:p w14:paraId="398E6076" w14:textId="77777777" w:rsidR="00C07940" w:rsidRDefault="00C079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F701D" w14:textId="77777777" w:rsidR="008C1EFF" w:rsidRDefault="008C1E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E05EE" w14:textId="77777777" w:rsidR="000A2C46" w:rsidRDefault="000A2C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6A722" w14:textId="77777777" w:rsidR="008C1EFF" w:rsidRDefault="008C1E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B6292"/>
    <w:multiLevelType w:val="hybridMultilevel"/>
    <w:tmpl w:val="730AD8E6"/>
    <w:lvl w:ilvl="0" w:tplc="D9CAD784">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8EA2E7C"/>
    <w:multiLevelType w:val="hybridMultilevel"/>
    <w:tmpl w:val="E8F6B06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035F30"/>
    <w:multiLevelType w:val="hybridMultilevel"/>
    <w:tmpl w:val="D9787FB4"/>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B1549D7"/>
    <w:multiLevelType w:val="hybridMultilevel"/>
    <w:tmpl w:val="18D4C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71147D"/>
    <w:multiLevelType w:val="hybridMultilevel"/>
    <w:tmpl w:val="77FA4D3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459440E"/>
    <w:multiLevelType w:val="hybridMultilevel"/>
    <w:tmpl w:val="B6A43DB2"/>
    <w:lvl w:ilvl="0" w:tplc="24F88F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4017B5"/>
    <w:multiLevelType w:val="hybridMultilevel"/>
    <w:tmpl w:val="B2F4E316"/>
    <w:lvl w:ilvl="0" w:tplc="0576F5C2">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96E59DE"/>
    <w:multiLevelType w:val="hybridMultilevel"/>
    <w:tmpl w:val="B5BC85F0"/>
    <w:lvl w:ilvl="0" w:tplc="B4A83A2A">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1C895DD0"/>
    <w:multiLevelType w:val="hybridMultilevel"/>
    <w:tmpl w:val="9640B0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A85A5A"/>
    <w:multiLevelType w:val="hybridMultilevel"/>
    <w:tmpl w:val="E3CEF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EA36C3"/>
    <w:multiLevelType w:val="hybridMultilevel"/>
    <w:tmpl w:val="877E6604"/>
    <w:lvl w:ilvl="0" w:tplc="D9CAD784">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320F2F3A"/>
    <w:multiLevelType w:val="hybridMultilevel"/>
    <w:tmpl w:val="96164BE6"/>
    <w:lvl w:ilvl="0" w:tplc="56A2F6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992DEB"/>
    <w:multiLevelType w:val="hybridMultilevel"/>
    <w:tmpl w:val="3BB60B9E"/>
    <w:lvl w:ilvl="0" w:tplc="FD764646">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414663D5"/>
    <w:multiLevelType w:val="hybridMultilevel"/>
    <w:tmpl w:val="3F7CC3E8"/>
    <w:lvl w:ilvl="0" w:tplc="D9CAD784">
      <w:start w:val="1"/>
      <w:numFmt w:val="lowerRoman"/>
      <w:lvlText w:val="(%1)"/>
      <w:lvlJc w:val="left"/>
      <w:pPr>
        <w:tabs>
          <w:tab w:val="num" w:pos="720"/>
        </w:tabs>
        <w:ind w:left="720" w:hanging="720"/>
      </w:pPr>
      <w:rPr>
        <w:rFonts w:cs="Times New Roman" w:hint="default"/>
        <w:color w:val="auto"/>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4E850458"/>
    <w:multiLevelType w:val="hybridMultilevel"/>
    <w:tmpl w:val="7C961D5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5D46C0B"/>
    <w:multiLevelType w:val="hybridMultilevel"/>
    <w:tmpl w:val="55E81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7A240E"/>
    <w:multiLevelType w:val="hybridMultilevel"/>
    <w:tmpl w:val="BB9007C0"/>
    <w:lvl w:ilvl="0" w:tplc="6186A6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BA44DE"/>
    <w:multiLevelType w:val="hybridMultilevel"/>
    <w:tmpl w:val="87A68D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655F1A"/>
    <w:multiLevelType w:val="hybridMultilevel"/>
    <w:tmpl w:val="595693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CE1D92"/>
    <w:multiLevelType w:val="hybridMultilevel"/>
    <w:tmpl w:val="286C309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15:restartNumberingAfterBreak="0">
    <w:nsid w:val="5C916874"/>
    <w:multiLevelType w:val="hybridMultilevel"/>
    <w:tmpl w:val="857A0E6A"/>
    <w:lvl w:ilvl="0" w:tplc="D9CAD784">
      <w:start w:val="1"/>
      <w:numFmt w:val="lowerRoman"/>
      <w:lvlText w:val="(%1)"/>
      <w:lvlJc w:val="left"/>
      <w:pPr>
        <w:tabs>
          <w:tab w:val="num" w:pos="1080"/>
        </w:tabs>
        <w:ind w:left="1080" w:hanging="720"/>
      </w:pPr>
      <w:rPr>
        <w:rFonts w:cs="Times New Roman"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20C40A7"/>
    <w:multiLevelType w:val="hybridMultilevel"/>
    <w:tmpl w:val="F2B83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A87637"/>
    <w:multiLevelType w:val="hybridMultilevel"/>
    <w:tmpl w:val="E85CBD0C"/>
    <w:lvl w:ilvl="0" w:tplc="6D2EFA96">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9645FEE"/>
    <w:multiLevelType w:val="hybridMultilevel"/>
    <w:tmpl w:val="C972B8EA"/>
    <w:lvl w:ilvl="0" w:tplc="25C67130">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73A2670C"/>
    <w:multiLevelType w:val="hybridMultilevel"/>
    <w:tmpl w:val="400EA8AA"/>
    <w:lvl w:ilvl="0" w:tplc="25547208">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5" w15:restartNumberingAfterBreak="0">
    <w:nsid w:val="78826921"/>
    <w:multiLevelType w:val="hybridMultilevel"/>
    <w:tmpl w:val="C000788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D5A3849"/>
    <w:multiLevelType w:val="singleLevel"/>
    <w:tmpl w:val="08090011"/>
    <w:lvl w:ilvl="0">
      <w:start w:val="1"/>
      <w:numFmt w:val="decimal"/>
      <w:lvlText w:val="%1)"/>
      <w:lvlJc w:val="left"/>
      <w:pPr>
        <w:tabs>
          <w:tab w:val="num" w:pos="360"/>
        </w:tabs>
        <w:ind w:left="360" w:hanging="360"/>
      </w:pPr>
      <w:rPr>
        <w:rFonts w:hint="default"/>
      </w:rPr>
    </w:lvl>
  </w:abstractNum>
  <w:num w:numId="1" w16cid:durableId="1801806028">
    <w:abstractNumId w:val="26"/>
  </w:num>
  <w:num w:numId="2" w16cid:durableId="1901748310">
    <w:abstractNumId w:val="6"/>
  </w:num>
  <w:num w:numId="3" w16cid:durableId="1613052071">
    <w:abstractNumId w:val="23"/>
  </w:num>
  <w:num w:numId="4" w16cid:durableId="911937618">
    <w:abstractNumId w:val="19"/>
  </w:num>
  <w:num w:numId="5" w16cid:durableId="1083528777">
    <w:abstractNumId w:val="2"/>
  </w:num>
  <w:num w:numId="6" w16cid:durableId="585380466">
    <w:abstractNumId w:val="22"/>
  </w:num>
  <w:num w:numId="7" w16cid:durableId="1350335573">
    <w:abstractNumId w:val="24"/>
  </w:num>
  <w:num w:numId="8" w16cid:durableId="1153912031">
    <w:abstractNumId w:val="25"/>
  </w:num>
  <w:num w:numId="9" w16cid:durableId="2078436571">
    <w:abstractNumId w:val="12"/>
  </w:num>
  <w:num w:numId="10" w16cid:durableId="1615018464">
    <w:abstractNumId w:val="7"/>
  </w:num>
  <w:num w:numId="11" w16cid:durableId="1685786197">
    <w:abstractNumId w:val="4"/>
  </w:num>
  <w:num w:numId="12" w16cid:durableId="1642995819">
    <w:abstractNumId w:val="20"/>
  </w:num>
  <w:num w:numId="13" w16cid:durableId="196238493">
    <w:abstractNumId w:val="13"/>
  </w:num>
  <w:num w:numId="14" w16cid:durableId="1263877541">
    <w:abstractNumId w:val="10"/>
  </w:num>
  <w:num w:numId="15" w16cid:durableId="2118714568">
    <w:abstractNumId w:val="0"/>
  </w:num>
  <w:num w:numId="16" w16cid:durableId="1267739096">
    <w:abstractNumId w:val="5"/>
  </w:num>
  <w:num w:numId="17" w16cid:durableId="437795077">
    <w:abstractNumId w:val="9"/>
  </w:num>
  <w:num w:numId="18" w16cid:durableId="542249501">
    <w:abstractNumId w:val="18"/>
  </w:num>
  <w:num w:numId="19" w16cid:durableId="277033678">
    <w:abstractNumId w:val="8"/>
  </w:num>
  <w:num w:numId="20" w16cid:durableId="18436187">
    <w:abstractNumId w:val="14"/>
  </w:num>
  <w:num w:numId="21" w16cid:durableId="837581346">
    <w:abstractNumId w:val="11"/>
  </w:num>
  <w:num w:numId="22" w16cid:durableId="489637096">
    <w:abstractNumId w:val="16"/>
  </w:num>
  <w:num w:numId="23" w16cid:durableId="1102994652">
    <w:abstractNumId w:val="15"/>
  </w:num>
  <w:num w:numId="24" w16cid:durableId="1638101666">
    <w:abstractNumId w:val="17"/>
  </w:num>
  <w:num w:numId="25" w16cid:durableId="276108829">
    <w:abstractNumId w:val="21"/>
  </w:num>
  <w:num w:numId="26" w16cid:durableId="1896162736">
    <w:abstractNumId w:val="1"/>
  </w:num>
  <w:num w:numId="27" w16cid:durableId="2331247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4D5"/>
    <w:rsid w:val="000077D5"/>
    <w:rsid w:val="00011573"/>
    <w:rsid w:val="00011D82"/>
    <w:rsid w:val="000162A8"/>
    <w:rsid w:val="00017240"/>
    <w:rsid w:val="00017FCF"/>
    <w:rsid w:val="000200D1"/>
    <w:rsid w:val="00020AE2"/>
    <w:rsid w:val="00021F31"/>
    <w:rsid w:val="00023525"/>
    <w:rsid w:val="00027185"/>
    <w:rsid w:val="00027627"/>
    <w:rsid w:val="0003248C"/>
    <w:rsid w:val="00033506"/>
    <w:rsid w:val="00033B78"/>
    <w:rsid w:val="00033F4F"/>
    <w:rsid w:val="000365F8"/>
    <w:rsid w:val="00036B47"/>
    <w:rsid w:val="00040395"/>
    <w:rsid w:val="00040437"/>
    <w:rsid w:val="00043CC1"/>
    <w:rsid w:val="00044FF8"/>
    <w:rsid w:val="00045083"/>
    <w:rsid w:val="0004735C"/>
    <w:rsid w:val="000503F6"/>
    <w:rsid w:val="000530BC"/>
    <w:rsid w:val="0005371A"/>
    <w:rsid w:val="0005375B"/>
    <w:rsid w:val="00054C85"/>
    <w:rsid w:val="00054FAA"/>
    <w:rsid w:val="00055AFB"/>
    <w:rsid w:val="0005611B"/>
    <w:rsid w:val="00057AD8"/>
    <w:rsid w:val="00060B16"/>
    <w:rsid w:val="00061EBB"/>
    <w:rsid w:val="0007123B"/>
    <w:rsid w:val="00071C2E"/>
    <w:rsid w:val="000725F8"/>
    <w:rsid w:val="000745A0"/>
    <w:rsid w:val="0008197A"/>
    <w:rsid w:val="00082472"/>
    <w:rsid w:val="000825B8"/>
    <w:rsid w:val="000826BB"/>
    <w:rsid w:val="00083186"/>
    <w:rsid w:val="00083AC9"/>
    <w:rsid w:val="00084FD7"/>
    <w:rsid w:val="00085513"/>
    <w:rsid w:val="00085CE1"/>
    <w:rsid w:val="00093204"/>
    <w:rsid w:val="00093E99"/>
    <w:rsid w:val="00096237"/>
    <w:rsid w:val="00096277"/>
    <w:rsid w:val="000A02DE"/>
    <w:rsid w:val="000A2C46"/>
    <w:rsid w:val="000A4303"/>
    <w:rsid w:val="000A53E3"/>
    <w:rsid w:val="000A6D7A"/>
    <w:rsid w:val="000B0BD0"/>
    <w:rsid w:val="000B1800"/>
    <w:rsid w:val="000B245D"/>
    <w:rsid w:val="000B3971"/>
    <w:rsid w:val="000B41F0"/>
    <w:rsid w:val="000B4D08"/>
    <w:rsid w:val="000B77CC"/>
    <w:rsid w:val="000B7D19"/>
    <w:rsid w:val="000C155A"/>
    <w:rsid w:val="000C4028"/>
    <w:rsid w:val="000C41DF"/>
    <w:rsid w:val="000C5936"/>
    <w:rsid w:val="000C62D1"/>
    <w:rsid w:val="000D07B7"/>
    <w:rsid w:val="000D0ED0"/>
    <w:rsid w:val="000D2B16"/>
    <w:rsid w:val="000D412A"/>
    <w:rsid w:val="000D7BFD"/>
    <w:rsid w:val="000E09F1"/>
    <w:rsid w:val="000E12A2"/>
    <w:rsid w:val="000E19C1"/>
    <w:rsid w:val="000E297E"/>
    <w:rsid w:val="000E3466"/>
    <w:rsid w:val="000E6898"/>
    <w:rsid w:val="000F1C07"/>
    <w:rsid w:val="001022D3"/>
    <w:rsid w:val="001054C9"/>
    <w:rsid w:val="001073A0"/>
    <w:rsid w:val="001101EE"/>
    <w:rsid w:val="00112ABF"/>
    <w:rsid w:val="00112EC2"/>
    <w:rsid w:val="00115A4F"/>
    <w:rsid w:val="00115DE0"/>
    <w:rsid w:val="00116C3A"/>
    <w:rsid w:val="00117611"/>
    <w:rsid w:val="001177CD"/>
    <w:rsid w:val="00117BEA"/>
    <w:rsid w:val="001218B0"/>
    <w:rsid w:val="00122C4F"/>
    <w:rsid w:val="00123EC2"/>
    <w:rsid w:val="00124F17"/>
    <w:rsid w:val="0012515E"/>
    <w:rsid w:val="00125A4C"/>
    <w:rsid w:val="00127620"/>
    <w:rsid w:val="0013015E"/>
    <w:rsid w:val="00130618"/>
    <w:rsid w:val="00130A57"/>
    <w:rsid w:val="00135FCE"/>
    <w:rsid w:val="001379EB"/>
    <w:rsid w:val="00140005"/>
    <w:rsid w:val="001439E1"/>
    <w:rsid w:val="00155926"/>
    <w:rsid w:val="001560FA"/>
    <w:rsid w:val="00161820"/>
    <w:rsid w:val="00162EBA"/>
    <w:rsid w:val="00165267"/>
    <w:rsid w:val="001654C7"/>
    <w:rsid w:val="001657F2"/>
    <w:rsid w:val="00166E41"/>
    <w:rsid w:val="001675FF"/>
    <w:rsid w:val="00167FF0"/>
    <w:rsid w:val="00172979"/>
    <w:rsid w:val="00172D38"/>
    <w:rsid w:val="00173D4E"/>
    <w:rsid w:val="0017404B"/>
    <w:rsid w:val="00174435"/>
    <w:rsid w:val="0017572A"/>
    <w:rsid w:val="00175A5F"/>
    <w:rsid w:val="0017666B"/>
    <w:rsid w:val="001769AC"/>
    <w:rsid w:val="00177B37"/>
    <w:rsid w:val="00180AAC"/>
    <w:rsid w:val="00181131"/>
    <w:rsid w:val="00184EFB"/>
    <w:rsid w:val="0018510B"/>
    <w:rsid w:val="001851AF"/>
    <w:rsid w:val="001860B9"/>
    <w:rsid w:val="00186648"/>
    <w:rsid w:val="0019074C"/>
    <w:rsid w:val="00190D16"/>
    <w:rsid w:val="001911C1"/>
    <w:rsid w:val="00192F84"/>
    <w:rsid w:val="00193B54"/>
    <w:rsid w:val="00196279"/>
    <w:rsid w:val="001A1C01"/>
    <w:rsid w:val="001A283C"/>
    <w:rsid w:val="001A35D6"/>
    <w:rsid w:val="001A4223"/>
    <w:rsid w:val="001A48B1"/>
    <w:rsid w:val="001A50B6"/>
    <w:rsid w:val="001A5CD6"/>
    <w:rsid w:val="001A7537"/>
    <w:rsid w:val="001A7904"/>
    <w:rsid w:val="001B017A"/>
    <w:rsid w:val="001B0452"/>
    <w:rsid w:val="001B1E13"/>
    <w:rsid w:val="001B2771"/>
    <w:rsid w:val="001B3391"/>
    <w:rsid w:val="001B4EDF"/>
    <w:rsid w:val="001B5286"/>
    <w:rsid w:val="001B62B7"/>
    <w:rsid w:val="001B658C"/>
    <w:rsid w:val="001C0CFC"/>
    <w:rsid w:val="001C1804"/>
    <w:rsid w:val="001C255E"/>
    <w:rsid w:val="001C2E0B"/>
    <w:rsid w:val="001C2FF5"/>
    <w:rsid w:val="001C3950"/>
    <w:rsid w:val="001C772B"/>
    <w:rsid w:val="001C7D2E"/>
    <w:rsid w:val="001C7D5D"/>
    <w:rsid w:val="001C7DA8"/>
    <w:rsid w:val="001D01DF"/>
    <w:rsid w:val="001D03F2"/>
    <w:rsid w:val="001D053A"/>
    <w:rsid w:val="001D0E54"/>
    <w:rsid w:val="001D13DD"/>
    <w:rsid w:val="001D29C4"/>
    <w:rsid w:val="001D316F"/>
    <w:rsid w:val="001D3E2B"/>
    <w:rsid w:val="001D634D"/>
    <w:rsid w:val="001E305D"/>
    <w:rsid w:val="001E730C"/>
    <w:rsid w:val="001F18BE"/>
    <w:rsid w:val="001F4A6F"/>
    <w:rsid w:val="001F7821"/>
    <w:rsid w:val="002021FD"/>
    <w:rsid w:val="002032BA"/>
    <w:rsid w:val="0020383D"/>
    <w:rsid w:val="0020785D"/>
    <w:rsid w:val="00211EBB"/>
    <w:rsid w:val="00212809"/>
    <w:rsid w:val="002129B8"/>
    <w:rsid w:val="00216BBB"/>
    <w:rsid w:val="002174B3"/>
    <w:rsid w:val="00221C57"/>
    <w:rsid w:val="00223532"/>
    <w:rsid w:val="002254D5"/>
    <w:rsid w:val="0022550C"/>
    <w:rsid w:val="00225FCE"/>
    <w:rsid w:val="00226997"/>
    <w:rsid w:val="00227733"/>
    <w:rsid w:val="00234719"/>
    <w:rsid w:val="00235CC0"/>
    <w:rsid w:val="00240DFD"/>
    <w:rsid w:val="0024226B"/>
    <w:rsid w:val="002424B4"/>
    <w:rsid w:val="00244FFD"/>
    <w:rsid w:val="00245BD9"/>
    <w:rsid w:val="00247778"/>
    <w:rsid w:val="00247CCE"/>
    <w:rsid w:val="002500B9"/>
    <w:rsid w:val="0025488E"/>
    <w:rsid w:val="00257F9C"/>
    <w:rsid w:val="002617A4"/>
    <w:rsid w:val="002618EF"/>
    <w:rsid w:val="0026374E"/>
    <w:rsid w:val="00264ECE"/>
    <w:rsid w:val="00265B0C"/>
    <w:rsid w:val="00267977"/>
    <w:rsid w:val="00267EE3"/>
    <w:rsid w:val="0027059A"/>
    <w:rsid w:val="00270D3B"/>
    <w:rsid w:val="0027194C"/>
    <w:rsid w:val="002719DB"/>
    <w:rsid w:val="002723DF"/>
    <w:rsid w:val="00274ED4"/>
    <w:rsid w:val="002758BC"/>
    <w:rsid w:val="00276646"/>
    <w:rsid w:val="00276A4A"/>
    <w:rsid w:val="002773D6"/>
    <w:rsid w:val="00280F2A"/>
    <w:rsid w:val="002824D1"/>
    <w:rsid w:val="0028301B"/>
    <w:rsid w:val="00283DF7"/>
    <w:rsid w:val="00284068"/>
    <w:rsid w:val="002854F0"/>
    <w:rsid w:val="00286EC1"/>
    <w:rsid w:val="0028779B"/>
    <w:rsid w:val="002878FA"/>
    <w:rsid w:val="00287904"/>
    <w:rsid w:val="00291B4B"/>
    <w:rsid w:val="0029352C"/>
    <w:rsid w:val="00293733"/>
    <w:rsid w:val="00293F4B"/>
    <w:rsid w:val="00296690"/>
    <w:rsid w:val="002977F1"/>
    <w:rsid w:val="002A0C63"/>
    <w:rsid w:val="002A0D1D"/>
    <w:rsid w:val="002A0DDC"/>
    <w:rsid w:val="002A1366"/>
    <w:rsid w:val="002A14B7"/>
    <w:rsid w:val="002A1DF6"/>
    <w:rsid w:val="002A24FD"/>
    <w:rsid w:val="002A2EAA"/>
    <w:rsid w:val="002A3DDF"/>
    <w:rsid w:val="002B0533"/>
    <w:rsid w:val="002B306E"/>
    <w:rsid w:val="002B471A"/>
    <w:rsid w:val="002B57D0"/>
    <w:rsid w:val="002B58E1"/>
    <w:rsid w:val="002C094A"/>
    <w:rsid w:val="002C0F72"/>
    <w:rsid w:val="002C1FE8"/>
    <w:rsid w:val="002C2489"/>
    <w:rsid w:val="002C33DC"/>
    <w:rsid w:val="002C3980"/>
    <w:rsid w:val="002C51F8"/>
    <w:rsid w:val="002C6C24"/>
    <w:rsid w:val="002C7838"/>
    <w:rsid w:val="002D2026"/>
    <w:rsid w:val="002D33AC"/>
    <w:rsid w:val="002D467C"/>
    <w:rsid w:val="002D47AD"/>
    <w:rsid w:val="002E1604"/>
    <w:rsid w:val="002E23B7"/>
    <w:rsid w:val="002E2E46"/>
    <w:rsid w:val="002E34A6"/>
    <w:rsid w:val="002E36C1"/>
    <w:rsid w:val="002E3B3F"/>
    <w:rsid w:val="002F0754"/>
    <w:rsid w:val="002F0C5B"/>
    <w:rsid w:val="002F25F1"/>
    <w:rsid w:val="002F3360"/>
    <w:rsid w:val="002F3A88"/>
    <w:rsid w:val="002F66E9"/>
    <w:rsid w:val="002F6906"/>
    <w:rsid w:val="002F6A61"/>
    <w:rsid w:val="00300845"/>
    <w:rsid w:val="00303425"/>
    <w:rsid w:val="0030357E"/>
    <w:rsid w:val="00305D17"/>
    <w:rsid w:val="003063C2"/>
    <w:rsid w:val="0030752A"/>
    <w:rsid w:val="003109B3"/>
    <w:rsid w:val="00314F81"/>
    <w:rsid w:val="003216D8"/>
    <w:rsid w:val="00321DA9"/>
    <w:rsid w:val="003221F3"/>
    <w:rsid w:val="00324DD1"/>
    <w:rsid w:val="00325736"/>
    <w:rsid w:val="003258A4"/>
    <w:rsid w:val="00325901"/>
    <w:rsid w:val="00325CD6"/>
    <w:rsid w:val="00326185"/>
    <w:rsid w:val="00330D47"/>
    <w:rsid w:val="0033169C"/>
    <w:rsid w:val="00334914"/>
    <w:rsid w:val="00334F9A"/>
    <w:rsid w:val="003361A8"/>
    <w:rsid w:val="003421BF"/>
    <w:rsid w:val="00344EA3"/>
    <w:rsid w:val="003454D7"/>
    <w:rsid w:val="00347BF1"/>
    <w:rsid w:val="00352A0C"/>
    <w:rsid w:val="00354CB2"/>
    <w:rsid w:val="0035505D"/>
    <w:rsid w:val="00355727"/>
    <w:rsid w:val="0035625C"/>
    <w:rsid w:val="00357A24"/>
    <w:rsid w:val="003614CB"/>
    <w:rsid w:val="00362811"/>
    <w:rsid w:val="0036283B"/>
    <w:rsid w:val="00362BF7"/>
    <w:rsid w:val="0037010F"/>
    <w:rsid w:val="003732BD"/>
    <w:rsid w:val="00376F9C"/>
    <w:rsid w:val="00380094"/>
    <w:rsid w:val="003801DB"/>
    <w:rsid w:val="00380397"/>
    <w:rsid w:val="00380E98"/>
    <w:rsid w:val="0038104F"/>
    <w:rsid w:val="003830B4"/>
    <w:rsid w:val="00384271"/>
    <w:rsid w:val="003847DF"/>
    <w:rsid w:val="0038495C"/>
    <w:rsid w:val="00385CC6"/>
    <w:rsid w:val="0038702E"/>
    <w:rsid w:val="00387E89"/>
    <w:rsid w:val="00391027"/>
    <w:rsid w:val="00392D02"/>
    <w:rsid w:val="00393B05"/>
    <w:rsid w:val="00393BA8"/>
    <w:rsid w:val="00393F6E"/>
    <w:rsid w:val="00394897"/>
    <w:rsid w:val="003A0EF9"/>
    <w:rsid w:val="003A14E5"/>
    <w:rsid w:val="003A1C31"/>
    <w:rsid w:val="003A2644"/>
    <w:rsid w:val="003A2D7B"/>
    <w:rsid w:val="003A2E4B"/>
    <w:rsid w:val="003A5205"/>
    <w:rsid w:val="003A58B8"/>
    <w:rsid w:val="003A5B4D"/>
    <w:rsid w:val="003B183E"/>
    <w:rsid w:val="003B1C59"/>
    <w:rsid w:val="003B3116"/>
    <w:rsid w:val="003B7888"/>
    <w:rsid w:val="003C21A9"/>
    <w:rsid w:val="003C249C"/>
    <w:rsid w:val="003C2CC0"/>
    <w:rsid w:val="003C57F0"/>
    <w:rsid w:val="003C69D4"/>
    <w:rsid w:val="003C767B"/>
    <w:rsid w:val="003C7BC8"/>
    <w:rsid w:val="003D1547"/>
    <w:rsid w:val="003D2510"/>
    <w:rsid w:val="003D6485"/>
    <w:rsid w:val="003D65FD"/>
    <w:rsid w:val="003D733F"/>
    <w:rsid w:val="003D7478"/>
    <w:rsid w:val="003E0A3D"/>
    <w:rsid w:val="003E1873"/>
    <w:rsid w:val="003E2700"/>
    <w:rsid w:val="003E27C7"/>
    <w:rsid w:val="003E3080"/>
    <w:rsid w:val="003E34EB"/>
    <w:rsid w:val="003E44F2"/>
    <w:rsid w:val="003E469F"/>
    <w:rsid w:val="003E6FFA"/>
    <w:rsid w:val="003E7A58"/>
    <w:rsid w:val="003F1FE6"/>
    <w:rsid w:val="003F3016"/>
    <w:rsid w:val="003F307A"/>
    <w:rsid w:val="003F337B"/>
    <w:rsid w:val="003F437D"/>
    <w:rsid w:val="003F6C4B"/>
    <w:rsid w:val="003F7D7B"/>
    <w:rsid w:val="004003F0"/>
    <w:rsid w:val="00402471"/>
    <w:rsid w:val="00402765"/>
    <w:rsid w:val="00402A6E"/>
    <w:rsid w:val="00404B49"/>
    <w:rsid w:val="00404E18"/>
    <w:rsid w:val="00406477"/>
    <w:rsid w:val="004105BC"/>
    <w:rsid w:val="00410BC2"/>
    <w:rsid w:val="00411AE3"/>
    <w:rsid w:val="00412335"/>
    <w:rsid w:val="004144F0"/>
    <w:rsid w:val="00415499"/>
    <w:rsid w:val="00415967"/>
    <w:rsid w:val="00415ABC"/>
    <w:rsid w:val="00415FC2"/>
    <w:rsid w:val="00417778"/>
    <w:rsid w:val="0041783B"/>
    <w:rsid w:val="00421B32"/>
    <w:rsid w:val="00421CC6"/>
    <w:rsid w:val="00422082"/>
    <w:rsid w:val="0042213D"/>
    <w:rsid w:val="00423E88"/>
    <w:rsid w:val="00425849"/>
    <w:rsid w:val="00427C5A"/>
    <w:rsid w:val="00427DA4"/>
    <w:rsid w:val="00432405"/>
    <w:rsid w:val="0043250B"/>
    <w:rsid w:val="0043357A"/>
    <w:rsid w:val="004336C9"/>
    <w:rsid w:val="00433EDC"/>
    <w:rsid w:val="004365BA"/>
    <w:rsid w:val="00437911"/>
    <w:rsid w:val="00441C5D"/>
    <w:rsid w:val="004422AC"/>
    <w:rsid w:val="0044505B"/>
    <w:rsid w:val="004466B6"/>
    <w:rsid w:val="00446E26"/>
    <w:rsid w:val="004475D9"/>
    <w:rsid w:val="00452DC7"/>
    <w:rsid w:val="0045436F"/>
    <w:rsid w:val="00456EB9"/>
    <w:rsid w:val="00457A68"/>
    <w:rsid w:val="004602B9"/>
    <w:rsid w:val="00461B21"/>
    <w:rsid w:val="0046454F"/>
    <w:rsid w:val="004659B4"/>
    <w:rsid w:val="00470C2F"/>
    <w:rsid w:val="00471BD8"/>
    <w:rsid w:val="00472D34"/>
    <w:rsid w:val="004735C4"/>
    <w:rsid w:val="00473804"/>
    <w:rsid w:val="00473FC7"/>
    <w:rsid w:val="004747D7"/>
    <w:rsid w:val="00474904"/>
    <w:rsid w:val="004750DE"/>
    <w:rsid w:val="00476145"/>
    <w:rsid w:val="00476643"/>
    <w:rsid w:val="0047730F"/>
    <w:rsid w:val="00480AEE"/>
    <w:rsid w:val="00481127"/>
    <w:rsid w:val="00481D5D"/>
    <w:rsid w:val="0048299B"/>
    <w:rsid w:val="00482B4D"/>
    <w:rsid w:val="0048333D"/>
    <w:rsid w:val="004878A9"/>
    <w:rsid w:val="00490B6A"/>
    <w:rsid w:val="00492919"/>
    <w:rsid w:val="00492C8C"/>
    <w:rsid w:val="00494A3F"/>
    <w:rsid w:val="00495610"/>
    <w:rsid w:val="004975E4"/>
    <w:rsid w:val="00497C91"/>
    <w:rsid w:val="004A01BF"/>
    <w:rsid w:val="004A065B"/>
    <w:rsid w:val="004A20D6"/>
    <w:rsid w:val="004A2F6A"/>
    <w:rsid w:val="004A4C4E"/>
    <w:rsid w:val="004A5300"/>
    <w:rsid w:val="004A7814"/>
    <w:rsid w:val="004B058E"/>
    <w:rsid w:val="004B08CE"/>
    <w:rsid w:val="004B20DC"/>
    <w:rsid w:val="004B2275"/>
    <w:rsid w:val="004B2BD6"/>
    <w:rsid w:val="004B3227"/>
    <w:rsid w:val="004B3382"/>
    <w:rsid w:val="004B3859"/>
    <w:rsid w:val="004B3DDE"/>
    <w:rsid w:val="004B4E6B"/>
    <w:rsid w:val="004B50AA"/>
    <w:rsid w:val="004B5384"/>
    <w:rsid w:val="004B6648"/>
    <w:rsid w:val="004C4BFC"/>
    <w:rsid w:val="004C4F22"/>
    <w:rsid w:val="004C5AD4"/>
    <w:rsid w:val="004C5B1A"/>
    <w:rsid w:val="004C645D"/>
    <w:rsid w:val="004C6C72"/>
    <w:rsid w:val="004D06A9"/>
    <w:rsid w:val="004D1EA7"/>
    <w:rsid w:val="004D53E8"/>
    <w:rsid w:val="004D756F"/>
    <w:rsid w:val="004D769F"/>
    <w:rsid w:val="004E0C6C"/>
    <w:rsid w:val="004E1661"/>
    <w:rsid w:val="004E43B3"/>
    <w:rsid w:val="004E4F38"/>
    <w:rsid w:val="004E54E7"/>
    <w:rsid w:val="004E5AC3"/>
    <w:rsid w:val="004E63DE"/>
    <w:rsid w:val="004F0F49"/>
    <w:rsid w:val="004F14FE"/>
    <w:rsid w:val="004F477E"/>
    <w:rsid w:val="004F6261"/>
    <w:rsid w:val="004F7630"/>
    <w:rsid w:val="004F7BA2"/>
    <w:rsid w:val="005002C3"/>
    <w:rsid w:val="00501519"/>
    <w:rsid w:val="00501756"/>
    <w:rsid w:val="005109B8"/>
    <w:rsid w:val="005109BE"/>
    <w:rsid w:val="00512BD8"/>
    <w:rsid w:val="005132A1"/>
    <w:rsid w:val="005136AE"/>
    <w:rsid w:val="005141CA"/>
    <w:rsid w:val="005148CA"/>
    <w:rsid w:val="005155DE"/>
    <w:rsid w:val="00524797"/>
    <w:rsid w:val="00525458"/>
    <w:rsid w:val="00527EA8"/>
    <w:rsid w:val="005306C1"/>
    <w:rsid w:val="00530AFD"/>
    <w:rsid w:val="00534047"/>
    <w:rsid w:val="00536284"/>
    <w:rsid w:val="00536F88"/>
    <w:rsid w:val="00540EED"/>
    <w:rsid w:val="005420CC"/>
    <w:rsid w:val="00542576"/>
    <w:rsid w:val="00542BFB"/>
    <w:rsid w:val="005433A8"/>
    <w:rsid w:val="00543539"/>
    <w:rsid w:val="005455CB"/>
    <w:rsid w:val="00545758"/>
    <w:rsid w:val="00545BA4"/>
    <w:rsid w:val="0054745B"/>
    <w:rsid w:val="00550529"/>
    <w:rsid w:val="00550D53"/>
    <w:rsid w:val="00550E9B"/>
    <w:rsid w:val="0055148A"/>
    <w:rsid w:val="00556027"/>
    <w:rsid w:val="005600D1"/>
    <w:rsid w:val="00562D8B"/>
    <w:rsid w:val="00564A0C"/>
    <w:rsid w:val="00564B67"/>
    <w:rsid w:val="00565F7B"/>
    <w:rsid w:val="00566935"/>
    <w:rsid w:val="00566FB7"/>
    <w:rsid w:val="00567308"/>
    <w:rsid w:val="00567EA1"/>
    <w:rsid w:val="00570F92"/>
    <w:rsid w:val="00573FA9"/>
    <w:rsid w:val="00574906"/>
    <w:rsid w:val="0057527E"/>
    <w:rsid w:val="00575B35"/>
    <w:rsid w:val="00576516"/>
    <w:rsid w:val="00576EF2"/>
    <w:rsid w:val="005805BF"/>
    <w:rsid w:val="00580DF0"/>
    <w:rsid w:val="00581ADB"/>
    <w:rsid w:val="00582FBB"/>
    <w:rsid w:val="005831C3"/>
    <w:rsid w:val="00583A0D"/>
    <w:rsid w:val="00584D94"/>
    <w:rsid w:val="005863D8"/>
    <w:rsid w:val="005866EE"/>
    <w:rsid w:val="00586A07"/>
    <w:rsid w:val="0058700F"/>
    <w:rsid w:val="00587E87"/>
    <w:rsid w:val="00591107"/>
    <w:rsid w:val="005911E6"/>
    <w:rsid w:val="005929D3"/>
    <w:rsid w:val="005948AA"/>
    <w:rsid w:val="005956BE"/>
    <w:rsid w:val="00595DC6"/>
    <w:rsid w:val="00596354"/>
    <w:rsid w:val="005A2326"/>
    <w:rsid w:val="005A313D"/>
    <w:rsid w:val="005A354D"/>
    <w:rsid w:val="005A430F"/>
    <w:rsid w:val="005A441D"/>
    <w:rsid w:val="005A6C7B"/>
    <w:rsid w:val="005A7082"/>
    <w:rsid w:val="005B1EED"/>
    <w:rsid w:val="005B28D2"/>
    <w:rsid w:val="005B3AA0"/>
    <w:rsid w:val="005B3FA2"/>
    <w:rsid w:val="005B41B9"/>
    <w:rsid w:val="005B4864"/>
    <w:rsid w:val="005B4CDF"/>
    <w:rsid w:val="005B50B8"/>
    <w:rsid w:val="005B5E6C"/>
    <w:rsid w:val="005B6669"/>
    <w:rsid w:val="005B6E12"/>
    <w:rsid w:val="005C044C"/>
    <w:rsid w:val="005C15CD"/>
    <w:rsid w:val="005C1F39"/>
    <w:rsid w:val="005C2830"/>
    <w:rsid w:val="005C325C"/>
    <w:rsid w:val="005C4DC4"/>
    <w:rsid w:val="005D1D0D"/>
    <w:rsid w:val="005D40D2"/>
    <w:rsid w:val="005D7947"/>
    <w:rsid w:val="005E24EB"/>
    <w:rsid w:val="005E6032"/>
    <w:rsid w:val="005F1287"/>
    <w:rsid w:val="005F2623"/>
    <w:rsid w:val="005F3405"/>
    <w:rsid w:val="005F419E"/>
    <w:rsid w:val="005F4BA8"/>
    <w:rsid w:val="005F4D22"/>
    <w:rsid w:val="005F5920"/>
    <w:rsid w:val="005F6202"/>
    <w:rsid w:val="005F7675"/>
    <w:rsid w:val="005F7783"/>
    <w:rsid w:val="005F788A"/>
    <w:rsid w:val="0060030F"/>
    <w:rsid w:val="006009F8"/>
    <w:rsid w:val="00600F50"/>
    <w:rsid w:val="0060107D"/>
    <w:rsid w:val="006031F9"/>
    <w:rsid w:val="006032CE"/>
    <w:rsid w:val="006035EC"/>
    <w:rsid w:val="00603731"/>
    <w:rsid w:val="00604E57"/>
    <w:rsid w:val="00607A29"/>
    <w:rsid w:val="00607F2C"/>
    <w:rsid w:val="00610EB9"/>
    <w:rsid w:val="006128AB"/>
    <w:rsid w:val="00613827"/>
    <w:rsid w:val="0061424C"/>
    <w:rsid w:val="00614676"/>
    <w:rsid w:val="00616863"/>
    <w:rsid w:val="00616B2F"/>
    <w:rsid w:val="0061741E"/>
    <w:rsid w:val="00620985"/>
    <w:rsid w:val="00622DE4"/>
    <w:rsid w:val="00624815"/>
    <w:rsid w:val="00625BC9"/>
    <w:rsid w:val="00626765"/>
    <w:rsid w:val="006271E1"/>
    <w:rsid w:val="00627687"/>
    <w:rsid w:val="006342E0"/>
    <w:rsid w:val="00634E54"/>
    <w:rsid w:val="0063593F"/>
    <w:rsid w:val="0063616C"/>
    <w:rsid w:val="006370D9"/>
    <w:rsid w:val="006406BD"/>
    <w:rsid w:val="00641CD2"/>
    <w:rsid w:val="00642762"/>
    <w:rsid w:val="006438D1"/>
    <w:rsid w:val="00645EA1"/>
    <w:rsid w:val="0064605F"/>
    <w:rsid w:val="0064612E"/>
    <w:rsid w:val="00647709"/>
    <w:rsid w:val="0065019A"/>
    <w:rsid w:val="00651B49"/>
    <w:rsid w:val="0065245E"/>
    <w:rsid w:val="00654261"/>
    <w:rsid w:val="00655EEF"/>
    <w:rsid w:val="0065743F"/>
    <w:rsid w:val="00657603"/>
    <w:rsid w:val="0065793D"/>
    <w:rsid w:val="00657D79"/>
    <w:rsid w:val="006608B1"/>
    <w:rsid w:val="00660E45"/>
    <w:rsid w:val="00662554"/>
    <w:rsid w:val="00664DDD"/>
    <w:rsid w:val="0066512E"/>
    <w:rsid w:val="0066577E"/>
    <w:rsid w:val="00666225"/>
    <w:rsid w:val="0066735B"/>
    <w:rsid w:val="00667D34"/>
    <w:rsid w:val="00672193"/>
    <w:rsid w:val="00672406"/>
    <w:rsid w:val="00673494"/>
    <w:rsid w:val="00673C9C"/>
    <w:rsid w:val="00675BC8"/>
    <w:rsid w:val="00676B88"/>
    <w:rsid w:val="006807BA"/>
    <w:rsid w:val="00681BAA"/>
    <w:rsid w:val="00685263"/>
    <w:rsid w:val="0069242D"/>
    <w:rsid w:val="006942FB"/>
    <w:rsid w:val="00694E0C"/>
    <w:rsid w:val="0069504E"/>
    <w:rsid w:val="0069722F"/>
    <w:rsid w:val="00697BD3"/>
    <w:rsid w:val="00697C04"/>
    <w:rsid w:val="006A30D5"/>
    <w:rsid w:val="006A4787"/>
    <w:rsid w:val="006A6015"/>
    <w:rsid w:val="006A67E3"/>
    <w:rsid w:val="006A6BF0"/>
    <w:rsid w:val="006A6EA2"/>
    <w:rsid w:val="006A736F"/>
    <w:rsid w:val="006A7A9D"/>
    <w:rsid w:val="006B0325"/>
    <w:rsid w:val="006B1B8B"/>
    <w:rsid w:val="006B1FF9"/>
    <w:rsid w:val="006B39D4"/>
    <w:rsid w:val="006B538E"/>
    <w:rsid w:val="006B552E"/>
    <w:rsid w:val="006B55B1"/>
    <w:rsid w:val="006B7579"/>
    <w:rsid w:val="006C004D"/>
    <w:rsid w:val="006C1885"/>
    <w:rsid w:val="006C2022"/>
    <w:rsid w:val="006C2412"/>
    <w:rsid w:val="006C30E2"/>
    <w:rsid w:val="006C333E"/>
    <w:rsid w:val="006C597B"/>
    <w:rsid w:val="006C6633"/>
    <w:rsid w:val="006C7096"/>
    <w:rsid w:val="006C7C2B"/>
    <w:rsid w:val="006D0228"/>
    <w:rsid w:val="006D04FA"/>
    <w:rsid w:val="006D2086"/>
    <w:rsid w:val="006D3CAB"/>
    <w:rsid w:val="006D66FD"/>
    <w:rsid w:val="006D675C"/>
    <w:rsid w:val="006E19FE"/>
    <w:rsid w:val="006E1B75"/>
    <w:rsid w:val="006E2C0D"/>
    <w:rsid w:val="006E625E"/>
    <w:rsid w:val="006F1B7E"/>
    <w:rsid w:val="006F35DD"/>
    <w:rsid w:val="006F4E99"/>
    <w:rsid w:val="006F51F9"/>
    <w:rsid w:val="006F5B37"/>
    <w:rsid w:val="007010F4"/>
    <w:rsid w:val="00701BF1"/>
    <w:rsid w:val="007072EC"/>
    <w:rsid w:val="007124D2"/>
    <w:rsid w:val="0071273A"/>
    <w:rsid w:val="0071405B"/>
    <w:rsid w:val="00714354"/>
    <w:rsid w:val="00714945"/>
    <w:rsid w:val="00717365"/>
    <w:rsid w:val="00717507"/>
    <w:rsid w:val="00720ECE"/>
    <w:rsid w:val="007218A1"/>
    <w:rsid w:val="00723B12"/>
    <w:rsid w:val="007253C6"/>
    <w:rsid w:val="007256DF"/>
    <w:rsid w:val="00726E2C"/>
    <w:rsid w:val="00726EF4"/>
    <w:rsid w:val="007277E2"/>
    <w:rsid w:val="00734230"/>
    <w:rsid w:val="0073436A"/>
    <w:rsid w:val="00734780"/>
    <w:rsid w:val="007359E8"/>
    <w:rsid w:val="00737136"/>
    <w:rsid w:val="0073764F"/>
    <w:rsid w:val="00747396"/>
    <w:rsid w:val="00750640"/>
    <w:rsid w:val="00752844"/>
    <w:rsid w:val="0075602D"/>
    <w:rsid w:val="007564C3"/>
    <w:rsid w:val="00760238"/>
    <w:rsid w:val="007603B7"/>
    <w:rsid w:val="007604A1"/>
    <w:rsid w:val="00760AD2"/>
    <w:rsid w:val="00760E9E"/>
    <w:rsid w:val="007617FA"/>
    <w:rsid w:val="00762954"/>
    <w:rsid w:val="00762F5E"/>
    <w:rsid w:val="007641D7"/>
    <w:rsid w:val="00764697"/>
    <w:rsid w:val="00764CED"/>
    <w:rsid w:val="00765188"/>
    <w:rsid w:val="0076682D"/>
    <w:rsid w:val="00770A6F"/>
    <w:rsid w:val="00773264"/>
    <w:rsid w:val="0077415A"/>
    <w:rsid w:val="0077635F"/>
    <w:rsid w:val="00777A97"/>
    <w:rsid w:val="00781706"/>
    <w:rsid w:val="00781BAD"/>
    <w:rsid w:val="007901FD"/>
    <w:rsid w:val="00792F1A"/>
    <w:rsid w:val="00793732"/>
    <w:rsid w:val="007955EA"/>
    <w:rsid w:val="00795E67"/>
    <w:rsid w:val="00796163"/>
    <w:rsid w:val="0079762F"/>
    <w:rsid w:val="007A036E"/>
    <w:rsid w:val="007A109D"/>
    <w:rsid w:val="007A156C"/>
    <w:rsid w:val="007A275C"/>
    <w:rsid w:val="007A3620"/>
    <w:rsid w:val="007A43B9"/>
    <w:rsid w:val="007A4DA4"/>
    <w:rsid w:val="007A4F9C"/>
    <w:rsid w:val="007B1C02"/>
    <w:rsid w:val="007B2A05"/>
    <w:rsid w:val="007B4D5F"/>
    <w:rsid w:val="007B613E"/>
    <w:rsid w:val="007B673C"/>
    <w:rsid w:val="007B7C18"/>
    <w:rsid w:val="007C0132"/>
    <w:rsid w:val="007C56ED"/>
    <w:rsid w:val="007D1D19"/>
    <w:rsid w:val="007D235E"/>
    <w:rsid w:val="007D2735"/>
    <w:rsid w:val="007D4D86"/>
    <w:rsid w:val="007D4F0C"/>
    <w:rsid w:val="007E02BD"/>
    <w:rsid w:val="007E2970"/>
    <w:rsid w:val="007E4757"/>
    <w:rsid w:val="007E4807"/>
    <w:rsid w:val="007E6CDE"/>
    <w:rsid w:val="007F5323"/>
    <w:rsid w:val="007F5830"/>
    <w:rsid w:val="007F63F0"/>
    <w:rsid w:val="00801212"/>
    <w:rsid w:val="00801DF3"/>
    <w:rsid w:val="008027C6"/>
    <w:rsid w:val="0080284D"/>
    <w:rsid w:val="0080346E"/>
    <w:rsid w:val="00804A28"/>
    <w:rsid w:val="00805813"/>
    <w:rsid w:val="00807122"/>
    <w:rsid w:val="00810533"/>
    <w:rsid w:val="00811449"/>
    <w:rsid w:val="008125B8"/>
    <w:rsid w:val="008171AB"/>
    <w:rsid w:val="008218B8"/>
    <w:rsid w:val="008221DD"/>
    <w:rsid w:val="00822479"/>
    <w:rsid w:val="00823B5F"/>
    <w:rsid w:val="00823E68"/>
    <w:rsid w:val="00825D42"/>
    <w:rsid w:val="00825F33"/>
    <w:rsid w:val="00826A0C"/>
    <w:rsid w:val="00826C34"/>
    <w:rsid w:val="0083039E"/>
    <w:rsid w:val="0083086D"/>
    <w:rsid w:val="00830AFA"/>
    <w:rsid w:val="00831579"/>
    <w:rsid w:val="008321CD"/>
    <w:rsid w:val="00832596"/>
    <w:rsid w:val="00832AC3"/>
    <w:rsid w:val="00832F39"/>
    <w:rsid w:val="00833DB2"/>
    <w:rsid w:val="00834B2D"/>
    <w:rsid w:val="00834DB8"/>
    <w:rsid w:val="008376EA"/>
    <w:rsid w:val="00837E82"/>
    <w:rsid w:val="00840F7A"/>
    <w:rsid w:val="00841457"/>
    <w:rsid w:val="00843B07"/>
    <w:rsid w:val="008441CE"/>
    <w:rsid w:val="00844D8C"/>
    <w:rsid w:val="008459A8"/>
    <w:rsid w:val="00847E13"/>
    <w:rsid w:val="008510A1"/>
    <w:rsid w:val="008513A3"/>
    <w:rsid w:val="00852B4B"/>
    <w:rsid w:val="00853427"/>
    <w:rsid w:val="0085497D"/>
    <w:rsid w:val="00854B25"/>
    <w:rsid w:val="00860C43"/>
    <w:rsid w:val="00862361"/>
    <w:rsid w:val="00863167"/>
    <w:rsid w:val="008631A2"/>
    <w:rsid w:val="0087030A"/>
    <w:rsid w:val="008714D2"/>
    <w:rsid w:val="00875B51"/>
    <w:rsid w:val="0087652D"/>
    <w:rsid w:val="00881668"/>
    <w:rsid w:val="00884064"/>
    <w:rsid w:val="008864ED"/>
    <w:rsid w:val="00891891"/>
    <w:rsid w:val="00891E3C"/>
    <w:rsid w:val="00891EA7"/>
    <w:rsid w:val="008927D9"/>
    <w:rsid w:val="00893FF7"/>
    <w:rsid w:val="00894E35"/>
    <w:rsid w:val="0089669F"/>
    <w:rsid w:val="00897B7C"/>
    <w:rsid w:val="00897F3A"/>
    <w:rsid w:val="008A1942"/>
    <w:rsid w:val="008A1D96"/>
    <w:rsid w:val="008A463B"/>
    <w:rsid w:val="008A530F"/>
    <w:rsid w:val="008B0BD8"/>
    <w:rsid w:val="008B118C"/>
    <w:rsid w:val="008B243A"/>
    <w:rsid w:val="008B5481"/>
    <w:rsid w:val="008B6662"/>
    <w:rsid w:val="008C11EF"/>
    <w:rsid w:val="008C1EFF"/>
    <w:rsid w:val="008C37EA"/>
    <w:rsid w:val="008C3BB4"/>
    <w:rsid w:val="008C464F"/>
    <w:rsid w:val="008C491D"/>
    <w:rsid w:val="008C4FA2"/>
    <w:rsid w:val="008C5188"/>
    <w:rsid w:val="008C5712"/>
    <w:rsid w:val="008C597E"/>
    <w:rsid w:val="008C60FB"/>
    <w:rsid w:val="008D34DF"/>
    <w:rsid w:val="008D3764"/>
    <w:rsid w:val="008D5A49"/>
    <w:rsid w:val="008E3422"/>
    <w:rsid w:val="008E4D49"/>
    <w:rsid w:val="008E4F93"/>
    <w:rsid w:val="008E587A"/>
    <w:rsid w:val="008F0A2B"/>
    <w:rsid w:val="008F2172"/>
    <w:rsid w:val="008F3235"/>
    <w:rsid w:val="008F449F"/>
    <w:rsid w:val="008F50B1"/>
    <w:rsid w:val="008F6E29"/>
    <w:rsid w:val="008F711E"/>
    <w:rsid w:val="008F766A"/>
    <w:rsid w:val="009010F1"/>
    <w:rsid w:val="00901CE2"/>
    <w:rsid w:val="009048C2"/>
    <w:rsid w:val="009048CC"/>
    <w:rsid w:val="009049BB"/>
    <w:rsid w:val="00907D71"/>
    <w:rsid w:val="009109EA"/>
    <w:rsid w:val="009117D3"/>
    <w:rsid w:val="00914E92"/>
    <w:rsid w:val="00915B55"/>
    <w:rsid w:val="00915BB4"/>
    <w:rsid w:val="009162D9"/>
    <w:rsid w:val="00920A5B"/>
    <w:rsid w:val="00921B87"/>
    <w:rsid w:val="0092231F"/>
    <w:rsid w:val="00922F84"/>
    <w:rsid w:val="00923933"/>
    <w:rsid w:val="00923B14"/>
    <w:rsid w:val="00924E05"/>
    <w:rsid w:val="009255B1"/>
    <w:rsid w:val="00925768"/>
    <w:rsid w:val="00927E2E"/>
    <w:rsid w:val="0093015E"/>
    <w:rsid w:val="00930C1C"/>
    <w:rsid w:val="00931D8F"/>
    <w:rsid w:val="00941203"/>
    <w:rsid w:val="009421B4"/>
    <w:rsid w:val="0094360C"/>
    <w:rsid w:val="0095238A"/>
    <w:rsid w:val="00953079"/>
    <w:rsid w:val="00953A64"/>
    <w:rsid w:val="009573F1"/>
    <w:rsid w:val="009576D3"/>
    <w:rsid w:val="00960E05"/>
    <w:rsid w:val="00961814"/>
    <w:rsid w:val="00961B0A"/>
    <w:rsid w:val="00961DF7"/>
    <w:rsid w:val="009620A8"/>
    <w:rsid w:val="00965D16"/>
    <w:rsid w:val="00967D2C"/>
    <w:rsid w:val="009706F9"/>
    <w:rsid w:val="009718BB"/>
    <w:rsid w:val="00974419"/>
    <w:rsid w:val="009747F2"/>
    <w:rsid w:val="009825A1"/>
    <w:rsid w:val="009827F5"/>
    <w:rsid w:val="00983314"/>
    <w:rsid w:val="00991E66"/>
    <w:rsid w:val="00992606"/>
    <w:rsid w:val="00993224"/>
    <w:rsid w:val="00993C19"/>
    <w:rsid w:val="009948FB"/>
    <w:rsid w:val="0099490B"/>
    <w:rsid w:val="00995502"/>
    <w:rsid w:val="009961EB"/>
    <w:rsid w:val="0099698C"/>
    <w:rsid w:val="00997FD3"/>
    <w:rsid w:val="009A11D3"/>
    <w:rsid w:val="009A1680"/>
    <w:rsid w:val="009A2F8C"/>
    <w:rsid w:val="009A4FFC"/>
    <w:rsid w:val="009A64E1"/>
    <w:rsid w:val="009A6D7E"/>
    <w:rsid w:val="009A723D"/>
    <w:rsid w:val="009A7BCA"/>
    <w:rsid w:val="009B2D92"/>
    <w:rsid w:val="009B487D"/>
    <w:rsid w:val="009B5461"/>
    <w:rsid w:val="009C0179"/>
    <w:rsid w:val="009C2544"/>
    <w:rsid w:val="009C2660"/>
    <w:rsid w:val="009C2EA7"/>
    <w:rsid w:val="009C52A7"/>
    <w:rsid w:val="009C5FE9"/>
    <w:rsid w:val="009C71FE"/>
    <w:rsid w:val="009C7DCA"/>
    <w:rsid w:val="009D02E4"/>
    <w:rsid w:val="009D0973"/>
    <w:rsid w:val="009D0EC6"/>
    <w:rsid w:val="009D18E9"/>
    <w:rsid w:val="009D1E19"/>
    <w:rsid w:val="009D378C"/>
    <w:rsid w:val="009D3FDC"/>
    <w:rsid w:val="009D4F91"/>
    <w:rsid w:val="009D57C3"/>
    <w:rsid w:val="009D6ABC"/>
    <w:rsid w:val="009E0748"/>
    <w:rsid w:val="009E2E80"/>
    <w:rsid w:val="009E3197"/>
    <w:rsid w:val="009E4BD3"/>
    <w:rsid w:val="009E4E6E"/>
    <w:rsid w:val="009E4EE2"/>
    <w:rsid w:val="009E6262"/>
    <w:rsid w:val="009F0165"/>
    <w:rsid w:val="009F2A6F"/>
    <w:rsid w:val="00A0016C"/>
    <w:rsid w:val="00A03E7D"/>
    <w:rsid w:val="00A0521C"/>
    <w:rsid w:val="00A07001"/>
    <w:rsid w:val="00A0788D"/>
    <w:rsid w:val="00A07D19"/>
    <w:rsid w:val="00A1149A"/>
    <w:rsid w:val="00A12998"/>
    <w:rsid w:val="00A13281"/>
    <w:rsid w:val="00A13344"/>
    <w:rsid w:val="00A1674C"/>
    <w:rsid w:val="00A17698"/>
    <w:rsid w:val="00A20F44"/>
    <w:rsid w:val="00A2138C"/>
    <w:rsid w:val="00A21C5C"/>
    <w:rsid w:val="00A23559"/>
    <w:rsid w:val="00A2420D"/>
    <w:rsid w:val="00A255DC"/>
    <w:rsid w:val="00A26193"/>
    <w:rsid w:val="00A26248"/>
    <w:rsid w:val="00A263CD"/>
    <w:rsid w:val="00A27A31"/>
    <w:rsid w:val="00A3120B"/>
    <w:rsid w:val="00A3353B"/>
    <w:rsid w:val="00A335C6"/>
    <w:rsid w:val="00A35A4A"/>
    <w:rsid w:val="00A3750D"/>
    <w:rsid w:val="00A42B3A"/>
    <w:rsid w:val="00A431A7"/>
    <w:rsid w:val="00A43585"/>
    <w:rsid w:val="00A44A8B"/>
    <w:rsid w:val="00A450EA"/>
    <w:rsid w:val="00A477BB"/>
    <w:rsid w:val="00A51BD2"/>
    <w:rsid w:val="00A520C3"/>
    <w:rsid w:val="00A53A3A"/>
    <w:rsid w:val="00A54431"/>
    <w:rsid w:val="00A55472"/>
    <w:rsid w:val="00A574E5"/>
    <w:rsid w:val="00A61E19"/>
    <w:rsid w:val="00A620F4"/>
    <w:rsid w:val="00A641D2"/>
    <w:rsid w:val="00A64209"/>
    <w:rsid w:val="00A642CA"/>
    <w:rsid w:val="00A64D5F"/>
    <w:rsid w:val="00A65D74"/>
    <w:rsid w:val="00A70DD2"/>
    <w:rsid w:val="00A722C2"/>
    <w:rsid w:val="00A77E0F"/>
    <w:rsid w:val="00A80196"/>
    <w:rsid w:val="00A815FD"/>
    <w:rsid w:val="00A81ACF"/>
    <w:rsid w:val="00A83545"/>
    <w:rsid w:val="00A84AA7"/>
    <w:rsid w:val="00A863E1"/>
    <w:rsid w:val="00A86AD0"/>
    <w:rsid w:val="00A87E52"/>
    <w:rsid w:val="00A90E4E"/>
    <w:rsid w:val="00A91D6A"/>
    <w:rsid w:val="00A92538"/>
    <w:rsid w:val="00A95A72"/>
    <w:rsid w:val="00A95B7C"/>
    <w:rsid w:val="00A97576"/>
    <w:rsid w:val="00AA5742"/>
    <w:rsid w:val="00AA6DC6"/>
    <w:rsid w:val="00AA7CCC"/>
    <w:rsid w:val="00AB2A32"/>
    <w:rsid w:val="00AB3B42"/>
    <w:rsid w:val="00AB79A3"/>
    <w:rsid w:val="00AC0D91"/>
    <w:rsid w:val="00AC24BD"/>
    <w:rsid w:val="00AC272F"/>
    <w:rsid w:val="00AC343D"/>
    <w:rsid w:val="00AC356C"/>
    <w:rsid w:val="00AC4C51"/>
    <w:rsid w:val="00AC4F44"/>
    <w:rsid w:val="00AC683C"/>
    <w:rsid w:val="00AC737E"/>
    <w:rsid w:val="00AC73A5"/>
    <w:rsid w:val="00AC77AC"/>
    <w:rsid w:val="00AC77C7"/>
    <w:rsid w:val="00AD0CF0"/>
    <w:rsid w:val="00AD349B"/>
    <w:rsid w:val="00AD3520"/>
    <w:rsid w:val="00AD3D1D"/>
    <w:rsid w:val="00AD419C"/>
    <w:rsid w:val="00AD462F"/>
    <w:rsid w:val="00AD560F"/>
    <w:rsid w:val="00AE1B04"/>
    <w:rsid w:val="00AE2D16"/>
    <w:rsid w:val="00AE40FB"/>
    <w:rsid w:val="00AF2067"/>
    <w:rsid w:val="00AF23B7"/>
    <w:rsid w:val="00AF2D13"/>
    <w:rsid w:val="00AF413E"/>
    <w:rsid w:val="00AF526C"/>
    <w:rsid w:val="00AF67EE"/>
    <w:rsid w:val="00AF6C91"/>
    <w:rsid w:val="00B0269F"/>
    <w:rsid w:val="00B027C9"/>
    <w:rsid w:val="00B041EC"/>
    <w:rsid w:val="00B05D59"/>
    <w:rsid w:val="00B10E34"/>
    <w:rsid w:val="00B125EF"/>
    <w:rsid w:val="00B132B7"/>
    <w:rsid w:val="00B209F5"/>
    <w:rsid w:val="00B22AAE"/>
    <w:rsid w:val="00B2606E"/>
    <w:rsid w:val="00B26B50"/>
    <w:rsid w:val="00B30DE2"/>
    <w:rsid w:val="00B3114A"/>
    <w:rsid w:val="00B35012"/>
    <w:rsid w:val="00B370DC"/>
    <w:rsid w:val="00B379A9"/>
    <w:rsid w:val="00B40EF2"/>
    <w:rsid w:val="00B41D88"/>
    <w:rsid w:val="00B431CF"/>
    <w:rsid w:val="00B43E26"/>
    <w:rsid w:val="00B44354"/>
    <w:rsid w:val="00B45399"/>
    <w:rsid w:val="00B45444"/>
    <w:rsid w:val="00B46A09"/>
    <w:rsid w:val="00B50799"/>
    <w:rsid w:val="00B514AA"/>
    <w:rsid w:val="00B5194C"/>
    <w:rsid w:val="00B529F9"/>
    <w:rsid w:val="00B554B5"/>
    <w:rsid w:val="00B55833"/>
    <w:rsid w:val="00B56B73"/>
    <w:rsid w:val="00B6469E"/>
    <w:rsid w:val="00B661FC"/>
    <w:rsid w:val="00B6733F"/>
    <w:rsid w:val="00B67E09"/>
    <w:rsid w:val="00B726BF"/>
    <w:rsid w:val="00B734DF"/>
    <w:rsid w:val="00B7718A"/>
    <w:rsid w:val="00B77D25"/>
    <w:rsid w:val="00B80C50"/>
    <w:rsid w:val="00B83026"/>
    <w:rsid w:val="00B833F2"/>
    <w:rsid w:val="00B835FC"/>
    <w:rsid w:val="00B84860"/>
    <w:rsid w:val="00B84E5C"/>
    <w:rsid w:val="00B85F59"/>
    <w:rsid w:val="00B920C9"/>
    <w:rsid w:val="00BA0567"/>
    <w:rsid w:val="00BA1B39"/>
    <w:rsid w:val="00BA1BAF"/>
    <w:rsid w:val="00BA1E92"/>
    <w:rsid w:val="00BA2B02"/>
    <w:rsid w:val="00BA34C6"/>
    <w:rsid w:val="00BA6C86"/>
    <w:rsid w:val="00BB05E4"/>
    <w:rsid w:val="00BB09E0"/>
    <w:rsid w:val="00BB125C"/>
    <w:rsid w:val="00BB1E97"/>
    <w:rsid w:val="00BB24B9"/>
    <w:rsid w:val="00BB2503"/>
    <w:rsid w:val="00BB2DB4"/>
    <w:rsid w:val="00BB357F"/>
    <w:rsid w:val="00BB373B"/>
    <w:rsid w:val="00BB726A"/>
    <w:rsid w:val="00BB72F4"/>
    <w:rsid w:val="00BB7F99"/>
    <w:rsid w:val="00BC0ED4"/>
    <w:rsid w:val="00BC1D95"/>
    <w:rsid w:val="00BC1F5D"/>
    <w:rsid w:val="00BC2F6A"/>
    <w:rsid w:val="00BC531F"/>
    <w:rsid w:val="00BC57DE"/>
    <w:rsid w:val="00BD1468"/>
    <w:rsid w:val="00BD47D7"/>
    <w:rsid w:val="00BD5EEB"/>
    <w:rsid w:val="00BD70E2"/>
    <w:rsid w:val="00BE0E65"/>
    <w:rsid w:val="00BE1191"/>
    <w:rsid w:val="00BE59FC"/>
    <w:rsid w:val="00BE6882"/>
    <w:rsid w:val="00BE730E"/>
    <w:rsid w:val="00BF3CB1"/>
    <w:rsid w:val="00BF45DA"/>
    <w:rsid w:val="00BF5007"/>
    <w:rsid w:val="00BF59FE"/>
    <w:rsid w:val="00BF68AC"/>
    <w:rsid w:val="00C023B3"/>
    <w:rsid w:val="00C02743"/>
    <w:rsid w:val="00C036DF"/>
    <w:rsid w:val="00C03B92"/>
    <w:rsid w:val="00C07781"/>
    <w:rsid w:val="00C07940"/>
    <w:rsid w:val="00C07EFC"/>
    <w:rsid w:val="00C114FF"/>
    <w:rsid w:val="00C15346"/>
    <w:rsid w:val="00C15F3E"/>
    <w:rsid w:val="00C167F3"/>
    <w:rsid w:val="00C20FCB"/>
    <w:rsid w:val="00C21B2A"/>
    <w:rsid w:val="00C21C0E"/>
    <w:rsid w:val="00C25F0B"/>
    <w:rsid w:val="00C2797D"/>
    <w:rsid w:val="00C3450F"/>
    <w:rsid w:val="00C34548"/>
    <w:rsid w:val="00C34668"/>
    <w:rsid w:val="00C353E6"/>
    <w:rsid w:val="00C37DF0"/>
    <w:rsid w:val="00C459C2"/>
    <w:rsid w:val="00C46276"/>
    <w:rsid w:val="00C4693A"/>
    <w:rsid w:val="00C47319"/>
    <w:rsid w:val="00C506A9"/>
    <w:rsid w:val="00C50C11"/>
    <w:rsid w:val="00C50D76"/>
    <w:rsid w:val="00C51090"/>
    <w:rsid w:val="00C53A86"/>
    <w:rsid w:val="00C53CAE"/>
    <w:rsid w:val="00C5496A"/>
    <w:rsid w:val="00C551AC"/>
    <w:rsid w:val="00C561FE"/>
    <w:rsid w:val="00C56E3A"/>
    <w:rsid w:val="00C56F3D"/>
    <w:rsid w:val="00C620E6"/>
    <w:rsid w:val="00C627ED"/>
    <w:rsid w:val="00C6478E"/>
    <w:rsid w:val="00C65089"/>
    <w:rsid w:val="00C6521A"/>
    <w:rsid w:val="00C6745E"/>
    <w:rsid w:val="00C67C23"/>
    <w:rsid w:val="00C72BEE"/>
    <w:rsid w:val="00C73A98"/>
    <w:rsid w:val="00C73CBC"/>
    <w:rsid w:val="00C756C9"/>
    <w:rsid w:val="00C7678A"/>
    <w:rsid w:val="00C76874"/>
    <w:rsid w:val="00C80EB8"/>
    <w:rsid w:val="00C849FA"/>
    <w:rsid w:val="00C84AF0"/>
    <w:rsid w:val="00C84CFE"/>
    <w:rsid w:val="00C84FFF"/>
    <w:rsid w:val="00C85761"/>
    <w:rsid w:val="00C87B1C"/>
    <w:rsid w:val="00C87EDC"/>
    <w:rsid w:val="00C910B2"/>
    <w:rsid w:val="00C912D9"/>
    <w:rsid w:val="00C916AA"/>
    <w:rsid w:val="00C922E1"/>
    <w:rsid w:val="00C92550"/>
    <w:rsid w:val="00C92A38"/>
    <w:rsid w:val="00C94F21"/>
    <w:rsid w:val="00C95329"/>
    <w:rsid w:val="00C97F86"/>
    <w:rsid w:val="00CA09BE"/>
    <w:rsid w:val="00CA0B8A"/>
    <w:rsid w:val="00CA201C"/>
    <w:rsid w:val="00CA67AB"/>
    <w:rsid w:val="00CA7E68"/>
    <w:rsid w:val="00CB07FD"/>
    <w:rsid w:val="00CB1845"/>
    <w:rsid w:val="00CB2C66"/>
    <w:rsid w:val="00CB6AB0"/>
    <w:rsid w:val="00CB7957"/>
    <w:rsid w:val="00CC0BB5"/>
    <w:rsid w:val="00CC2BDF"/>
    <w:rsid w:val="00CC30E9"/>
    <w:rsid w:val="00CD0D9C"/>
    <w:rsid w:val="00CD0F5F"/>
    <w:rsid w:val="00CD19C7"/>
    <w:rsid w:val="00CD2FC4"/>
    <w:rsid w:val="00CD7544"/>
    <w:rsid w:val="00CD7902"/>
    <w:rsid w:val="00CE391A"/>
    <w:rsid w:val="00CE5EAB"/>
    <w:rsid w:val="00CE7DB4"/>
    <w:rsid w:val="00CF44F5"/>
    <w:rsid w:val="00D02940"/>
    <w:rsid w:val="00D03564"/>
    <w:rsid w:val="00D0401F"/>
    <w:rsid w:val="00D04605"/>
    <w:rsid w:val="00D05672"/>
    <w:rsid w:val="00D06D86"/>
    <w:rsid w:val="00D12290"/>
    <w:rsid w:val="00D13C69"/>
    <w:rsid w:val="00D165EA"/>
    <w:rsid w:val="00D202D1"/>
    <w:rsid w:val="00D225DE"/>
    <w:rsid w:val="00D227EA"/>
    <w:rsid w:val="00D23AA6"/>
    <w:rsid w:val="00D27E33"/>
    <w:rsid w:val="00D41146"/>
    <w:rsid w:val="00D413D3"/>
    <w:rsid w:val="00D42388"/>
    <w:rsid w:val="00D4292B"/>
    <w:rsid w:val="00D432F4"/>
    <w:rsid w:val="00D4661D"/>
    <w:rsid w:val="00D47EBF"/>
    <w:rsid w:val="00D5064D"/>
    <w:rsid w:val="00D50A22"/>
    <w:rsid w:val="00D50C9B"/>
    <w:rsid w:val="00D52090"/>
    <w:rsid w:val="00D55EBA"/>
    <w:rsid w:val="00D563B5"/>
    <w:rsid w:val="00D5740D"/>
    <w:rsid w:val="00D57B8E"/>
    <w:rsid w:val="00D57BFA"/>
    <w:rsid w:val="00D603CA"/>
    <w:rsid w:val="00D61325"/>
    <w:rsid w:val="00D70DCE"/>
    <w:rsid w:val="00D73C60"/>
    <w:rsid w:val="00D75123"/>
    <w:rsid w:val="00D76B25"/>
    <w:rsid w:val="00D8073B"/>
    <w:rsid w:val="00D827A1"/>
    <w:rsid w:val="00D83682"/>
    <w:rsid w:val="00D843B1"/>
    <w:rsid w:val="00D848F1"/>
    <w:rsid w:val="00D84E87"/>
    <w:rsid w:val="00D86F1B"/>
    <w:rsid w:val="00D913B6"/>
    <w:rsid w:val="00D92BB9"/>
    <w:rsid w:val="00D92C98"/>
    <w:rsid w:val="00D92FD8"/>
    <w:rsid w:val="00D9475B"/>
    <w:rsid w:val="00D9581D"/>
    <w:rsid w:val="00D96CC3"/>
    <w:rsid w:val="00D96DF3"/>
    <w:rsid w:val="00DA00E0"/>
    <w:rsid w:val="00DA0B8F"/>
    <w:rsid w:val="00DA135D"/>
    <w:rsid w:val="00DA1A42"/>
    <w:rsid w:val="00DA2DBF"/>
    <w:rsid w:val="00DA3C0E"/>
    <w:rsid w:val="00DA3EA1"/>
    <w:rsid w:val="00DA5C5A"/>
    <w:rsid w:val="00DB116F"/>
    <w:rsid w:val="00DB3005"/>
    <w:rsid w:val="00DB3D4B"/>
    <w:rsid w:val="00DB50A4"/>
    <w:rsid w:val="00DB5132"/>
    <w:rsid w:val="00DB77A7"/>
    <w:rsid w:val="00DB7828"/>
    <w:rsid w:val="00DC00AC"/>
    <w:rsid w:val="00DC1D1F"/>
    <w:rsid w:val="00DC20ED"/>
    <w:rsid w:val="00DC263B"/>
    <w:rsid w:val="00DC2B86"/>
    <w:rsid w:val="00DC524A"/>
    <w:rsid w:val="00DC602C"/>
    <w:rsid w:val="00DC6134"/>
    <w:rsid w:val="00DC78C4"/>
    <w:rsid w:val="00DC7A5F"/>
    <w:rsid w:val="00DD41E4"/>
    <w:rsid w:val="00DD560D"/>
    <w:rsid w:val="00DD7841"/>
    <w:rsid w:val="00DE2681"/>
    <w:rsid w:val="00DE569D"/>
    <w:rsid w:val="00DE5A4E"/>
    <w:rsid w:val="00DE7582"/>
    <w:rsid w:val="00DE7A28"/>
    <w:rsid w:val="00DE7A42"/>
    <w:rsid w:val="00DE7C33"/>
    <w:rsid w:val="00DF2AB1"/>
    <w:rsid w:val="00DF33D5"/>
    <w:rsid w:val="00DF4D93"/>
    <w:rsid w:val="00DF6927"/>
    <w:rsid w:val="00E00472"/>
    <w:rsid w:val="00E027D3"/>
    <w:rsid w:val="00E03194"/>
    <w:rsid w:val="00E03D87"/>
    <w:rsid w:val="00E05194"/>
    <w:rsid w:val="00E12569"/>
    <w:rsid w:val="00E12951"/>
    <w:rsid w:val="00E12E29"/>
    <w:rsid w:val="00E13422"/>
    <w:rsid w:val="00E157B4"/>
    <w:rsid w:val="00E205D2"/>
    <w:rsid w:val="00E20B4E"/>
    <w:rsid w:val="00E226C2"/>
    <w:rsid w:val="00E23461"/>
    <w:rsid w:val="00E235A2"/>
    <w:rsid w:val="00E244BD"/>
    <w:rsid w:val="00E26E20"/>
    <w:rsid w:val="00E31EE1"/>
    <w:rsid w:val="00E327E1"/>
    <w:rsid w:val="00E32F6F"/>
    <w:rsid w:val="00E331A1"/>
    <w:rsid w:val="00E33905"/>
    <w:rsid w:val="00E401C0"/>
    <w:rsid w:val="00E40F9D"/>
    <w:rsid w:val="00E448DE"/>
    <w:rsid w:val="00E45117"/>
    <w:rsid w:val="00E454C2"/>
    <w:rsid w:val="00E45798"/>
    <w:rsid w:val="00E46313"/>
    <w:rsid w:val="00E465C1"/>
    <w:rsid w:val="00E51ECB"/>
    <w:rsid w:val="00E5507F"/>
    <w:rsid w:val="00E57B40"/>
    <w:rsid w:val="00E6010D"/>
    <w:rsid w:val="00E62EDC"/>
    <w:rsid w:val="00E63BEF"/>
    <w:rsid w:val="00E65162"/>
    <w:rsid w:val="00E654F5"/>
    <w:rsid w:val="00E67FB6"/>
    <w:rsid w:val="00E70A9C"/>
    <w:rsid w:val="00E723B5"/>
    <w:rsid w:val="00E725D6"/>
    <w:rsid w:val="00E74083"/>
    <w:rsid w:val="00E778EA"/>
    <w:rsid w:val="00E77C3A"/>
    <w:rsid w:val="00E83C82"/>
    <w:rsid w:val="00E85DC5"/>
    <w:rsid w:val="00E866CD"/>
    <w:rsid w:val="00E87832"/>
    <w:rsid w:val="00E90928"/>
    <w:rsid w:val="00E90BCF"/>
    <w:rsid w:val="00E9201F"/>
    <w:rsid w:val="00E93258"/>
    <w:rsid w:val="00E9628F"/>
    <w:rsid w:val="00E974D5"/>
    <w:rsid w:val="00EA05B4"/>
    <w:rsid w:val="00EA2E9B"/>
    <w:rsid w:val="00EA4D36"/>
    <w:rsid w:val="00EA6AB7"/>
    <w:rsid w:val="00EB15C6"/>
    <w:rsid w:val="00EB1BB4"/>
    <w:rsid w:val="00EB3B8C"/>
    <w:rsid w:val="00EB5320"/>
    <w:rsid w:val="00EB6656"/>
    <w:rsid w:val="00EB6D82"/>
    <w:rsid w:val="00EC031C"/>
    <w:rsid w:val="00EC235C"/>
    <w:rsid w:val="00EC2B0E"/>
    <w:rsid w:val="00EC4EEF"/>
    <w:rsid w:val="00ED000F"/>
    <w:rsid w:val="00ED03AD"/>
    <w:rsid w:val="00ED03B9"/>
    <w:rsid w:val="00ED0E3C"/>
    <w:rsid w:val="00ED0F1D"/>
    <w:rsid w:val="00ED3ACE"/>
    <w:rsid w:val="00ED6871"/>
    <w:rsid w:val="00ED6E21"/>
    <w:rsid w:val="00ED7BA9"/>
    <w:rsid w:val="00EE033D"/>
    <w:rsid w:val="00EE1E09"/>
    <w:rsid w:val="00EE200D"/>
    <w:rsid w:val="00EE2D1C"/>
    <w:rsid w:val="00EE4A2F"/>
    <w:rsid w:val="00EE4D32"/>
    <w:rsid w:val="00EE60E3"/>
    <w:rsid w:val="00EE79AC"/>
    <w:rsid w:val="00EE7EED"/>
    <w:rsid w:val="00EF3C1D"/>
    <w:rsid w:val="00EF5C1B"/>
    <w:rsid w:val="00EF5F30"/>
    <w:rsid w:val="00EF6072"/>
    <w:rsid w:val="00F02897"/>
    <w:rsid w:val="00F0392B"/>
    <w:rsid w:val="00F04514"/>
    <w:rsid w:val="00F0451C"/>
    <w:rsid w:val="00F0578A"/>
    <w:rsid w:val="00F0762F"/>
    <w:rsid w:val="00F07641"/>
    <w:rsid w:val="00F07EC9"/>
    <w:rsid w:val="00F107CD"/>
    <w:rsid w:val="00F11450"/>
    <w:rsid w:val="00F135E4"/>
    <w:rsid w:val="00F1612A"/>
    <w:rsid w:val="00F16E89"/>
    <w:rsid w:val="00F24005"/>
    <w:rsid w:val="00F2449A"/>
    <w:rsid w:val="00F25A07"/>
    <w:rsid w:val="00F27041"/>
    <w:rsid w:val="00F27472"/>
    <w:rsid w:val="00F300C7"/>
    <w:rsid w:val="00F306C6"/>
    <w:rsid w:val="00F30A7A"/>
    <w:rsid w:val="00F30AF8"/>
    <w:rsid w:val="00F30E11"/>
    <w:rsid w:val="00F31252"/>
    <w:rsid w:val="00F31C66"/>
    <w:rsid w:val="00F33FE4"/>
    <w:rsid w:val="00F34EB5"/>
    <w:rsid w:val="00F35B1C"/>
    <w:rsid w:val="00F42C7D"/>
    <w:rsid w:val="00F44194"/>
    <w:rsid w:val="00F4640A"/>
    <w:rsid w:val="00F50690"/>
    <w:rsid w:val="00F528E6"/>
    <w:rsid w:val="00F530E0"/>
    <w:rsid w:val="00F538A5"/>
    <w:rsid w:val="00F54B57"/>
    <w:rsid w:val="00F54D6E"/>
    <w:rsid w:val="00F5690D"/>
    <w:rsid w:val="00F56B7F"/>
    <w:rsid w:val="00F60DA7"/>
    <w:rsid w:val="00F62BC6"/>
    <w:rsid w:val="00F63D8B"/>
    <w:rsid w:val="00F660F6"/>
    <w:rsid w:val="00F66F14"/>
    <w:rsid w:val="00F676E4"/>
    <w:rsid w:val="00F70CF7"/>
    <w:rsid w:val="00F72E69"/>
    <w:rsid w:val="00F73FD7"/>
    <w:rsid w:val="00F80B90"/>
    <w:rsid w:val="00F80CBE"/>
    <w:rsid w:val="00F84012"/>
    <w:rsid w:val="00F8579E"/>
    <w:rsid w:val="00F8680D"/>
    <w:rsid w:val="00F87130"/>
    <w:rsid w:val="00F87729"/>
    <w:rsid w:val="00F87D76"/>
    <w:rsid w:val="00F90713"/>
    <w:rsid w:val="00F96037"/>
    <w:rsid w:val="00F961E2"/>
    <w:rsid w:val="00F9634C"/>
    <w:rsid w:val="00F96361"/>
    <w:rsid w:val="00FA130C"/>
    <w:rsid w:val="00FA24C4"/>
    <w:rsid w:val="00FA2519"/>
    <w:rsid w:val="00FA2AE8"/>
    <w:rsid w:val="00FA3406"/>
    <w:rsid w:val="00FA56C4"/>
    <w:rsid w:val="00FA7579"/>
    <w:rsid w:val="00FB0078"/>
    <w:rsid w:val="00FB21B3"/>
    <w:rsid w:val="00FB2295"/>
    <w:rsid w:val="00FB233F"/>
    <w:rsid w:val="00FB407D"/>
    <w:rsid w:val="00FB530C"/>
    <w:rsid w:val="00FB64C8"/>
    <w:rsid w:val="00FC0FAF"/>
    <w:rsid w:val="00FC1778"/>
    <w:rsid w:val="00FC28B7"/>
    <w:rsid w:val="00FC40CD"/>
    <w:rsid w:val="00FC46BA"/>
    <w:rsid w:val="00FC50B7"/>
    <w:rsid w:val="00FC7908"/>
    <w:rsid w:val="00FD01A1"/>
    <w:rsid w:val="00FD01EB"/>
    <w:rsid w:val="00FD1C13"/>
    <w:rsid w:val="00FD5E42"/>
    <w:rsid w:val="00FD6155"/>
    <w:rsid w:val="00FD6654"/>
    <w:rsid w:val="00FD791A"/>
    <w:rsid w:val="00FE003D"/>
    <w:rsid w:val="00FE13F2"/>
    <w:rsid w:val="00FE156D"/>
    <w:rsid w:val="00FE1D8C"/>
    <w:rsid w:val="00FE3CD2"/>
    <w:rsid w:val="00FE42E1"/>
    <w:rsid w:val="00FE49EB"/>
    <w:rsid w:val="00FE4D67"/>
    <w:rsid w:val="00FE6BB0"/>
    <w:rsid w:val="00FF1ACE"/>
    <w:rsid w:val="00FF204A"/>
    <w:rsid w:val="00FF523E"/>
    <w:rsid w:val="00FF737F"/>
    <w:rsid w:val="0C5396D5"/>
    <w:rsid w:val="11085CEA"/>
    <w:rsid w:val="12B28B44"/>
    <w:rsid w:val="14C398E8"/>
    <w:rsid w:val="19D2B329"/>
    <w:rsid w:val="1B097A84"/>
    <w:rsid w:val="1B2CB22F"/>
    <w:rsid w:val="26463828"/>
    <w:rsid w:val="28ED7AEE"/>
    <w:rsid w:val="29154EBC"/>
    <w:rsid w:val="2A3F14B9"/>
    <w:rsid w:val="2AAF1B65"/>
    <w:rsid w:val="2B419241"/>
    <w:rsid w:val="2E0A73F3"/>
    <w:rsid w:val="2F09124E"/>
    <w:rsid w:val="309B3E02"/>
    <w:rsid w:val="3117DDD2"/>
    <w:rsid w:val="366E85CC"/>
    <w:rsid w:val="39CA2E5F"/>
    <w:rsid w:val="3FA6551E"/>
    <w:rsid w:val="418EC807"/>
    <w:rsid w:val="41BE1A72"/>
    <w:rsid w:val="42641DBD"/>
    <w:rsid w:val="42C69CEA"/>
    <w:rsid w:val="45183388"/>
    <w:rsid w:val="4616893A"/>
    <w:rsid w:val="47838A27"/>
    <w:rsid w:val="47D06001"/>
    <w:rsid w:val="49769CC5"/>
    <w:rsid w:val="4A78CE3F"/>
    <w:rsid w:val="4C38CEAF"/>
    <w:rsid w:val="4DB5F791"/>
    <w:rsid w:val="4E668118"/>
    <w:rsid w:val="55E09605"/>
    <w:rsid w:val="580CFC13"/>
    <w:rsid w:val="58B1D8F4"/>
    <w:rsid w:val="58BA18E2"/>
    <w:rsid w:val="5916288D"/>
    <w:rsid w:val="5AF30A24"/>
    <w:rsid w:val="632AFDFF"/>
    <w:rsid w:val="6370DD07"/>
    <w:rsid w:val="65096CD5"/>
    <w:rsid w:val="69EC76C6"/>
    <w:rsid w:val="6A673D70"/>
    <w:rsid w:val="6A958B6B"/>
    <w:rsid w:val="6D0F195E"/>
    <w:rsid w:val="6DF524BE"/>
    <w:rsid w:val="740DF525"/>
    <w:rsid w:val="78DB32A6"/>
    <w:rsid w:val="79C362EF"/>
    <w:rsid w:val="7D56B514"/>
    <w:rsid w:val="7D84693A"/>
    <w:rsid w:val="7E564B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2D8E19"/>
  <w15:chartTrackingRefBased/>
  <w15:docId w15:val="{2D238BC1-52FB-4011-AFFE-C6BDEA455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519"/>
    <w:rPr>
      <w:lang w:eastAsia="en-GB"/>
    </w:rPr>
  </w:style>
  <w:style w:type="paragraph" w:styleId="Heading1">
    <w:name w:val="heading 1"/>
    <w:basedOn w:val="Normal"/>
    <w:next w:val="Normal"/>
    <w:qFormat/>
    <w:pPr>
      <w:keepNext/>
      <w:outlineLvl w:val="0"/>
    </w:pPr>
    <w:rPr>
      <w:b/>
      <w:sz w:val="22"/>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both"/>
      <w:outlineLvl w:val="2"/>
    </w:pPr>
    <w:rPr>
      <w:rFonts w:ascii="Arial" w:hAnsi="Arial"/>
      <w:b/>
      <w:sz w:val="22"/>
    </w:rPr>
  </w:style>
  <w:style w:type="paragraph" w:styleId="Heading4">
    <w:name w:val="heading 4"/>
    <w:basedOn w:val="Normal"/>
    <w:next w:val="Normal"/>
    <w:qFormat/>
    <w:pPr>
      <w:keepNext/>
      <w:jc w:val="right"/>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odyText2">
    <w:name w:val="Body Text 2"/>
    <w:basedOn w:val="Normal"/>
    <w:pPr>
      <w:jc w:val="both"/>
    </w:pPr>
    <w:rPr>
      <w:sz w:val="22"/>
    </w:rPr>
  </w:style>
  <w:style w:type="paragraph" w:styleId="BodyText3">
    <w:name w:val="Body Text 3"/>
    <w:basedOn w:val="Normal"/>
    <w:rPr>
      <w:b/>
      <w:sz w:val="22"/>
    </w:rPr>
  </w:style>
  <w:style w:type="paragraph" w:styleId="Title">
    <w:name w:val="Title"/>
    <w:basedOn w:val="Normal"/>
    <w:qFormat/>
    <w:pPr>
      <w:jc w:val="center"/>
    </w:pPr>
    <w:rPr>
      <w:b/>
      <w:sz w:val="40"/>
    </w:rPr>
  </w:style>
  <w:style w:type="paragraph" w:styleId="BalloonText">
    <w:name w:val="Balloon Text"/>
    <w:basedOn w:val="Normal"/>
    <w:semiHidden/>
    <w:rsid w:val="00FE3CD2"/>
    <w:rPr>
      <w:rFonts w:ascii="Tahoma" w:hAnsi="Tahoma" w:cs="Tahoma"/>
      <w:sz w:val="16"/>
      <w:szCs w:val="16"/>
    </w:rPr>
  </w:style>
  <w:style w:type="table" w:styleId="TableGrid">
    <w:name w:val="Table Grid"/>
    <w:basedOn w:val="TableNormal"/>
    <w:rsid w:val="008C1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14E92"/>
    <w:rPr>
      <w:color w:val="0000FF"/>
      <w:u w:val="single"/>
    </w:rPr>
  </w:style>
  <w:style w:type="character" w:styleId="CommentReference">
    <w:name w:val="annotation reference"/>
    <w:semiHidden/>
    <w:rsid w:val="002D33AC"/>
    <w:rPr>
      <w:sz w:val="16"/>
      <w:szCs w:val="16"/>
    </w:rPr>
  </w:style>
  <w:style w:type="paragraph" w:styleId="CommentText">
    <w:name w:val="annotation text"/>
    <w:basedOn w:val="Normal"/>
    <w:semiHidden/>
    <w:rsid w:val="002D33AC"/>
  </w:style>
  <w:style w:type="paragraph" w:styleId="CommentSubject">
    <w:name w:val="annotation subject"/>
    <w:basedOn w:val="CommentText"/>
    <w:next w:val="CommentText"/>
    <w:semiHidden/>
    <w:rsid w:val="002D33AC"/>
    <w:rPr>
      <w:b/>
      <w:bCs/>
    </w:rPr>
  </w:style>
  <w:style w:type="paragraph" w:styleId="Header">
    <w:name w:val="header"/>
    <w:basedOn w:val="Normal"/>
    <w:link w:val="HeaderChar"/>
    <w:rsid w:val="009117D3"/>
    <w:pPr>
      <w:tabs>
        <w:tab w:val="center" w:pos="4513"/>
        <w:tab w:val="right" w:pos="9026"/>
      </w:tabs>
    </w:pPr>
  </w:style>
  <w:style w:type="character" w:customStyle="1" w:styleId="HeaderChar">
    <w:name w:val="Header Char"/>
    <w:basedOn w:val="DefaultParagraphFont"/>
    <w:link w:val="Header"/>
    <w:rsid w:val="009117D3"/>
  </w:style>
  <w:style w:type="paragraph" w:styleId="Footer">
    <w:name w:val="footer"/>
    <w:basedOn w:val="Normal"/>
    <w:link w:val="FooterChar"/>
    <w:rsid w:val="009117D3"/>
    <w:pPr>
      <w:tabs>
        <w:tab w:val="center" w:pos="4513"/>
        <w:tab w:val="right" w:pos="9026"/>
      </w:tabs>
    </w:pPr>
  </w:style>
  <w:style w:type="character" w:customStyle="1" w:styleId="FooterChar">
    <w:name w:val="Footer Char"/>
    <w:basedOn w:val="DefaultParagraphFont"/>
    <w:link w:val="Footer"/>
    <w:rsid w:val="009117D3"/>
  </w:style>
  <w:style w:type="paragraph" w:styleId="ListParagraph">
    <w:name w:val="List Paragraph"/>
    <w:basedOn w:val="Normal"/>
    <w:uiPriority w:val="34"/>
    <w:qFormat/>
    <w:rsid w:val="00AF2067"/>
    <w:pPr>
      <w:ind w:left="720"/>
      <w:contextualSpacing/>
    </w:pPr>
  </w:style>
  <w:style w:type="paragraph" w:customStyle="1" w:styleId="paragraph">
    <w:name w:val="paragraph"/>
    <w:basedOn w:val="Normal"/>
    <w:rsid w:val="00033B78"/>
    <w:pPr>
      <w:spacing w:before="100" w:beforeAutospacing="1" w:after="100" w:afterAutospacing="1"/>
    </w:pPr>
    <w:rPr>
      <w:sz w:val="24"/>
      <w:szCs w:val="24"/>
    </w:rPr>
  </w:style>
  <w:style w:type="character" w:customStyle="1" w:styleId="normaltextrun">
    <w:name w:val="normaltextrun"/>
    <w:basedOn w:val="DefaultParagraphFont"/>
    <w:rsid w:val="00033B78"/>
  </w:style>
  <w:style w:type="character" w:customStyle="1" w:styleId="eop">
    <w:name w:val="eop"/>
    <w:basedOn w:val="DefaultParagraphFont"/>
    <w:rsid w:val="00033B78"/>
  </w:style>
  <w:style w:type="paragraph" w:styleId="Revision">
    <w:name w:val="Revision"/>
    <w:hidden/>
    <w:uiPriority w:val="99"/>
    <w:semiHidden/>
    <w:rsid w:val="00961DF7"/>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8051204">
      <w:bodyDiv w:val="1"/>
      <w:marLeft w:val="0"/>
      <w:marRight w:val="0"/>
      <w:marTop w:val="0"/>
      <w:marBottom w:val="0"/>
      <w:divBdr>
        <w:top w:val="none" w:sz="0" w:space="0" w:color="auto"/>
        <w:left w:val="none" w:sz="0" w:space="0" w:color="auto"/>
        <w:bottom w:val="none" w:sz="0" w:space="0" w:color="auto"/>
        <w:right w:val="none" w:sz="0" w:space="0" w:color="auto"/>
      </w:divBdr>
      <w:divsChild>
        <w:div w:id="162819653">
          <w:marLeft w:val="0"/>
          <w:marRight w:val="0"/>
          <w:marTop w:val="0"/>
          <w:marBottom w:val="0"/>
          <w:divBdr>
            <w:top w:val="none" w:sz="0" w:space="0" w:color="auto"/>
            <w:left w:val="none" w:sz="0" w:space="0" w:color="auto"/>
            <w:bottom w:val="none" w:sz="0" w:space="0" w:color="auto"/>
            <w:right w:val="none" w:sz="0" w:space="0" w:color="auto"/>
          </w:divBdr>
        </w:div>
        <w:div w:id="878735996">
          <w:marLeft w:val="0"/>
          <w:marRight w:val="0"/>
          <w:marTop w:val="0"/>
          <w:marBottom w:val="0"/>
          <w:divBdr>
            <w:top w:val="none" w:sz="0" w:space="0" w:color="auto"/>
            <w:left w:val="none" w:sz="0" w:space="0" w:color="auto"/>
            <w:bottom w:val="none" w:sz="0" w:space="0" w:color="auto"/>
            <w:right w:val="none" w:sz="0" w:space="0" w:color="auto"/>
          </w:divBdr>
        </w:div>
        <w:div w:id="1790706286">
          <w:marLeft w:val="0"/>
          <w:marRight w:val="0"/>
          <w:marTop w:val="0"/>
          <w:marBottom w:val="0"/>
          <w:divBdr>
            <w:top w:val="none" w:sz="0" w:space="0" w:color="auto"/>
            <w:left w:val="none" w:sz="0" w:space="0" w:color="auto"/>
            <w:bottom w:val="none" w:sz="0" w:space="0" w:color="auto"/>
            <w:right w:val="none" w:sz="0" w:space="0" w:color="auto"/>
          </w:divBdr>
        </w:div>
      </w:divsChild>
    </w:div>
    <w:div w:id="835614102">
      <w:bodyDiv w:val="1"/>
      <w:marLeft w:val="0"/>
      <w:marRight w:val="0"/>
      <w:marTop w:val="0"/>
      <w:marBottom w:val="0"/>
      <w:divBdr>
        <w:top w:val="none" w:sz="0" w:space="0" w:color="auto"/>
        <w:left w:val="none" w:sz="0" w:space="0" w:color="auto"/>
        <w:bottom w:val="none" w:sz="0" w:space="0" w:color="auto"/>
        <w:right w:val="none" w:sz="0" w:space="0" w:color="auto"/>
      </w:divBdr>
      <w:divsChild>
        <w:div w:id="95256056">
          <w:marLeft w:val="0"/>
          <w:marRight w:val="0"/>
          <w:marTop w:val="0"/>
          <w:marBottom w:val="0"/>
          <w:divBdr>
            <w:top w:val="none" w:sz="0" w:space="0" w:color="auto"/>
            <w:left w:val="none" w:sz="0" w:space="0" w:color="auto"/>
            <w:bottom w:val="none" w:sz="0" w:space="0" w:color="auto"/>
            <w:right w:val="none" w:sz="0" w:space="0" w:color="auto"/>
          </w:divBdr>
        </w:div>
        <w:div w:id="197747070">
          <w:marLeft w:val="0"/>
          <w:marRight w:val="0"/>
          <w:marTop w:val="0"/>
          <w:marBottom w:val="0"/>
          <w:divBdr>
            <w:top w:val="none" w:sz="0" w:space="0" w:color="auto"/>
            <w:left w:val="none" w:sz="0" w:space="0" w:color="auto"/>
            <w:bottom w:val="none" w:sz="0" w:space="0" w:color="auto"/>
            <w:right w:val="none" w:sz="0" w:space="0" w:color="auto"/>
          </w:divBdr>
        </w:div>
        <w:div w:id="326396464">
          <w:marLeft w:val="0"/>
          <w:marRight w:val="0"/>
          <w:marTop w:val="0"/>
          <w:marBottom w:val="0"/>
          <w:divBdr>
            <w:top w:val="none" w:sz="0" w:space="0" w:color="auto"/>
            <w:left w:val="none" w:sz="0" w:space="0" w:color="auto"/>
            <w:bottom w:val="none" w:sz="0" w:space="0" w:color="auto"/>
            <w:right w:val="none" w:sz="0" w:space="0" w:color="auto"/>
          </w:divBdr>
        </w:div>
        <w:div w:id="1104106624">
          <w:marLeft w:val="0"/>
          <w:marRight w:val="0"/>
          <w:marTop w:val="0"/>
          <w:marBottom w:val="0"/>
          <w:divBdr>
            <w:top w:val="none" w:sz="0" w:space="0" w:color="auto"/>
            <w:left w:val="none" w:sz="0" w:space="0" w:color="auto"/>
            <w:bottom w:val="none" w:sz="0" w:space="0" w:color="auto"/>
            <w:right w:val="none" w:sz="0" w:space="0" w:color="auto"/>
          </w:divBdr>
        </w:div>
        <w:div w:id="1126630030">
          <w:marLeft w:val="0"/>
          <w:marRight w:val="0"/>
          <w:marTop w:val="0"/>
          <w:marBottom w:val="0"/>
          <w:divBdr>
            <w:top w:val="none" w:sz="0" w:space="0" w:color="auto"/>
            <w:left w:val="none" w:sz="0" w:space="0" w:color="auto"/>
            <w:bottom w:val="none" w:sz="0" w:space="0" w:color="auto"/>
            <w:right w:val="none" w:sz="0" w:space="0" w:color="auto"/>
          </w:divBdr>
        </w:div>
        <w:div w:id="1556743100">
          <w:marLeft w:val="0"/>
          <w:marRight w:val="0"/>
          <w:marTop w:val="0"/>
          <w:marBottom w:val="0"/>
          <w:divBdr>
            <w:top w:val="none" w:sz="0" w:space="0" w:color="auto"/>
            <w:left w:val="none" w:sz="0" w:space="0" w:color="auto"/>
            <w:bottom w:val="none" w:sz="0" w:space="0" w:color="auto"/>
            <w:right w:val="none" w:sz="0" w:space="0" w:color="auto"/>
          </w:divBdr>
        </w:div>
        <w:div w:id="1583294470">
          <w:marLeft w:val="0"/>
          <w:marRight w:val="0"/>
          <w:marTop w:val="0"/>
          <w:marBottom w:val="0"/>
          <w:divBdr>
            <w:top w:val="none" w:sz="0" w:space="0" w:color="auto"/>
            <w:left w:val="none" w:sz="0" w:space="0" w:color="auto"/>
            <w:bottom w:val="none" w:sz="0" w:space="0" w:color="auto"/>
            <w:right w:val="none" w:sz="0" w:space="0" w:color="auto"/>
          </w:divBdr>
        </w:div>
      </w:divsChild>
    </w:div>
    <w:div w:id="852107805">
      <w:bodyDiv w:val="1"/>
      <w:marLeft w:val="0"/>
      <w:marRight w:val="0"/>
      <w:marTop w:val="0"/>
      <w:marBottom w:val="0"/>
      <w:divBdr>
        <w:top w:val="none" w:sz="0" w:space="0" w:color="auto"/>
        <w:left w:val="none" w:sz="0" w:space="0" w:color="auto"/>
        <w:bottom w:val="none" w:sz="0" w:space="0" w:color="auto"/>
        <w:right w:val="none" w:sz="0" w:space="0" w:color="auto"/>
      </w:divBdr>
      <w:divsChild>
        <w:div w:id="7341085">
          <w:marLeft w:val="0"/>
          <w:marRight w:val="0"/>
          <w:marTop w:val="0"/>
          <w:marBottom w:val="0"/>
          <w:divBdr>
            <w:top w:val="none" w:sz="0" w:space="0" w:color="auto"/>
            <w:left w:val="none" w:sz="0" w:space="0" w:color="auto"/>
            <w:bottom w:val="none" w:sz="0" w:space="0" w:color="auto"/>
            <w:right w:val="none" w:sz="0" w:space="0" w:color="auto"/>
          </w:divBdr>
        </w:div>
        <w:div w:id="261887939">
          <w:marLeft w:val="0"/>
          <w:marRight w:val="0"/>
          <w:marTop w:val="0"/>
          <w:marBottom w:val="0"/>
          <w:divBdr>
            <w:top w:val="none" w:sz="0" w:space="0" w:color="auto"/>
            <w:left w:val="none" w:sz="0" w:space="0" w:color="auto"/>
            <w:bottom w:val="none" w:sz="0" w:space="0" w:color="auto"/>
            <w:right w:val="none" w:sz="0" w:space="0" w:color="auto"/>
          </w:divBdr>
        </w:div>
        <w:div w:id="852843450">
          <w:marLeft w:val="0"/>
          <w:marRight w:val="0"/>
          <w:marTop w:val="0"/>
          <w:marBottom w:val="0"/>
          <w:divBdr>
            <w:top w:val="none" w:sz="0" w:space="0" w:color="auto"/>
            <w:left w:val="none" w:sz="0" w:space="0" w:color="auto"/>
            <w:bottom w:val="none" w:sz="0" w:space="0" w:color="auto"/>
            <w:right w:val="none" w:sz="0" w:space="0" w:color="auto"/>
          </w:divBdr>
        </w:div>
        <w:div w:id="1666739948">
          <w:marLeft w:val="0"/>
          <w:marRight w:val="0"/>
          <w:marTop w:val="0"/>
          <w:marBottom w:val="0"/>
          <w:divBdr>
            <w:top w:val="none" w:sz="0" w:space="0" w:color="auto"/>
            <w:left w:val="none" w:sz="0" w:space="0" w:color="auto"/>
            <w:bottom w:val="none" w:sz="0" w:space="0" w:color="auto"/>
            <w:right w:val="none" w:sz="0" w:space="0" w:color="auto"/>
          </w:divBdr>
        </w:div>
        <w:div w:id="1684668774">
          <w:marLeft w:val="0"/>
          <w:marRight w:val="0"/>
          <w:marTop w:val="0"/>
          <w:marBottom w:val="0"/>
          <w:divBdr>
            <w:top w:val="none" w:sz="0" w:space="0" w:color="auto"/>
            <w:left w:val="none" w:sz="0" w:space="0" w:color="auto"/>
            <w:bottom w:val="none" w:sz="0" w:space="0" w:color="auto"/>
            <w:right w:val="none" w:sz="0" w:space="0" w:color="auto"/>
          </w:divBdr>
          <w:divsChild>
            <w:div w:id="2005670483">
              <w:marLeft w:val="0"/>
              <w:marRight w:val="0"/>
              <w:marTop w:val="30"/>
              <w:marBottom w:val="30"/>
              <w:divBdr>
                <w:top w:val="none" w:sz="0" w:space="0" w:color="auto"/>
                <w:left w:val="none" w:sz="0" w:space="0" w:color="auto"/>
                <w:bottom w:val="none" w:sz="0" w:space="0" w:color="auto"/>
                <w:right w:val="none" w:sz="0" w:space="0" w:color="auto"/>
              </w:divBdr>
              <w:divsChild>
                <w:div w:id="12656266">
                  <w:marLeft w:val="0"/>
                  <w:marRight w:val="0"/>
                  <w:marTop w:val="0"/>
                  <w:marBottom w:val="0"/>
                  <w:divBdr>
                    <w:top w:val="none" w:sz="0" w:space="0" w:color="auto"/>
                    <w:left w:val="none" w:sz="0" w:space="0" w:color="auto"/>
                    <w:bottom w:val="none" w:sz="0" w:space="0" w:color="auto"/>
                    <w:right w:val="none" w:sz="0" w:space="0" w:color="auto"/>
                  </w:divBdr>
                  <w:divsChild>
                    <w:div w:id="1698196638">
                      <w:marLeft w:val="0"/>
                      <w:marRight w:val="0"/>
                      <w:marTop w:val="0"/>
                      <w:marBottom w:val="0"/>
                      <w:divBdr>
                        <w:top w:val="none" w:sz="0" w:space="0" w:color="auto"/>
                        <w:left w:val="none" w:sz="0" w:space="0" w:color="auto"/>
                        <w:bottom w:val="none" w:sz="0" w:space="0" w:color="auto"/>
                        <w:right w:val="none" w:sz="0" w:space="0" w:color="auto"/>
                      </w:divBdr>
                    </w:div>
                  </w:divsChild>
                </w:div>
                <w:div w:id="14693679">
                  <w:marLeft w:val="0"/>
                  <w:marRight w:val="0"/>
                  <w:marTop w:val="0"/>
                  <w:marBottom w:val="0"/>
                  <w:divBdr>
                    <w:top w:val="none" w:sz="0" w:space="0" w:color="auto"/>
                    <w:left w:val="none" w:sz="0" w:space="0" w:color="auto"/>
                    <w:bottom w:val="none" w:sz="0" w:space="0" w:color="auto"/>
                    <w:right w:val="none" w:sz="0" w:space="0" w:color="auto"/>
                  </w:divBdr>
                  <w:divsChild>
                    <w:div w:id="2142308379">
                      <w:marLeft w:val="0"/>
                      <w:marRight w:val="0"/>
                      <w:marTop w:val="0"/>
                      <w:marBottom w:val="0"/>
                      <w:divBdr>
                        <w:top w:val="none" w:sz="0" w:space="0" w:color="auto"/>
                        <w:left w:val="none" w:sz="0" w:space="0" w:color="auto"/>
                        <w:bottom w:val="none" w:sz="0" w:space="0" w:color="auto"/>
                        <w:right w:val="none" w:sz="0" w:space="0" w:color="auto"/>
                      </w:divBdr>
                    </w:div>
                  </w:divsChild>
                </w:div>
                <w:div w:id="26877024">
                  <w:marLeft w:val="0"/>
                  <w:marRight w:val="0"/>
                  <w:marTop w:val="0"/>
                  <w:marBottom w:val="0"/>
                  <w:divBdr>
                    <w:top w:val="none" w:sz="0" w:space="0" w:color="auto"/>
                    <w:left w:val="none" w:sz="0" w:space="0" w:color="auto"/>
                    <w:bottom w:val="none" w:sz="0" w:space="0" w:color="auto"/>
                    <w:right w:val="none" w:sz="0" w:space="0" w:color="auto"/>
                  </w:divBdr>
                  <w:divsChild>
                    <w:div w:id="1021738647">
                      <w:marLeft w:val="0"/>
                      <w:marRight w:val="0"/>
                      <w:marTop w:val="0"/>
                      <w:marBottom w:val="0"/>
                      <w:divBdr>
                        <w:top w:val="none" w:sz="0" w:space="0" w:color="auto"/>
                        <w:left w:val="none" w:sz="0" w:space="0" w:color="auto"/>
                        <w:bottom w:val="none" w:sz="0" w:space="0" w:color="auto"/>
                        <w:right w:val="none" w:sz="0" w:space="0" w:color="auto"/>
                      </w:divBdr>
                    </w:div>
                  </w:divsChild>
                </w:div>
                <w:div w:id="42489233">
                  <w:marLeft w:val="0"/>
                  <w:marRight w:val="0"/>
                  <w:marTop w:val="0"/>
                  <w:marBottom w:val="0"/>
                  <w:divBdr>
                    <w:top w:val="none" w:sz="0" w:space="0" w:color="auto"/>
                    <w:left w:val="none" w:sz="0" w:space="0" w:color="auto"/>
                    <w:bottom w:val="none" w:sz="0" w:space="0" w:color="auto"/>
                    <w:right w:val="none" w:sz="0" w:space="0" w:color="auto"/>
                  </w:divBdr>
                  <w:divsChild>
                    <w:div w:id="1481119305">
                      <w:marLeft w:val="0"/>
                      <w:marRight w:val="0"/>
                      <w:marTop w:val="0"/>
                      <w:marBottom w:val="0"/>
                      <w:divBdr>
                        <w:top w:val="none" w:sz="0" w:space="0" w:color="auto"/>
                        <w:left w:val="none" w:sz="0" w:space="0" w:color="auto"/>
                        <w:bottom w:val="none" w:sz="0" w:space="0" w:color="auto"/>
                        <w:right w:val="none" w:sz="0" w:space="0" w:color="auto"/>
                      </w:divBdr>
                    </w:div>
                  </w:divsChild>
                </w:div>
                <w:div w:id="102044890">
                  <w:marLeft w:val="0"/>
                  <w:marRight w:val="0"/>
                  <w:marTop w:val="0"/>
                  <w:marBottom w:val="0"/>
                  <w:divBdr>
                    <w:top w:val="none" w:sz="0" w:space="0" w:color="auto"/>
                    <w:left w:val="none" w:sz="0" w:space="0" w:color="auto"/>
                    <w:bottom w:val="none" w:sz="0" w:space="0" w:color="auto"/>
                    <w:right w:val="none" w:sz="0" w:space="0" w:color="auto"/>
                  </w:divBdr>
                  <w:divsChild>
                    <w:div w:id="1159419984">
                      <w:marLeft w:val="0"/>
                      <w:marRight w:val="0"/>
                      <w:marTop w:val="0"/>
                      <w:marBottom w:val="0"/>
                      <w:divBdr>
                        <w:top w:val="none" w:sz="0" w:space="0" w:color="auto"/>
                        <w:left w:val="none" w:sz="0" w:space="0" w:color="auto"/>
                        <w:bottom w:val="none" w:sz="0" w:space="0" w:color="auto"/>
                        <w:right w:val="none" w:sz="0" w:space="0" w:color="auto"/>
                      </w:divBdr>
                    </w:div>
                  </w:divsChild>
                </w:div>
                <w:div w:id="195239878">
                  <w:marLeft w:val="0"/>
                  <w:marRight w:val="0"/>
                  <w:marTop w:val="0"/>
                  <w:marBottom w:val="0"/>
                  <w:divBdr>
                    <w:top w:val="none" w:sz="0" w:space="0" w:color="auto"/>
                    <w:left w:val="none" w:sz="0" w:space="0" w:color="auto"/>
                    <w:bottom w:val="none" w:sz="0" w:space="0" w:color="auto"/>
                    <w:right w:val="none" w:sz="0" w:space="0" w:color="auto"/>
                  </w:divBdr>
                  <w:divsChild>
                    <w:div w:id="261883828">
                      <w:marLeft w:val="0"/>
                      <w:marRight w:val="0"/>
                      <w:marTop w:val="0"/>
                      <w:marBottom w:val="0"/>
                      <w:divBdr>
                        <w:top w:val="none" w:sz="0" w:space="0" w:color="auto"/>
                        <w:left w:val="none" w:sz="0" w:space="0" w:color="auto"/>
                        <w:bottom w:val="none" w:sz="0" w:space="0" w:color="auto"/>
                        <w:right w:val="none" w:sz="0" w:space="0" w:color="auto"/>
                      </w:divBdr>
                    </w:div>
                  </w:divsChild>
                </w:div>
                <w:div w:id="244188241">
                  <w:marLeft w:val="0"/>
                  <w:marRight w:val="0"/>
                  <w:marTop w:val="0"/>
                  <w:marBottom w:val="0"/>
                  <w:divBdr>
                    <w:top w:val="none" w:sz="0" w:space="0" w:color="auto"/>
                    <w:left w:val="none" w:sz="0" w:space="0" w:color="auto"/>
                    <w:bottom w:val="none" w:sz="0" w:space="0" w:color="auto"/>
                    <w:right w:val="none" w:sz="0" w:space="0" w:color="auto"/>
                  </w:divBdr>
                  <w:divsChild>
                    <w:div w:id="277104098">
                      <w:marLeft w:val="0"/>
                      <w:marRight w:val="0"/>
                      <w:marTop w:val="0"/>
                      <w:marBottom w:val="0"/>
                      <w:divBdr>
                        <w:top w:val="none" w:sz="0" w:space="0" w:color="auto"/>
                        <w:left w:val="none" w:sz="0" w:space="0" w:color="auto"/>
                        <w:bottom w:val="none" w:sz="0" w:space="0" w:color="auto"/>
                        <w:right w:val="none" w:sz="0" w:space="0" w:color="auto"/>
                      </w:divBdr>
                    </w:div>
                  </w:divsChild>
                </w:div>
                <w:div w:id="269823135">
                  <w:marLeft w:val="0"/>
                  <w:marRight w:val="0"/>
                  <w:marTop w:val="0"/>
                  <w:marBottom w:val="0"/>
                  <w:divBdr>
                    <w:top w:val="none" w:sz="0" w:space="0" w:color="auto"/>
                    <w:left w:val="none" w:sz="0" w:space="0" w:color="auto"/>
                    <w:bottom w:val="none" w:sz="0" w:space="0" w:color="auto"/>
                    <w:right w:val="none" w:sz="0" w:space="0" w:color="auto"/>
                  </w:divBdr>
                  <w:divsChild>
                    <w:div w:id="1111314201">
                      <w:marLeft w:val="0"/>
                      <w:marRight w:val="0"/>
                      <w:marTop w:val="0"/>
                      <w:marBottom w:val="0"/>
                      <w:divBdr>
                        <w:top w:val="none" w:sz="0" w:space="0" w:color="auto"/>
                        <w:left w:val="none" w:sz="0" w:space="0" w:color="auto"/>
                        <w:bottom w:val="none" w:sz="0" w:space="0" w:color="auto"/>
                        <w:right w:val="none" w:sz="0" w:space="0" w:color="auto"/>
                      </w:divBdr>
                    </w:div>
                  </w:divsChild>
                </w:div>
                <w:div w:id="294914217">
                  <w:marLeft w:val="0"/>
                  <w:marRight w:val="0"/>
                  <w:marTop w:val="0"/>
                  <w:marBottom w:val="0"/>
                  <w:divBdr>
                    <w:top w:val="none" w:sz="0" w:space="0" w:color="auto"/>
                    <w:left w:val="none" w:sz="0" w:space="0" w:color="auto"/>
                    <w:bottom w:val="none" w:sz="0" w:space="0" w:color="auto"/>
                    <w:right w:val="none" w:sz="0" w:space="0" w:color="auto"/>
                  </w:divBdr>
                  <w:divsChild>
                    <w:div w:id="847066209">
                      <w:marLeft w:val="0"/>
                      <w:marRight w:val="0"/>
                      <w:marTop w:val="0"/>
                      <w:marBottom w:val="0"/>
                      <w:divBdr>
                        <w:top w:val="none" w:sz="0" w:space="0" w:color="auto"/>
                        <w:left w:val="none" w:sz="0" w:space="0" w:color="auto"/>
                        <w:bottom w:val="none" w:sz="0" w:space="0" w:color="auto"/>
                        <w:right w:val="none" w:sz="0" w:space="0" w:color="auto"/>
                      </w:divBdr>
                    </w:div>
                  </w:divsChild>
                </w:div>
                <w:div w:id="365057828">
                  <w:marLeft w:val="0"/>
                  <w:marRight w:val="0"/>
                  <w:marTop w:val="0"/>
                  <w:marBottom w:val="0"/>
                  <w:divBdr>
                    <w:top w:val="none" w:sz="0" w:space="0" w:color="auto"/>
                    <w:left w:val="none" w:sz="0" w:space="0" w:color="auto"/>
                    <w:bottom w:val="none" w:sz="0" w:space="0" w:color="auto"/>
                    <w:right w:val="none" w:sz="0" w:space="0" w:color="auto"/>
                  </w:divBdr>
                  <w:divsChild>
                    <w:div w:id="455880301">
                      <w:marLeft w:val="0"/>
                      <w:marRight w:val="0"/>
                      <w:marTop w:val="0"/>
                      <w:marBottom w:val="0"/>
                      <w:divBdr>
                        <w:top w:val="none" w:sz="0" w:space="0" w:color="auto"/>
                        <w:left w:val="none" w:sz="0" w:space="0" w:color="auto"/>
                        <w:bottom w:val="none" w:sz="0" w:space="0" w:color="auto"/>
                        <w:right w:val="none" w:sz="0" w:space="0" w:color="auto"/>
                      </w:divBdr>
                    </w:div>
                  </w:divsChild>
                </w:div>
                <w:div w:id="413671174">
                  <w:marLeft w:val="0"/>
                  <w:marRight w:val="0"/>
                  <w:marTop w:val="0"/>
                  <w:marBottom w:val="0"/>
                  <w:divBdr>
                    <w:top w:val="none" w:sz="0" w:space="0" w:color="auto"/>
                    <w:left w:val="none" w:sz="0" w:space="0" w:color="auto"/>
                    <w:bottom w:val="none" w:sz="0" w:space="0" w:color="auto"/>
                    <w:right w:val="none" w:sz="0" w:space="0" w:color="auto"/>
                  </w:divBdr>
                  <w:divsChild>
                    <w:div w:id="832333768">
                      <w:marLeft w:val="0"/>
                      <w:marRight w:val="0"/>
                      <w:marTop w:val="0"/>
                      <w:marBottom w:val="0"/>
                      <w:divBdr>
                        <w:top w:val="none" w:sz="0" w:space="0" w:color="auto"/>
                        <w:left w:val="none" w:sz="0" w:space="0" w:color="auto"/>
                        <w:bottom w:val="none" w:sz="0" w:space="0" w:color="auto"/>
                        <w:right w:val="none" w:sz="0" w:space="0" w:color="auto"/>
                      </w:divBdr>
                    </w:div>
                  </w:divsChild>
                </w:div>
                <w:div w:id="586815121">
                  <w:marLeft w:val="0"/>
                  <w:marRight w:val="0"/>
                  <w:marTop w:val="0"/>
                  <w:marBottom w:val="0"/>
                  <w:divBdr>
                    <w:top w:val="none" w:sz="0" w:space="0" w:color="auto"/>
                    <w:left w:val="none" w:sz="0" w:space="0" w:color="auto"/>
                    <w:bottom w:val="none" w:sz="0" w:space="0" w:color="auto"/>
                    <w:right w:val="none" w:sz="0" w:space="0" w:color="auto"/>
                  </w:divBdr>
                  <w:divsChild>
                    <w:div w:id="2014986062">
                      <w:marLeft w:val="0"/>
                      <w:marRight w:val="0"/>
                      <w:marTop w:val="0"/>
                      <w:marBottom w:val="0"/>
                      <w:divBdr>
                        <w:top w:val="none" w:sz="0" w:space="0" w:color="auto"/>
                        <w:left w:val="none" w:sz="0" w:space="0" w:color="auto"/>
                        <w:bottom w:val="none" w:sz="0" w:space="0" w:color="auto"/>
                        <w:right w:val="none" w:sz="0" w:space="0" w:color="auto"/>
                      </w:divBdr>
                    </w:div>
                  </w:divsChild>
                </w:div>
                <w:div w:id="653485178">
                  <w:marLeft w:val="0"/>
                  <w:marRight w:val="0"/>
                  <w:marTop w:val="0"/>
                  <w:marBottom w:val="0"/>
                  <w:divBdr>
                    <w:top w:val="none" w:sz="0" w:space="0" w:color="auto"/>
                    <w:left w:val="none" w:sz="0" w:space="0" w:color="auto"/>
                    <w:bottom w:val="none" w:sz="0" w:space="0" w:color="auto"/>
                    <w:right w:val="none" w:sz="0" w:space="0" w:color="auto"/>
                  </w:divBdr>
                  <w:divsChild>
                    <w:div w:id="1918054204">
                      <w:marLeft w:val="0"/>
                      <w:marRight w:val="0"/>
                      <w:marTop w:val="0"/>
                      <w:marBottom w:val="0"/>
                      <w:divBdr>
                        <w:top w:val="none" w:sz="0" w:space="0" w:color="auto"/>
                        <w:left w:val="none" w:sz="0" w:space="0" w:color="auto"/>
                        <w:bottom w:val="none" w:sz="0" w:space="0" w:color="auto"/>
                        <w:right w:val="none" w:sz="0" w:space="0" w:color="auto"/>
                      </w:divBdr>
                    </w:div>
                  </w:divsChild>
                </w:div>
                <w:div w:id="788821804">
                  <w:marLeft w:val="0"/>
                  <w:marRight w:val="0"/>
                  <w:marTop w:val="0"/>
                  <w:marBottom w:val="0"/>
                  <w:divBdr>
                    <w:top w:val="none" w:sz="0" w:space="0" w:color="auto"/>
                    <w:left w:val="none" w:sz="0" w:space="0" w:color="auto"/>
                    <w:bottom w:val="none" w:sz="0" w:space="0" w:color="auto"/>
                    <w:right w:val="none" w:sz="0" w:space="0" w:color="auto"/>
                  </w:divBdr>
                  <w:divsChild>
                    <w:div w:id="1868565506">
                      <w:marLeft w:val="0"/>
                      <w:marRight w:val="0"/>
                      <w:marTop w:val="0"/>
                      <w:marBottom w:val="0"/>
                      <w:divBdr>
                        <w:top w:val="none" w:sz="0" w:space="0" w:color="auto"/>
                        <w:left w:val="none" w:sz="0" w:space="0" w:color="auto"/>
                        <w:bottom w:val="none" w:sz="0" w:space="0" w:color="auto"/>
                        <w:right w:val="none" w:sz="0" w:space="0" w:color="auto"/>
                      </w:divBdr>
                    </w:div>
                  </w:divsChild>
                </w:div>
                <w:div w:id="817302890">
                  <w:marLeft w:val="0"/>
                  <w:marRight w:val="0"/>
                  <w:marTop w:val="0"/>
                  <w:marBottom w:val="0"/>
                  <w:divBdr>
                    <w:top w:val="none" w:sz="0" w:space="0" w:color="auto"/>
                    <w:left w:val="none" w:sz="0" w:space="0" w:color="auto"/>
                    <w:bottom w:val="none" w:sz="0" w:space="0" w:color="auto"/>
                    <w:right w:val="none" w:sz="0" w:space="0" w:color="auto"/>
                  </w:divBdr>
                  <w:divsChild>
                    <w:div w:id="1058089581">
                      <w:marLeft w:val="0"/>
                      <w:marRight w:val="0"/>
                      <w:marTop w:val="0"/>
                      <w:marBottom w:val="0"/>
                      <w:divBdr>
                        <w:top w:val="none" w:sz="0" w:space="0" w:color="auto"/>
                        <w:left w:val="none" w:sz="0" w:space="0" w:color="auto"/>
                        <w:bottom w:val="none" w:sz="0" w:space="0" w:color="auto"/>
                        <w:right w:val="none" w:sz="0" w:space="0" w:color="auto"/>
                      </w:divBdr>
                    </w:div>
                  </w:divsChild>
                </w:div>
                <w:div w:id="835998595">
                  <w:marLeft w:val="0"/>
                  <w:marRight w:val="0"/>
                  <w:marTop w:val="0"/>
                  <w:marBottom w:val="0"/>
                  <w:divBdr>
                    <w:top w:val="none" w:sz="0" w:space="0" w:color="auto"/>
                    <w:left w:val="none" w:sz="0" w:space="0" w:color="auto"/>
                    <w:bottom w:val="none" w:sz="0" w:space="0" w:color="auto"/>
                    <w:right w:val="none" w:sz="0" w:space="0" w:color="auto"/>
                  </w:divBdr>
                  <w:divsChild>
                    <w:div w:id="1404795770">
                      <w:marLeft w:val="0"/>
                      <w:marRight w:val="0"/>
                      <w:marTop w:val="0"/>
                      <w:marBottom w:val="0"/>
                      <w:divBdr>
                        <w:top w:val="none" w:sz="0" w:space="0" w:color="auto"/>
                        <w:left w:val="none" w:sz="0" w:space="0" w:color="auto"/>
                        <w:bottom w:val="none" w:sz="0" w:space="0" w:color="auto"/>
                        <w:right w:val="none" w:sz="0" w:space="0" w:color="auto"/>
                      </w:divBdr>
                    </w:div>
                  </w:divsChild>
                </w:div>
                <w:div w:id="871308257">
                  <w:marLeft w:val="0"/>
                  <w:marRight w:val="0"/>
                  <w:marTop w:val="0"/>
                  <w:marBottom w:val="0"/>
                  <w:divBdr>
                    <w:top w:val="none" w:sz="0" w:space="0" w:color="auto"/>
                    <w:left w:val="none" w:sz="0" w:space="0" w:color="auto"/>
                    <w:bottom w:val="none" w:sz="0" w:space="0" w:color="auto"/>
                    <w:right w:val="none" w:sz="0" w:space="0" w:color="auto"/>
                  </w:divBdr>
                  <w:divsChild>
                    <w:div w:id="369301767">
                      <w:marLeft w:val="0"/>
                      <w:marRight w:val="0"/>
                      <w:marTop w:val="0"/>
                      <w:marBottom w:val="0"/>
                      <w:divBdr>
                        <w:top w:val="none" w:sz="0" w:space="0" w:color="auto"/>
                        <w:left w:val="none" w:sz="0" w:space="0" w:color="auto"/>
                        <w:bottom w:val="none" w:sz="0" w:space="0" w:color="auto"/>
                        <w:right w:val="none" w:sz="0" w:space="0" w:color="auto"/>
                      </w:divBdr>
                    </w:div>
                  </w:divsChild>
                </w:div>
                <w:div w:id="888223998">
                  <w:marLeft w:val="0"/>
                  <w:marRight w:val="0"/>
                  <w:marTop w:val="0"/>
                  <w:marBottom w:val="0"/>
                  <w:divBdr>
                    <w:top w:val="none" w:sz="0" w:space="0" w:color="auto"/>
                    <w:left w:val="none" w:sz="0" w:space="0" w:color="auto"/>
                    <w:bottom w:val="none" w:sz="0" w:space="0" w:color="auto"/>
                    <w:right w:val="none" w:sz="0" w:space="0" w:color="auto"/>
                  </w:divBdr>
                  <w:divsChild>
                    <w:div w:id="984819910">
                      <w:marLeft w:val="0"/>
                      <w:marRight w:val="0"/>
                      <w:marTop w:val="0"/>
                      <w:marBottom w:val="0"/>
                      <w:divBdr>
                        <w:top w:val="none" w:sz="0" w:space="0" w:color="auto"/>
                        <w:left w:val="none" w:sz="0" w:space="0" w:color="auto"/>
                        <w:bottom w:val="none" w:sz="0" w:space="0" w:color="auto"/>
                        <w:right w:val="none" w:sz="0" w:space="0" w:color="auto"/>
                      </w:divBdr>
                    </w:div>
                  </w:divsChild>
                </w:div>
                <w:div w:id="917254092">
                  <w:marLeft w:val="0"/>
                  <w:marRight w:val="0"/>
                  <w:marTop w:val="0"/>
                  <w:marBottom w:val="0"/>
                  <w:divBdr>
                    <w:top w:val="none" w:sz="0" w:space="0" w:color="auto"/>
                    <w:left w:val="none" w:sz="0" w:space="0" w:color="auto"/>
                    <w:bottom w:val="none" w:sz="0" w:space="0" w:color="auto"/>
                    <w:right w:val="none" w:sz="0" w:space="0" w:color="auto"/>
                  </w:divBdr>
                  <w:divsChild>
                    <w:div w:id="303508971">
                      <w:marLeft w:val="0"/>
                      <w:marRight w:val="0"/>
                      <w:marTop w:val="0"/>
                      <w:marBottom w:val="0"/>
                      <w:divBdr>
                        <w:top w:val="none" w:sz="0" w:space="0" w:color="auto"/>
                        <w:left w:val="none" w:sz="0" w:space="0" w:color="auto"/>
                        <w:bottom w:val="none" w:sz="0" w:space="0" w:color="auto"/>
                        <w:right w:val="none" w:sz="0" w:space="0" w:color="auto"/>
                      </w:divBdr>
                    </w:div>
                  </w:divsChild>
                </w:div>
                <w:div w:id="1035035570">
                  <w:marLeft w:val="0"/>
                  <w:marRight w:val="0"/>
                  <w:marTop w:val="0"/>
                  <w:marBottom w:val="0"/>
                  <w:divBdr>
                    <w:top w:val="none" w:sz="0" w:space="0" w:color="auto"/>
                    <w:left w:val="none" w:sz="0" w:space="0" w:color="auto"/>
                    <w:bottom w:val="none" w:sz="0" w:space="0" w:color="auto"/>
                    <w:right w:val="none" w:sz="0" w:space="0" w:color="auto"/>
                  </w:divBdr>
                  <w:divsChild>
                    <w:div w:id="106195967">
                      <w:marLeft w:val="0"/>
                      <w:marRight w:val="0"/>
                      <w:marTop w:val="0"/>
                      <w:marBottom w:val="0"/>
                      <w:divBdr>
                        <w:top w:val="none" w:sz="0" w:space="0" w:color="auto"/>
                        <w:left w:val="none" w:sz="0" w:space="0" w:color="auto"/>
                        <w:bottom w:val="none" w:sz="0" w:space="0" w:color="auto"/>
                        <w:right w:val="none" w:sz="0" w:space="0" w:color="auto"/>
                      </w:divBdr>
                    </w:div>
                  </w:divsChild>
                </w:div>
                <w:div w:id="1172992980">
                  <w:marLeft w:val="0"/>
                  <w:marRight w:val="0"/>
                  <w:marTop w:val="0"/>
                  <w:marBottom w:val="0"/>
                  <w:divBdr>
                    <w:top w:val="none" w:sz="0" w:space="0" w:color="auto"/>
                    <w:left w:val="none" w:sz="0" w:space="0" w:color="auto"/>
                    <w:bottom w:val="none" w:sz="0" w:space="0" w:color="auto"/>
                    <w:right w:val="none" w:sz="0" w:space="0" w:color="auto"/>
                  </w:divBdr>
                  <w:divsChild>
                    <w:div w:id="1084454789">
                      <w:marLeft w:val="0"/>
                      <w:marRight w:val="0"/>
                      <w:marTop w:val="0"/>
                      <w:marBottom w:val="0"/>
                      <w:divBdr>
                        <w:top w:val="none" w:sz="0" w:space="0" w:color="auto"/>
                        <w:left w:val="none" w:sz="0" w:space="0" w:color="auto"/>
                        <w:bottom w:val="none" w:sz="0" w:space="0" w:color="auto"/>
                        <w:right w:val="none" w:sz="0" w:space="0" w:color="auto"/>
                      </w:divBdr>
                    </w:div>
                  </w:divsChild>
                </w:div>
                <w:div w:id="1181091962">
                  <w:marLeft w:val="0"/>
                  <w:marRight w:val="0"/>
                  <w:marTop w:val="0"/>
                  <w:marBottom w:val="0"/>
                  <w:divBdr>
                    <w:top w:val="none" w:sz="0" w:space="0" w:color="auto"/>
                    <w:left w:val="none" w:sz="0" w:space="0" w:color="auto"/>
                    <w:bottom w:val="none" w:sz="0" w:space="0" w:color="auto"/>
                    <w:right w:val="none" w:sz="0" w:space="0" w:color="auto"/>
                  </w:divBdr>
                  <w:divsChild>
                    <w:div w:id="1023479360">
                      <w:marLeft w:val="0"/>
                      <w:marRight w:val="0"/>
                      <w:marTop w:val="0"/>
                      <w:marBottom w:val="0"/>
                      <w:divBdr>
                        <w:top w:val="none" w:sz="0" w:space="0" w:color="auto"/>
                        <w:left w:val="none" w:sz="0" w:space="0" w:color="auto"/>
                        <w:bottom w:val="none" w:sz="0" w:space="0" w:color="auto"/>
                        <w:right w:val="none" w:sz="0" w:space="0" w:color="auto"/>
                      </w:divBdr>
                    </w:div>
                  </w:divsChild>
                </w:div>
                <w:div w:id="1321546231">
                  <w:marLeft w:val="0"/>
                  <w:marRight w:val="0"/>
                  <w:marTop w:val="0"/>
                  <w:marBottom w:val="0"/>
                  <w:divBdr>
                    <w:top w:val="none" w:sz="0" w:space="0" w:color="auto"/>
                    <w:left w:val="none" w:sz="0" w:space="0" w:color="auto"/>
                    <w:bottom w:val="none" w:sz="0" w:space="0" w:color="auto"/>
                    <w:right w:val="none" w:sz="0" w:space="0" w:color="auto"/>
                  </w:divBdr>
                  <w:divsChild>
                    <w:div w:id="729427750">
                      <w:marLeft w:val="0"/>
                      <w:marRight w:val="0"/>
                      <w:marTop w:val="0"/>
                      <w:marBottom w:val="0"/>
                      <w:divBdr>
                        <w:top w:val="none" w:sz="0" w:space="0" w:color="auto"/>
                        <w:left w:val="none" w:sz="0" w:space="0" w:color="auto"/>
                        <w:bottom w:val="none" w:sz="0" w:space="0" w:color="auto"/>
                        <w:right w:val="none" w:sz="0" w:space="0" w:color="auto"/>
                      </w:divBdr>
                    </w:div>
                  </w:divsChild>
                </w:div>
                <w:div w:id="1427002363">
                  <w:marLeft w:val="0"/>
                  <w:marRight w:val="0"/>
                  <w:marTop w:val="0"/>
                  <w:marBottom w:val="0"/>
                  <w:divBdr>
                    <w:top w:val="none" w:sz="0" w:space="0" w:color="auto"/>
                    <w:left w:val="none" w:sz="0" w:space="0" w:color="auto"/>
                    <w:bottom w:val="none" w:sz="0" w:space="0" w:color="auto"/>
                    <w:right w:val="none" w:sz="0" w:space="0" w:color="auto"/>
                  </w:divBdr>
                  <w:divsChild>
                    <w:div w:id="1956861580">
                      <w:marLeft w:val="0"/>
                      <w:marRight w:val="0"/>
                      <w:marTop w:val="0"/>
                      <w:marBottom w:val="0"/>
                      <w:divBdr>
                        <w:top w:val="none" w:sz="0" w:space="0" w:color="auto"/>
                        <w:left w:val="none" w:sz="0" w:space="0" w:color="auto"/>
                        <w:bottom w:val="none" w:sz="0" w:space="0" w:color="auto"/>
                        <w:right w:val="none" w:sz="0" w:space="0" w:color="auto"/>
                      </w:divBdr>
                    </w:div>
                  </w:divsChild>
                </w:div>
                <w:div w:id="1468936354">
                  <w:marLeft w:val="0"/>
                  <w:marRight w:val="0"/>
                  <w:marTop w:val="0"/>
                  <w:marBottom w:val="0"/>
                  <w:divBdr>
                    <w:top w:val="none" w:sz="0" w:space="0" w:color="auto"/>
                    <w:left w:val="none" w:sz="0" w:space="0" w:color="auto"/>
                    <w:bottom w:val="none" w:sz="0" w:space="0" w:color="auto"/>
                    <w:right w:val="none" w:sz="0" w:space="0" w:color="auto"/>
                  </w:divBdr>
                  <w:divsChild>
                    <w:div w:id="996222767">
                      <w:marLeft w:val="0"/>
                      <w:marRight w:val="0"/>
                      <w:marTop w:val="0"/>
                      <w:marBottom w:val="0"/>
                      <w:divBdr>
                        <w:top w:val="none" w:sz="0" w:space="0" w:color="auto"/>
                        <w:left w:val="none" w:sz="0" w:space="0" w:color="auto"/>
                        <w:bottom w:val="none" w:sz="0" w:space="0" w:color="auto"/>
                        <w:right w:val="none" w:sz="0" w:space="0" w:color="auto"/>
                      </w:divBdr>
                    </w:div>
                  </w:divsChild>
                </w:div>
                <w:div w:id="1496871783">
                  <w:marLeft w:val="0"/>
                  <w:marRight w:val="0"/>
                  <w:marTop w:val="0"/>
                  <w:marBottom w:val="0"/>
                  <w:divBdr>
                    <w:top w:val="none" w:sz="0" w:space="0" w:color="auto"/>
                    <w:left w:val="none" w:sz="0" w:space="0" w:color="auto"/>
                    <w:bottom w:val="none" w:sz="0" w:space="0" w:color="auto"/>
                    <w:right w:val="none" w:sz="0" w:space="0" w:color="auto"/>
                  </w:divBdr>
                  <w:divsChild>
                    <w:div w:id="615601967">
                      <w:marLeft w:val="0"/>
                      <w:marRight w:val="0"/>
                      <w:marTop w:val="0"/>
                      <w:marBottom w:val="0"/>
                      <w:divBdr>
                        <w:top w:val="none" w:sz="0" w:space="0" w:color="auto"/>
                        <w:left w:val="none" w:sz="0" w:space="0" w:color="auto"/>
                        <w:bottom w:val="none" w:sz="0" w:space="0" w:color="auto"/>
                        <w:right w:val="none" w:sz="0" w:space="0" w:color="auto"/>
                      </w:divBdr>
                    </w:div>
                  </w:divsChild>
                </w:div>
                <w:div w:id="1636057324">
                  <w:marLeft w:val="0"/>
                  <w:marRight w:val="0"/>
                  <w:marTop w:val="0"/>
                  <w:marBottom w:val="0"/>
                  <w:divBdr>
                    <w:top w:val="none" w:sz="0" w:space="0" w:color="auto"/>
                    <w:left w:val="none" w:sz="0" w:space="0" w:color="auto"/>
                    <w:bottom w:val="none" w:sz="0" w:space="0" w:color="auto"/>
                    <w:right w:val="none" w:sz="0" w:space="0" w:color="auto"/>
                  </w:divBdr>
                  <w:divsChild>
                    <w:div w:id="1589850328">
                      <w:marLeft w:val="0"/>
                      <w:marRight w:val="0"/>
                      <w:marTop w:val="0"/>
                      <w:marBottom w:val="0"/>
                      <w:divBdr>
                        <w:top w:val="none" w:sz="0" w:space="0" w:color="auto"/>
                        <w:left w:val="none" w:sz="0" w:space="0" w:color="auto"/>
                        <w:bottom w:val="none" w:sz="0" w:space="0" w:color="auto"/>
                        <w:right w:val="none" w:sz="0" w:space="0" w:color="auto"/>
                      </w:divBdr>
                    </w:div>
                  </w:divsChild>
                </w:div>
                <w:div w:id="1722703470">
                  <w:marLeft w:val="0"/>
                  <w:marRight w:val="0"/>
                  <w:marTop w:val="0"/>
                  <w:marBottom w:val="0"/>
                  <w:divBdr>
                    <w:top w:val="none" w:sz="0" w:space="0" w:color="auto"/>
                    <w:left w:val="none" w:sz="0" w:space="0" w:color="auto"/>
                    <w:bottom w:val="none" w:sz="0" w:space="0" w:color="auto"/>
                    <w:right w:val="none" w:sz="0" w:space="0" w:color="auto"/>
                  </w:divBdr>
                  <w:divsChild>
                    <w:div w:id="2018269623">
                      <w:marLeft w:val="0"/>
                      <w:marRight w:val="0"/>
                      <w:marTop w:val="0"/>
                      <w:marBottom w:val="0"/>
                      <w:divBdr>
                        <w:top w:val="none" w:sz="0" w:space="0" w:color="auto"/>
                        <w:left w:val="none" w:sz="0" w:space="0" w:color="auto"/>
                        <w:bottom w:val="none" w:sz="0" w:space="0" w:color="auto"/>
                        <w:right w:val="none" w:sz="0" w:space="0" w:color="auto"/>
                      </w:divBdr>
                    </w:div>
                  </w:divsChild>
                </w:div>
                <w:div w:id="2019230066">
                  <w:marLeft w:val="0"/>
                  <w:marRight w:val="0"/>
                  <w:marTop w:val="0"/>
                  <w:marBottom w:val="0"/>
                  <w:divBdr>
                    <w:top w:val="none" w:sz="0" w:space="0" w:color="auto"/>
                    <w:left w:val="none" w:sz="0" w:space="0" w:color="auto"/>
                    <w:bottom w:val="none" w:sz="0" w:space="0" w:color="auto"/>
                    <w:right w:val="none" w:sz="0" w:space="0" w:color="auto"/>
                  </w:divBdr>
                  <w:divsChild>
                    <w:div w:id="1130708659">
                      <w:marLeft w:val="0"/>
                      <w:marRight w:val="0"/>
                      <w:marTop w:val="0"/>
                      <w:marBottom w:val="0"/>
                      <w:divBdr>
                        <w:top w:val="none" w:sz="0" w:space="0" w:color="auto"/>
                        <w:left w:val="none" w:sz="0" w:space="0" w:color="auto"/>
                        <w:bottom w:val="none" w:sz="0" w:space="0" w:color="auto"/>
                        <w:right w:val="none" w:sz="0" w:space="0" w:color="auto"/>
                      </w:divBdr>
                    </w:div>
                  </w:divsChild>
                </w:div>
                <w:div w:id="2118988620">
                  <w:marLeft w:val="0"/>
                  <w:marRight w:val="0"/>
                  <w:marTop w:val="0"/>
                  <w:marBottom w:val="0"/>
                  <w:divBdr>
                    <w:top w:val="none" w:sz="0" w:space="0" w:color="auto"/>
                    <w:left w:val="none" w:sz="0" w:space="0" w:color="auto"/>
                    <w:bottom w:val="none" w:sz="0" w:space="0" w:color="auto"/>
                    <w:right w:val="none" w:sz="0" w:space="0" w:color="auto"/>
                  </w:divBdr>
                  <w:divsChild>
                    <w:div w:id="131714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06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19" ma:contentTypeDescription="Create a new document." ma:contentTypeScope="" ma:versionID="7d3d2fdf03fa79fb24472ebffbb434f7">
  <xsd:schema xmlns:xsd="http://www.w3.org/2001/XMLSchema" xmlns:xs="http://www.w3.org/2001/XMLSchema" xmlns:p="http://schemas.microsoft.com/office/2006/metadata/properties" xmlns:ns2="8dcad7d7-d287-47c9-a126-0f5ce902e32e" xmlns:ns3="61453b0b-e893-41b5-af7c-8a766d62107e" targetNamespace="http://schemas.microsoft.com/office/2006/metadata/properties" ma:root="true" ma:fieldsID="842b042e043c6c429fe6ca2e50246dbc" ns2:_="" ns3:_="">
    <xsd:import namespace="8dcad7d7-d287-47c9-a126-0f5ce902e32e"/>
    <xsd:import namespace="61453b0b-e893-41b5-af7c-8a766d6210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bc7587-dc45-4978-8e2c-e5ed90ab4ddd}"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1453b0b-e893-41b5-af7c-8a766d62107e" xsi:nil="true"/>
    <lcf76f155ced4ddcb4097134ff3c332f xmlns="8dcad7d7-d287-47c9-a126-0f5ce902e32e">
      <Terms xmlns="http://schemas.microsoft.com/office/infopath/2007/PartnerControls"/>
    </lcf76f155ced4ddcb4097134ff3c332f>
    <_Flow_SignoffStatus xmlns="8dcad7d7-d287-47c9-a126-0f5ce902e32e" xsi:nil="true"/>
    <SharedWithUsers xmlns="61453b0b-e893-41b5-af7c-8a766d62107e">
      <UserInfo>
        <DisplayName>Academic Registrar</DisplayName>
        <AccountId>76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4CE7B-1C49-47D0-84DE-1A23BAF52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ad7d7-d287-47c9-a126-0f5ce902e32e"/>
    <ds:schemaRef ds:uri="61453b0b-e893-41b5-af7c-8a766d621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D3C754-7ECE-4B7F-8FE6-D9507B395204}">
  <ds:schemaRefs>
    <ds:schemaRef ds:uri="http://schemas.microsoft.com/office/2006/metadata/properties"/>
    <ds:schemaRef ds:uri="http://schemas.microsoft.com/office/infopath/2007/PartnerControls"/>
    <ds:schemaRef ds:uri="61453b0b-e893-41b5-af7c-8a766d62107e"/>
    <ds:schemaRef ds:uri="8dcad7d7-d287-47c9-a126-0f5ce902e32e"/>
  </ds:schemaRefs>
</ds:datastoreItem>
</file>

<file path=customXml/itemProps3.xml><?xml version="1.0" encoding="utf-8"?>
<ds:datastoreItem xmlns:ds="http://schemas.openxmlformats.org/officeDocument/2006/customXml" ds:itemID="{AE8280AB-D396-49A3-A640-1C06D0051F3C}">
  <ds:schemaRefs>
    <ds:schemaRef ds:uri="http://schemas.microsoft.com/sharepoint/v3/contenttype/forms"/>
  </ds:schemaRefs>
</ds:datastoreItem>
</file>

<file path=customXml/itemProps4.xml><?xml version="1.0" encoding="utf-8"?>
<ds:datastoreItem xmlns:ds="http://schemas.openxmlformats.org/officeDocument/2006/customXml" ds:itemID="{9FED5BC0-C611-4CB7-A484-10086A3FE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885</Words>
  <Characters>5048</Characters>
  <Application>Microsoft Office Word</Application>
  <DocSecurity>4</DocSecurity>
  <Lines>42</Lines>
  <Paragraphs>11</Paragraphs>
  <ScaleCrop>false</ScaleCrop>
  <Company>University of Stirling</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STIRLING</dc:title>
  <dc:subject/>
  <dc:creator>vm1</dc:creator>
  <cp:keywords/>
  <dc:description/>
  <cp:lastModifiedBy>Iona Beveridge</cp:lastModifiedBy>
  <cp:revision>95</cp:revision>
  <cp:lastPrinted>2017-09-07T16:46:00Z</cp:lastPrinted>
  <dcterms:created xsi:type="dcterms:W3CDTF">2022-12-01T17:27:00Z</dcterms:created>
  <dcterms:modified xsi:type="dcterms:W3CDTF">2023-11-22T19:38:00Z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Sign-off status">
    <vt:lpwstr/>
  </property>
  <property fmtid="{D5CDD505-2E9C-101B-9397-08002B2CF9AE}" pid="4" name="lcf76f155ced4ddcb4097134ff3c332f">
    <vt:lpwstr/>
  </property>
  <property fmtid="{D5CDD505-2E9C-101B-9397-08002B2CF9AE}" pid="5" name="MediaServiceImageTags">
    <vt:lpwstr/>
  </property>
  <property fmtid="{D5CDD505-2E9C-101B-9397-08002B2CF9AE}" pid="6" name="ContentTypeId">
    <vt:lpwstr>0x01010039CED85A0CFD044A80C8DBF2B24C3BD9</vt:lpwstr>
  </property>
</Properties>
</file>