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DE3B" w14:textId="1E9BD324" w:rsidR="00FC1C2F" w:rsidRPr="00145884" w:rsidRDefault="00145884">
      <w:pPr>
        <w:pStyle w:val="PlainText"/>
        <w:jc w:val="center"/>
        <w:rPr>
          <w:rFonts w:asciiTheme="minorHAnsi" w:hAnsiTheme="minorHAnsi" w:cstheme="minorHAnsi"/>
          <w:b/>
          <w:sz w:val="28"/>
          <w:szCs w:val="28"/>
        </w:rPr>
      </w:pPr>
      <w:r w:rsidRPr="00145884">
        <w:rPr>
          <w:rFonts w:asciiTheme="minorHAnsi" w:hAnsiTheme="minorHAnsi" w:cstheme="minorHAnsi"/>
          <w:b/>
          <w:sz w:val="28"/>
          <w:szCs w:val="28"/>
        </w:rPr>
        <w:t>University of Stirling</w:t>
      </w:r>
    </w:p>
    <w:p w14:paraId="4DE6472A" w14:textId="77777777" w:rsidR="00FC1C2F" w:rsidRPr="00145884" w:rsidRDefault="00FC1C2F">
      <w:pPr>
        <w:pStyle w:val="PlainText"/>
        <w:jc w:val="center"/>
        <w:rPr>
          <w:rFonts w:asciiTheme="minorHAnsi" w:hAnsiTheme="minorHAnsi" w:cstheme="minorHAnsi"/>
          <w:b/>
          <w:sz w:val="28"/>
          <w:szCs w:val="28"/>
        </w:rPr>
      </w:pPr>
    </w:p>
    <w:p w14:paraId="1644E5E9" w14:textId="77777777" w:rsidR="00D45324" w:rsidRPr="00145884" w:rsidRDefault="00D45324">
      <w:pPr>
        <w:pStyle w:val="PlainText"/>
        <w:jc w:val="center"/>
        <w:rPr>
          <w:rFonts w:asciiTheme="minorHAnsi" w:hAnsiTheme="minorHAnsi" w:cstheme="minorHAnsi"/>
          <w:b/>
          <w:sz w:val="28"/>
          <w:szCs w:val="28"/>
        </w:rPr>
      </w:pPr>
      <w:r w:rsidRPr="00145884">
        <w:rPr>
          <w:rFonts w:asciiTheme="minorHAnsi" w:hAnsiTheme="minorHAnsi" w:cstheme="minorHAnsi"/>
          <w:b/>
          <w:sz w:val="28"/>
          <w:szCs w:val="28"/>
        </w:rPr>
        <w:t>Freedom of Information (Scotland) Act 2002</w:t>
      </w:r>
    </w:p>
    <w:p w14:paraId="6C34D257" w14:textId="77777777" w:rsidR="00D45324" w:rsidRPr="00145884" w:rsidRDefault="00D45324">
      <w:pPr>
        <w:pStyle w:val="PlainText"/>
        <w:jc w:val="center"/>
        <w:rPr>
          <w:rFonts w:asciiTheme="minorHAnsi" w:hAnsiTheme="minorHAnsi" w:cstheme="minorHAnsi"/>
          <w:sz w:val="28"/>
          <w:szCs w:val="28"/>
        </w:rPr>
      </w:pPr>
    </w:p>
    <w:p w14:paraId="4176445F" w14:textId="77777777" w:rsidR="00D45324" w:rsidRPr="00145884" w:rsidRDefault="00234A47" w:rsidP="00234A47">
      <w:pPr>
        <w:pStyle w:val="PlainText"/>
        <w:jc w:val="center"/>
        <w:rPr>
          <w:rFonts w:asciiTheme="minorHAnsi" w:hAnsiTheme="minorHAnsi" w:cstheme="minorHAnsi"/>
          <w:b/>
          <w:sz w:val="28"/>
          <w:szCs w:val="28"/>
        </w:rPr>
      </w:pPr>
      <w:r w:rsidRPr="00145884">
        <w:rPr>
          <w:rFonts w:asciiTheme="minorHAnsi" w:hAnsiTheme="minorHAnsi" w:cstheme="minorHAnsi"/>
          <w:b/>
          <w:sz w:val="28"/>
          <w:szCs w:val="28"/>
        </w:rPr>
        <w:t>Rights of Review and Appeal</w:t>
      </w:r>
    </w:p>
    <w:p w14:paraId="7129D896" w14:textId="77777777" w:rsidR="00D45324" w:rsidRPr="00145884" w:rsidRDefault="00D45324">
      <w:pPr>
        <w:pStyle w:val="PlainText"/>
        <w:rPr>
          <w:rFonts w:asciiTheme="minorHAnsi" w:hAnsiTheme="minorHAnsi" w:cstheme="minorHAnsi"/>
          <w:sz w:val="24"/>
          <w:szCs w:val="24"/>
        </w:rPr>
      </w:pPr>
    </w:p>
    <w:p w14:paraId="370089A1" w14:textId="77777777" w:rsidR="001171D9" w:rsidRDefault="001171D9" w:rsidP="0082272F">
      <w:pPr>
        <w:pStyle w:val="PlainText"/>
        <w:jc w:val="both"/>
        <w:rPr>
          <w:rFonts w:asciiTheme="minorHAnsi" w:hAnsiTheme="minorHAnsi" w:cstheme="minorHAnsi"/>
          <w:sz w:val="24"/>
          <w:szCs w:val="24"/>
        </w:rPr>
      </w:pPr>
    </w:p>
    <w:p w14:paraId="1D7176C4" w14:textId="58CFCD37"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The University of Stirling is committed to complying with the Freedom of Information</w:t>
      </w:r>
      <w:r w:rsidR="00EF2765">
        <w:rPr>
          <w:rFonts w:asciiTheme="minorHAnsi" w:hAnsiTheme="minorHAnsi" w:cstheme="minorHAnsi"/>
          <w:sz w:val="24"/>
          <w:szCs w:val="24"/>
        </w:rPr>
        <w:t xml:space="preserve"> </w:t>
      </w:r>
      <w:r w:rsidRPr="00145884">
        <w:rPr>
          <w:rFonts w:asciiTheme="minorHAnsi" w:hAnsiTheme="minorHAnsi" w:cstheme="minorHAnsi"/>
          <w:sz w:val="24"/>
          <w:szCs w:val="24"/>
        </w:rPr>
        <w:t xml:space="preserve">(Scotland) Act 2002 and to fostering a culture of openness and transparency.  The University also believes it is in everyone’s interest to resolve complaints as quickly as possible and within the prescribed </w:t>
      </w:r>
      <w:proofErr w:type="gramStart"/>
      <w:r w:rsidRPr="00145884">
        <w:rPr>
          <w:rFonts w:asciiTheme="minorHAnsi" w:hAnsiTheme="minorHAnsi" w:cstheme="minorHAnsi"/>
          <w:sz w:val="24"/>
          <w:szCs w:val="24"/>
        </w:rPr>
        <w:t>time period</w:t>
      </w:r>
      <w:proofErr w:type="gramEnd"/>
      <w:r w:rsidRPr="00145884">
        <w:rPr>
          <w:rFonts w:asciiTheme="minorHAnsi" w:hAnsiTheme="minorHAnsi" w:cstheme="minorHAnsi"/>
          <w:sz w:val="24"/>
          <w:szCs w:val="24"/>
        </w:rPr>
        <w:t xml:space="preserve"> detailed in s.21 of the Act.</w:t>
      </w:r>
    </w:p>
    <w:p w14:paraId="24E605F6" w14:textId="77777777" w:rsidR="00D45324" w:rsidRPr="00145884" w:rsidRDefault="00D45324" w:rsidP="0082272F">
      <w:pPr>
        <w:pStyle w:val="PlainText"/>
        <w:jc w:val="both"/>
        <w:rPr>
          <w:rFonts w:asciiTheme="minorHAnsi" w:hAnsiTheme="minorHAnsi" w:cstheme="minorHAnsi"/>
          <w:sz w:val="24"/>
          <w:szCs w:val="24"/>
        </w:rPr>
      </w:pPr>
    </w:p>
    <w:p w14:paraId="277F7028" w14:textId="77777777"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Under the Act, if your req</w:t>
      </w:r>
      <w:r w:rsidR="00234A47" w:rsidRPr="00145884">
        <w:rPr>
          <w:rFonts w:asciiTheme="minorHAnsi" w:hAnsiTheme="minorHAnsi" w:cstheme="minorHAnsi"/>
          <w:sz w:val="24"/>
          <w:szCs w:val="24"/>
        </w:rPr>
        <w:t xml:space="preserve">uest for information is refused, </w:t>
      </w:r>
      <w:r w:rsidRPr="00145884">
        <w:rPr>
          <w:rFonts w:asciiTheme="minorHAnsi" w:hAnsiTheme="minorHAnsi" w:cstheme="minorHAnsi"/>
          <w:sz w:val="24"/>
          <w:szCs w:val="24"/>
        </w:rPr>
        <w:t>only partially answered</w:t>
      </w:r>
      <w:r w:rsidR="00234A47" w:rsidRPr="00145884">
        <w:rPr>
          <w:rFonts w:asciiTheme="minorHAnsi" w:hAnsiTheme="minorHAnsi" w:cstheme="minorHAnsi"/>
          <w:sz w:val="24"/>
          <w:szCs w:val="24"/>
        </w:rPr>
        <w:t xml:space="preserve"> or a fee is requested</w:t>
      </w:r>
      <w:r w:rsidRPr="00145884">
        <w:rPr>
          <w:rFonts w:asciiTheme="minorHAnsi" w:hAnsiTheme="minorHAnsi" w:cstheme="minorHAnsi"/>
          <w:sz w:val="24"/>
          <w:szCs w:val="24"/>
        </w:rPr>
        <w:t>, you will receive a full explanation of this decision</w:t>
      </w:r>
      <w:r w:rsidR="00E34BF9" w:rsidRPr="00145884">
        <w:rPr>
          <w:rFonts w:asciiTheme="minorHAnsi" w:hAnsiTheme="minorHAnsi" w:cstheme="minorHAnsi"/>
          <w:sz w:val="24"/>
          <w:szCs w:val="24"/>
        </w:rPr>
        <w:t xml:space="preserve"> with reference to applicable exemptions and the Act’s fees regulations</w:t>
      </w:r>
      <w:r w:rsidRPr="00145884">
        <w:rPr>
          <w:rFonts w:asciiTheme="minorHAnsi" w:hAnsiTheme="minorHAnsi" w:cstheme="minorHAnsi"/>
          <w:sz w:val="24"/>
          <w:szCs w:val="24"/>
        </w:rPr>
        <w:t>.  If you are dissatisfied with the way we have dealt with your request for information, you are entitled to ask us to review our actions and decisions (known as a “r</w:t>
      </w:r>
      <w:r w:rsidR="00916644" w:rsidRPr="00145884">
        <w:rPr>
          <w:rFonts w:asciiTheme="minorHAnsi" w:hAnsiTheme="minorHAnsi" w:cstheme="minorHAnsi"/>
          <w:sz w:val="24"/>
          <w:szCs w:val="24"/>
        </w:rPr>
        <w:t>equirement for review</w:t>
      </w:r>
      <w:r w:rsidRPr="00145884">
        <w:rPr>
          <w:rFonts w:asciiTheme="minorHAnsi" w:hAnsiTheme="minorHAnsi" w:cstheme="minorHAnsi"/>
          <w:sz w:val="24"/>
          <w:szCs w:val="24"/>
        </w:rPr>
        <w:t>”).  If you would like to submit such a request, then please do so in writing, stating your name and address and specifying the information to which the review refers and the reason for your dissatisfaction.</w:t>
      </w:r>
    </w:p>
    <w:p w14:paraId="5EFE7470" w14:textId="77777777" w:rsidR="00D45324" w:rsidRPr="00145884" w:rsidRDefault="00D45324" w:rsidP="0082272F">
      <w:pPr>
        <w:pStyle w:val="PlainText"/>
        <w:jc w:val="both"/>
        <w:rPr>
          <w:rFonts w:asciiTheme="minorHAnsi" w:hAnsiTheme="minorHAnsi" w:cstheme="minorHAnsi"/>
          <w:sz w:val="24"/>
          <w:szCs w:val="24"/>
        </w:rPr>
      </w:pPr>
    </w:p>
    <w:p w14:paraId="62C5D895" w14:textId="036FD837" w:rsidR="00587865"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 xml:space="preserve">Such submissions should be received not later than the fortieth working day after the expiry of the University’s “Time for Compliance” (s.10 of the Act), which is generally 20 working days after receipt of the original request. </w:t>
      </w:r>
      <w:r w:rsidRPr="00145884">
        <w:rPr>
          <w:rStyle w:val="FootnoteReference"/>
          <w:rFonts w:asciiTheme="minorHAnsi" w:hAnsiTheme="minorHAnsi" w:cstheme="minorHAnsi"/>
          <w:sz w:val="24"/>
          <w:szCs w:val="24"/>
        </w:rPr>
        <w:footnoteReference w:id="1"/>
      </w:r>
      <w:r w:rsidRPr="00145884">
        <w:rPr>
          <w:rFonts w:asciiTheme="minorHAnsi" w:hAnsiTheme="minorHAnsi" w:cstheme="minorHAnsi"/>
          <w:sz w:val="24"/>
          <w:szCs w:val="24"/>
        </w:rPr>
        <w:t xml:space="preserve">  The University has 20 working days to conduct the review and provide you with a response.</w:t>
      </w:r>
      <w:r w:rsidR="00916644" w:rsidRPr="00145884">
        <w:rPr>
          <w:rFonts w:asciiTheme="minorHAnsi" w:hAnsiTheme="minorHAnsi" w:cstheme="minorHAnsi"/>
          <w:sz w:val="24"/>
          <w:szCs w:val="24"/>
        </w:rPr>
        <w:t xml:space="preserve">  </w:t>
      </w:r>
      <w:r w:rsidR="00925312">
        <w:rPr>
          <w:rFonts w:asciiTheme="minorHAnsi" w:hAnsiTheme="minorHAnsi" w:cstheme="minorHAnsi"/>
          <w:sz w:val="24"/>
          <w:szCs w:val="24"/>
        </w:rPr>
        <w:t>Where possible t</w:t>
      </w:r>
      <w:r w:rsidR="00587865" w:rsidRPr="00145884">
        <w:rPr>
          <w:rFonts w:asciiTheme="minorHAnsi" w:hAnsiTheme="minorHAnsi" w:cstheme="minorHAnsi"/>
          <w:sz w:val="24"/>
          <w:szCs w:val="24"/>
        </w:rPr>
        <w:t xml:space="preserve">he review will be </w:t>
      </w:r>
      <w:r w:rsidR="003C57B9" w:rsidRPr="00145884">
        <w:rPr>
          <w:rFonts w:asciiTheme="minorHAnsi" w:hAnsiTheme="minorHAnsi" w:cstheme="minorHAnsi"/>
          <w:sz w:val="24"/>
          <w:szCs w:val="24"/>
        </w:rPr>
        <w:t xml:space="preserve">led </w:t>
      </w:r>
      <w:r w:rsidR="00587865" w:rsidRPr="00145884">
        <w:rPr>
          <w:rFonts w:asciiTheme="minorHAnsi" w:hAnsiTheme="minorHAnsi" w:cstheme="minorHAnsi"/>
          <w:sz w:val="24"/>
          <w:szCs w:val="24"/>
        </w:rPr>
        <w:t xml:space="preserve">by a </w:t>
      </w:r>
      <w:r w:rsidR="00234A47" w:rsidRPr="00145884">
        <w:rPr>
          <w:rFonts w:asciiTheme="minorHAnsi" w:hAnsiTheme="minorHAnsi" w:cstheme="minorHAnsi"/>
          <w:sz w:val="24"/>
          <w:szCs w:val="24"/>
        </w:rPr>
        <w:t>member of staff</w:t>
      </w:r>
      <w:r w:rsidR="00587865" w:rsidRPr="00145884">
        <w:rPr>
          <w:rFonts w:asciiTheme="minorHAnsi" w:hAnsiTheme="minorHAnsi" w:cstheme="minorHAnsi"/>
          <w:sz w:val="24"/>
          <w:szCs w:val="24"/>
        </w:rPr>
        <w:t xml:space="preserve"> not involved in the original </w:t>
      </w:r>
      <w:r w:rsidR="00916644" w:rsidRPr="00145884">
        <w:rPr>
          <w:rFonts w:asciiTheme="minorHAnsi" w:hAnsiTheme="minorHAnsi" w:cstheme="minorHAnsi"/>
          <w:sz w:val="24"/>
          <w:szCs w:val="24"/>
        </w:rPr>
        <w:t xml:space="preserve">decision. </w:t>
      </w:r>
    </w:p>
    <w:p w14:paraId="5B12BB8C" w14:textId="77777777" w:rsidR="00D45324" w:rsidRPr="00145884" w:rsidRDefault="00D45324" w:rsidP="0082272F">
      <w:pPr>
        <w:pStyle w:val="PlainText"/>
        <w:jc w:val="both"/>
        <w:rPr>
          <w:rFonts w:asciiTheme="minorHAnsi" w:hAnsiTheme="minorHAnsi" w:cstheme="minorHAnsi"/>
          <w:sz w:val="24"/>
          <w:szCs w:val="24"/>
        </w:rPr>
      </w:pPr>
    </w:p>
    <w:p w14:paraId="78B1C784" w14:textId="77777777"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Requirement for review submissions should be forwarded, in the first instance to:</w:t>
      </w:r>
    </w:p>
    <w:p w14:paraId="5740151A" w14:textId="77777777" w:rsidR="00D45324" w:rsidRPr="00145884" w:rsidRDefault="00D45324" w:rsidP="0082272F">
      <w:pPr>
        <w:pStyle w:val="PlainText"/>
        <w:jc w:val="both"/>
        <w:rPr>
          <w:rFonts w:asciiTheme="minorHAnsi" w:hAnsiTheme="minorHAnsi" w:cstheme="minorHAnsi"/>
          <w:sz w:val="24"/>
          <w:szCs w:val="24"/>
        </w:rPr>
      </w:pPr>
    </w:p>
    <w:p w14:paraId="507673EA" w14:textId="77777777" w:rsidR="00D4532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FOI Unit</w:t>
      </w:r>
    </w:p>
    <w:p w14:paraId="45682D90" w14:textId="6746887D" w:rsidR="00EF2765" w:rsidRPr="00145884" w:rsidRDefault="00EF2765" w:rsidP="0082272F">
      <w:pPr>
        <w:pStyle w:val="PlainText"/>
        <w:jc w:val="both"/>
        <w:rPr>
          <w:rFonts w:asciiTheme="minorHAnsi" w:hAnsiTheme="minorHAnsi" w:cstheme="minorHAnsi"/>
          <w:sz w:val="24"/>
          <w:szCs w:val="24"/>
        </w:rPr>
      </w:pPr>
      <w:r>
        <w:rPr>
          <w:rFonts w:asciiTheme="minorHAnsi" w:hAnsiTheme="minorHAnsi" w:cstheme="minorHAnsi"/>
          <w:sz w:val="24"/>
          <w:szCs w:val="24"/>
        </w:rPr>
        <w:t>Policy &amp; Planning</w:t>
      </w:r>
    </w:p>
    <w:p w14:paraId="6B49C04E" w14:textId="77777777"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University of Stirling</w:t>
      </w:r>
    </w:p>
    <w:p w14:paraId="07636A8C" w14:textId="77777777"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Stirling</w:t>
      </w:r>
    </w:p>
    <w:p w14:paraId="78FE44B7" w14:textId="77777777" w:rsidR="001171D9"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FK9 4LA</w:t>
      </w:r>
      <w:r w:rsidR="00E06EEE" w:rsidRPr="00145884">
        <w:rPr>
          <w:rFonts w:asciiTheme="minorHAnsi" w:hAnsiTheme="minorHAnsi" w:cstheme="minorHAnsi"/>
          <w:sz w:val="24"/>
          <w:szCs w:val="24"/>
        </w:rPr>
        <w:tab/>
      </w:r>
    </w:p>
    <w:p w14:paraId="0BFB3A3B" w14:textId="124E411D"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 xml:space="preserve">Email: </w:t>
      </w:r>
      <w:hyperlink r:id="rId8" w:history="1">
        <w:r w:rsidR="00AA2DB0" w:rsidRPr="000D7C59">
          <w:rPr>
            <w:rStyle w:val="Hyperlink"/>
            <w:rFonts w:asciiTheme="minorHAnsi" w:hAnsiTheme="minorHAnsi" w:cstheme="minorHAnsi"/>
            <w:sz w:val="24"/>
            <w:szCs w:val="24"/>
          </w:rPr>
          <w:t>foiunit@stir.ac.uk</w:t>
        </w:r>
      </w:hyperlink>
      <w:r w:rsidR="00AA2DB0">
        <w:rPr>
          <w:rFonts w:asciiTheme="minorHAnsi" w:hAnsiTheme="minorHAnsi" w:cstheme="minorHAnsi"/>
          <w:sz w:val="24"/>
          <w:szCs w:val="24"/>
        </w:rPr>
        <w:t xml:space="preserve"> </w:t>
      </w:r>
    </w:p>
    <w:p w14:paraId="3FF593D8" w14:textId="77777777" w:rsidR="00D45324" w:rsidRPr="00145884" w:rsidRDefault="00D45324" w:rsidP="0082272F">
      <w:pPr>
        <w:pStyle w:val="PlainText"/>
        <w:jc w:val="both"/>
        <w:rPr>
          <w:rFonts w:asciiTheme="minorHAnsi" w:hAnsiTheme="minorHAnsi" w:cstheme="minorHAnsi"/>
          <w:sz w:val="24"/>
          <w:szCs w:val="24"/>
        </w:rPr>
      </w:pPr>
    </w:p>
    <w:p w14:paraId="4B3597F7" w14:textId="77777777" w:rsidR="00D45324" w:rsidRPr="00145884" w:rsidRDefault="00D45324" w:rsidP="0082272F">
      <w:pPr>
        <w:pStyle w:val="BodyText"/>
        <w:jc w:val="both"/>
        <w:rPr>
          <w:rFonts w:asciiTheme="minorHAnsi" w:hAnsiTheme="minorHAnsi" w:cstheme="minorHAnsi"/>
          <w:szCs w:val="24"/>
        </w:rPr>
      </w:pPr>
      <w:r w:rsidRPr="00145884">
        <w:rPr>
          <w:rFonts w:asciiTheme="minorHAnsi" w:hAnsiTheme="minorHAnsi" w:cstheme="minorHAnsi"/>
          <w:szCs w:val="24"/>
        </w:rPr>
        <w:t>However, if you are still dissatisfied with our decisions and/or actions after the review has been conducted, you can make an application for determination by the Scottish Information Commissioner. The Commissioner can then investigate the decision and determine whether you should receive the information requested in full or in pa</w:t>
      </w:r>
      <w:r w:rsidR="00444D72" w:rsidRPr="00145884">
        <w:rPr>
          <w:rFonts w:asciiTheme="minorHAnsi" w:hAnsiTheme="minorHAnsi" w:cstheme="minorHAnsi"/>
          <w:szCs w:val="24"/>
        </w:rPr>
        <w:t xml:space="preserve">rt.  Appeals to </w:t>
      </w:r>
      <w:r w:rsidR="00CE6513" w:rsidRPr="00145884">
        <w:rPr>
          <w:rFonts w:asciiTheme="minorHAnsi" w:hAnsiTheme="minorHAnsi" w:cstheme="minorHAnsi"/>
          <w:szCs w:val="24"/>
        </w:rPr>
        <w:t xml:space="preserve">the Commissioner should be made within six months of notification of our final decision. </w:t>
      </w:r>
    </w:p>
    <w:p w14:paraId="6213B80B" w14:textId="77777777" w:rsidR="00D45324" w:rsidRPr="00145884" w:rsidRDefault="00D45324" w:rsidP="0082272F">
      <w:pPr>
        <w:pStyle w:val="PlainText"/>
        <w:jc w:val="both"/>
        <w:rPr>
          <w:rFonts w:asciiTheme="minorHAnsi" w:hAnsiTheme="minorHAnsi" w:cstheme="minorHAnsi"/>
          <w:sz w:val="24"/>
          <w:szCs w:val="24"/>
        </w:rPr>
      </w:pPr>
    </w:p>
    <w:p w14:paraId="3C779641" w14:textId="77777777" w:rsidR="001171D9" w:rsidRDefault="001171D9">
      <w:pPr>
        <w:rPr>
          <w:rFonts w:asciiTheme="minorHAnsi" w:hAnsiTheme="minorHAnsi" w:cstheme="minorHAnsi"/>
          <w:sz w:val="24"/>
          <w:szCs w:val="24"/>
        </w:rPr>
      </w:pPr>
      <w:r>
        <w:rPr>
          <w:rFonts w:asciiTheme="minorHAnsi" w:hAnsiTheme="minorHAnsi" w:cstheme="minorHAnsi"/>
          <w:sz w:val="24"/>
          <w:szCs w:val="24"/>
        </w:rPr>
        <w:br w:type="page"/>
      </w:r>
    </w:p>
    <w:p w14:paraId="29886B9E" w14:textId="2AACA661" w:rsidR="00D45324" w:rsidRPr="00145884" w:rsidRDefault="00D45324" w:rsidP="0082272F">
      <w:pPr>
        <w:pStyle w:val="PlainText"/>
        <w:jc w:val="both"/>
        <w:rPr>
          <w:rFonts w:asciiTheme="minorHAnsi" w:hAnsiTheme="minorHAnsi" w:cstheme="minorHAnsi"/>
          <w:sz w:val="24"/>
          <w:szCs w:val="24"/>
        </w:rPr>
      </w:pPr>
      <w:r w:rsidRPr="00145884">
        <w:rPr>
          <w:rFonts w:asciiTheme="minorHAnsi" w:hAnsiTheme="minorHAnsi" w:cstheme="minorHAnsi"/>
          <w:sz w:val="24"/>
          <w:szCs w:val="24"/>
        </w:rPr>
        <w:t>The Scottish Information Commissioner can be contacted at:</w:t>
      </w:r>
    </w:p>
    <w:p w14:paraId="71955C45" w14:textId="77777777" w:rsidR="00D45324" w:rsidRPr="00145884" w:rsidRDefault="00D45324" w:rsidP="0082272F">
      <w:pPr>
        <w:pStyle w:val="PlainText"/>
        <w:jc w:val="both"/>
        <w:rPr>
          <w:rFonts w:asciiTheme="minorHAnsi" w:hAnsiTheme="minorHAnsi" w:cstheme="minorHAnsi"/>
          <w:sz w:val="24"/>
          <w:szCs w:val="24"/>
        </w:rPr>
      </w:pPr>
    </w:p>
    <w:p w14:paraId="0A01B509" w14:textId="77777777" w:rsidR="00D45324" w:rsidRPr="00145884" w:rsidRDefault="00D45324" w:rsidP="0082272F">
      <w:pPr>
        <w:rPr>
          <w:rFonts w:asciiTheme="minorHAnsi" w:hAnsiTheme="minorHAnsi" w:cstheme="minorHAnsi"/>
          <w:sz w:val="24"/>
          <w:szCs w:val="24"/>
        </w:rPr>
      </w:pPr>
      <w:r w:rsidRPr="00145884">
        <w:rPr>
          <w:rFonts w:asciiTheme="minorHAnsi" w:hAnsiTheme="minorHAnsi" w:cstheme="minorHAnsi"/>
          <w:sz w:val="24"/>
          <w:szCs w:val="24"/>
        </w:rPr>
        <w:t>Scottish Information Commissioner,</w:t>
      </w:r>
      <w:r w:rsidRPr="00145884">
        <w:rPr>
          <w:rFonts w:asciiTheme="minorHAnsi" w:hAnsiTheme="minorHAnsi" w:cstheme="minorHAnsi"/>
          <w:sz w:val="24"/>
          <w:szCs w:val="24"/>
        </w:rPr>
        <w:br/>
        <w:t>Kinburn Castle,</w:t>
      </w:r>
      <w:r w:rsidRPr="00145884">
        <w:rPr>
          <w:rFonts w:asciiTheme="minorHAnsi" w:hAnsiTheme="minorHAnsi" w:cstheme="minorHAnsi"/>
          <w:sz w:val="24"/>
          <w:szCs w:val="24"/>
        </w:rPr>
        <w:br/>
        <w:t xml:space="preserve">Doubledykes Road, </w:t>
      </w:r>
      <w:r w:rsidRPr="00145884">
        <w:rPr>
          <w:rFonts w:asciiTheme="minorHAnsi" w:hAnsiTheme="minorHAnsi" w:cstheme="minorHAnsi"/>
          <w:sz w:val="24"/>
          <w:szCs w:val="24"/>
        </w:rPr>
        <w:br/>
      </w:r>
      <w:r w:rsidRPr="00145884">
        <w:rPr>
          <w:rFonts w:asciiTheme="minorHAnsi" w:hAnsiTheme="minorHAnsi" w:cstheme="minorHAnsi"/>
          <w:sz w:val="24"/>
          <w:szCs w:val="24"/>
        </w:rPr>
        <w:lastRenderedPageBreak/>
        <w:t xml:space="preserve">St Andrews, Fife </w:t>
      </w:r>
      <w:r w:rsidRPr="00145884">
        <w:rPr>
          <w:rFonts w:asciiTheme="minorHAnsi" w:hAnsiTheme="minorHAnsi" w:cstheme="minorHAnsi"/>
          <w:sz w:val="24"/>
          <w:szCs w:val="24"/>
        </w:rPr>
        <w:br/>
        <w:t xml:space="preserve">KY16 9DS </w:t>
      </w:r>
    </w:p>
    <w:p w14:paraId="7E8AD862" w14:textId="77777777" w:rsidR="00D45324" w:rsidRPr="00145884" w:rsidRDefault="00D45324" w:rsidP="0082272F">
      <w:pPr>
        <w:rPr>
          <w:rFonts w:asciiTheme="minorHAnsi" w:hAnsiTheme="minorHAnsi" w:cstheme="minorHAnsi"/>
          <w:sz w:val="24"/>
          <w:szCs w:val="24"/>
        </w:rPr>
      </w:pPr>
      <w:r w:rsidRPr="00145884">
        <w:rPr>
          <w:rFonts w:asciiTheme="minorHAnsi" w:hAnsiTheme="minorHAnsi" w:cstheme="minorHAnsi"/>
          <w:sz w:val="24"/>
          <w:szCs w:val="24"/>
        </w:rPr>
        <w:t>Telephone: 01334 464610</w:t>
      </w:r>
    </w:p>
    <w:p w14:paraId="2F9C17B2" w14:textId="77777777" w:rsidR="00E34BF9" w:rsidRPr="00145884" w:rsidRDefault="00E34BF9" w:rsidP="0082272F">
      <w:pPr>
        <w:jc w:val="both"/>
        <w:rPr>
          <w:rFonts w:asciiTheme="minorHAnsi" w:hAnsiTheme="minorHAnsi" w:cstheme="minorHAnsi"/>
          <w:sz w:val="24"/>
          <w:szCs w:val="24"/>
        </w:rPr>
      </w:pPr>
    </w:p>
    <w:p w14:paraId="1245D751" w14:textId="77777777" w:rsidR="00E34BF9" w:rsidRPr="00145884" w:rsidRDefault="00E34BF9" w:rsidP="0082272F">
      <w:pPr>
        <w:jc w:val="both"/>
        <w:rPr>
          <w:rFonts w:asciiTheme="minorHAnsi" w:hAnsiTheme="minorHAnsi" w:cstheme="minorHAnsi"/>
          <w:sz w:val="24"/>
          <w:szCs w:val="24"/>
        </w:rPr>
      </w:pPr>
      <w:r w:rsidRPr="00145884">
        <w:rPr>
          <w:rFonts w:asciiTheme="minorHAnsi" w:hAnsiTheme="minorHAnsi" w:cstheme="minorHAnsi"/>
          <w:sz w:val="24"/>
          <w:szCs w:val="24"/>
        </w:rPr>
        <w:t>You also have the right to appeal to the Court of Session on a point of law following a decision of the Commissioner.</w:t>
      </w:r>
    </w:p>
    <w:sectPr w:rsidR="00E34BF9" w:rsidRPr="00145884">
      <w:headerReference w:type="default" r:id="rId9"/>
      <w:footerReference w:type="default" r:id="rId10"/>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EA3B" w14:textId="77777777" w:rsidR="00796EC7" w:rsidRDefault="00796EC7">
      <w:r>
        <w:separator/>
      </w:r>
    </w:p>
  </w:endnote>
  <w:endnote w:type="continuationSeparator" w:id="0">
    <w:p w14:paraId="61B50856" w14:textId="77777777" w:rsidR="00796EC7" w:rsidRDefault="007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5ADF" w14:textId="4A424E59" w:rsidR="00720EF0" w:rsidRDefault="00FC1C2F">
    <w:pPr>
      <w:pStyle w:val="Footer"/>
    </w:pPr>
    <w:r>
      <w:rPr>
        <w:rFonts w:ascii="Arial" w:hAnsi="Arial" w:cs="Arial"/>
        <w:snapToGrid w:val="0"/>
        <w:sz w:val="18"/>
        <w:szCs w:val="18"/>
        <w:lang w:eastAsia="en-US"/>
      </w:rPr>
      <w:t>Data Classification: Public</w:t>
    </w:r>
    <w:r>
      <w:rPr>
        <w:rFonts w:ascii="Arial" w:hAnsi="Arial" w:cs="Arial"/>
        <w:snapToGrid w:val="0"/>
        <w:sz w:val="18"/>
        <w:szCs w:val="18"/>
        <w:lang w:eastAsia="en-US"/>
      </w:rPr>
      <w:tab/>
    </w:r>
    <w:r w:rsidR="0082272F">
      <w:rPr>
        <w:rFonts w:ascii="Arial" w:hAnsi="Arial" w:cs="Arial"/>
        <w:snapToGrid w:val="0"/>
        <w:sz w:val="18"/>
        <w:szCs w:val="18"/>
        <w:lang w:eastAsia="en-US"/>
      </w:rPr>
      <w:t>September 2022</w:t>
    </w:r>
    <w:r>
      <w:rPr>
        <w:rFonts w:ascii="Arial" w:hAnsi="Arial" w:cs="Arial"/>
        <w:sz w:val="18"/>
        <w:szCs w:val="18"/>
      </w:rPr>
      <w:t xml:space="preserve"> – Version 1.</w:t>
    </w:r>
    <w:r w:rsidR="0082272F">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F520" w14:textId="77777777" w:rsidR="00796EC7" w:rsidRDefault="00796EC7">
      <w:r>
        <w:separator/>
      </w:r>
    </w:p>
  </w:footnote>
  <w:footnote w:type="continuationSeparator" w:id="0">
    <w:p w14:paraId="727FCF8A" w14:textId="77777777" w:rsidR="00796EC7" w:rsidRDefault="00796EC7">
      <w:r>
        <w:continuationSeparator/>
      </w:r>
    </w:p>
  </w:footnote>
  <w:footnote w:id="1">
    <w:p w14:paraId="476AD953" w14:textId="77777777" w:rsidR="00720EF0" w:rsidRPr="003374CD" w:rsidRDefault="00720EF0">
      <w:pPr>
        <w:pStyle w:val="FootnoteText"/>
        <w:rPr>
          <w:rFonts w:asciiTheme="minorHAnsi" w:hAnsiTheme="minorHAnsi" w:cstheme="minorHAnsi"/>
        </w:rPr>
      </w:pPr>
      <w:r w:rsidRPr="003374CD">
        <w:rPr>
          <w:rStyle w:val="FootnoteReference"/>
          <w:rFonts w:asciiTheme="minorHAnsi" w:hAnsiTheme="minorHAnsi" w:cstheme="minorHAnsi"/>
        </w:rPr>
        <w:footnoteRef/>
      </w:r>
      <w:r w:rsidRPr="003374CD">
        <w:rPr>
          <w:rFonts w:asciiTheme="minorHAnsi" w:hAnsiTheme="minorHAnsi" w:cstheme="minorHAnsi"/>
        </w:rPr>
        <w:t xml:space="preserve"> Time periods for compliance can extend beyond the quoted twenty working days, </w:t>
      </w:r>
      <w:proofErr w:type="gramStart"/>
      <w:r w:rsidRPr="003374CD">
        <w:rPr>
          <w:rFonts w:asciiTheme="minorHAnsi" w:hAnsiTheme="minorHAnsi" w:cstheme="minorHAnsi"/>
        </w:rPr>
        <w:t>i.e.</w:t>
      </w:r>
      <w:proofErr w:type="gramEnd"/>
      <w:r w:rsidRPr="003374CD">
        <w:rPr>
          <w:rFonts w:asciiTheme="minorHAnsi" w:hAnsiTheme="minorHAnsi" w:cstheme="minorHAnsi"/>
        </w:rPr>
        <w:t xml:space="preserve"> if the University has to seek further information from an enquirer, in order to answer their enquiry or when a fees notice has been issued.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3F61" w14:textId="29127C35" w:rsidR="00720EF0" w:rsidRDefault="00720EF0" w:rsidP="00FC1C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65"/>
    <w:rsid w:val="00075D99"/>
    <w:rsid w:val="001171D9"/>
    <w:rsid w:val="00121B83"/>
    <w:rsid w:val="00145884"/>
    <w:rsid w:val="001679DE"/>
    <w:rsid w:val="001771DF"/>
    <w:rsid w:val="00234A47"/>
    <w:rsid w:val="003374CD"/>
    <w:rsid w:val="003421B8"/>
    <w:rsid w:val="003A04FE"/>
    <w:rsid w:val="003C57B9"/>
    <w:rsid w:val="00404CDB"/>
    <w:rsid w:val="00444D72"/>
    <w:rsid w:val="004B1089"/>
    <w:rsid w:val="00587865"/>
    <w:rsid w:val="00652356"/>
    <w:rsid w:val="00720EF0"/>
    <w:rsid w:val="00796EC7"/>
    <w:rsid w:val="0082272F"/>
    <w:rsid w:val="008A7828"/>
    <w:rsid w:val="00916644"/>
    <w:rsid w:val="00925312"/>
    <w:rsid w:val="00931423"/>
    <w:rsid w:val="00AA2DB0"/>
    <w:rsid w:val="00B77315"/>
    <w:rsid w:val="00C659D9"/>
    <w:rsid w:val="00C852A5"/>
    <w:rsid w:val="00CE262A"/>
    <w:rsid w:val="00CE6513"/>
    <w:rsid w:val="00D45324"/>
    <w:rsid w:val="00E06EEE"/>
    <w:rsid w:val="00E34BF9"/>
    <w:rsid w:val="00E935A8"/>
    <w:rsid w:val="00E9561C"/>
    <w:rsid w:val="00EF2765"/>
    <w:rsid w:val="00FC1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C131A7"/>
  <w15:chartTrackingRefBased/>
  <w15:docId w15:val="{93F3118D-DBD1-460B-88D9-D0D013EC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UnresolvedMention">
    <w:name w:val="Unresolved Mention"/>
    <w:basedOn w:val="DefaultParagraphFont"/>
    <w:uiPriority w:val="99"/>
    <w:semiHidden/>
    <w:unhideWhenUsed/>
    <w:rsid w:val="00AA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iunit@stir.ac.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E7E15-9F10-450B-A24B-57C1994E6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72BE2-257A-4853-990E-8E4A535661AA}">
  <ds:schemaRefs>
    <ds:schemaRef ds:uri="http://schemas.microsoft.com/sharepoint/v3/contenttype/forms"/>
  </ds:schemaRefs>
</ds:datastoreItem>
</file>

<file path=customXml/itemProps3.xml><?xml version="1.0" encoding="utf-8"?>
<ds:datastoreItem xmlns:ds="http://schemas.openxmlformats.org/officeDocument/2006/customXml" ds:itemID="{A55E1554-F05F-4456-8DE0-0DFA89D84885}"/>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Freedom of Information (Scotland) Act 2002</vt:lpstr>
    </vt:vector>
  </TitlesOfParts>
  <Company>University of Stirling</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(Scotland) Act 2002</dc:title>
  <dc:subject/>
  <dc:creator>jlk1</dc:creator>
  <cp:keywords/>
  <cp:lastModifiedBy>Fiona Wheater</cp:lastModifiedBy>
  <cp:revision>9</cp:revision>
  <dcterms:created xsi:type="dcterms:W3CDTF">2022-09-08T13:36:00Z</dcterms:created>
  <dcterms:modified xsi:type="dcterms:W3CDTF">2022-09-08T13:41:00Z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SIP_Label_d6fa6db5-9f3a-4c93-9e38-61059ee07e95_Enabled">
    <vt:lpwstr>true</vt:lpwstr>
  </property>
  <property fmtid="{D5CDD505-2E9C-101B-9397-08002B2CF9AE}" pid="5" name="MSIP_Label_d6fa6db5-9f3a-4c93-9e38-61059ee07e95_SetDate">
    <vt:lpwstr>2022-09-08T13:36:29Z</vt:lpwstr>
  </property>
  <property fmtid="{D5CDD505-2E9C-101B-9397-08002B2CF9AE}" pid="6" name="MSIP_Label_d6fa6db5-9f3a-4c93-9e38-61059ee07e95_Method">
    <vt:lpwstr>Standard</vt:lpwstr>
  </property>
  <property fmtid="{D5CDD505-2E9C-101B-9397-08002B2CF9AE}" pid="7" name="MSIP_Label_d6fa6db5-9f3a-4c93-9e38-61059ee07e95_Name">
    <vt:lpwstr>Internal</vt:lpwstr>
  </property>
  <property fmtid="{D5CDD505-2E9C-101B-9397-08002B2CF9AE}" pid="8" name="MSIP_Label_d6fa6db5-9f3a-4c93-9e38-61059ee07e95_SiteId">
    <vt:lpwstr>4e8d09f7-cc79-4ccb-9149-a4238dd17422</vt:lpwstr>
  </property>
  <property fmtid="{D5CDD505-2E9C-101B-9397-08002B2CF9AE}" pid="9" name="MSIP_Label_d6fa6db5-9f3a-4c93-9e38-61059ee07e95_ActionId">
    <vt:lpwstr>33646280-882a-4048-9282-80176c35493a</vt:lpwstr>
  </property>
  <property fmtid="{D5CDD505-2E9C-101B-9397-08002B2CF9AE}" pid="10" name="MSIP_Label_d6fa6db5-9f3a-4c93-9e38-61059ee07e95_ContentBits">
    <vt:lpwstr>0</vt:lpwstr>
  </property>
  <property fmtid="{D5CDD505-2E9C-101B-9397-08002B2CF9AE}" pid="11" name="MediaServiceImageTags">
    <vt:lpwstr/>
  </property>
  <property fmtid="{D5CDD505-2E9C-101B-9397-08002B2CF9AE}" pid="12" name="ContentTypeId">
    <vt:lpwstr>0x01010039CED85A0CFD044A80C8DBF2B24C3BD9</vt:lpwstr>
  </property>
</Properties>
</file>