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94" w:rsidRPr="00B36F8F" w:rsidRDefault="00B36F8F" w:rsidP="009348F5">
      <w:pPr>
        <w:pStyle w:val="Heading2"/>
        <w:jc w:val="center"/>
        <w:rPr>
          <w:rFonts w:asciiTheme="minorHAnsi" w:eastAsia="Arial Unicode MS" w:hAnsiTheme="minorHAnsi" w:cstheme="minorHAnsi"/>
        </w:rPr>
      </w:pPr>
      <w:r>
        <w:rPr>
          <w:rFonts w:ascii="Times New Roman" w:hAnsi="Times New Roman" w:cs="Times New Roman"/>
          <w:noProof/>
          <w:lang w:eastAsia="en-GB"/>
        </w:rPr>
        <w:drawing>
          <wp:anchor distT="0" distB="0" distL="114300" distR="114300" simplePos="0" relativeHeight="251658240" behindDoc="1" locked="0" layoutInCell="1" allowOverlap="1">
            <wp:simplePos x="0" y="0"/>
            <wp:positionH relativeFrom="column">
              <wp:posOffset>3743325</wp:posOffset>
            </wp:positionH>
            <wp:positionV relativeFrom="paragraph">
              <wp:posOffset>-457200</wp:posOffset>
            </wp:positionV>
            <wp:extent cx="2105025" cy="640080"/>
            <wp:effectExtent l="0" t="0" r="9525" b="7620"/>
            <wp:wrapNone/>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8" cstate="print">
                      <a:extLst>
                        <a:ext uri="{28A0092B-C50C-407E-A947-70E740481C1C}">
                          <a14:useLocalDpi xmlns:a14="http://schemas.microsoft.com/office/drawing/2010/main" val="0"/>
                        </a:ext>
                      </a:extLst>
                    </a:blip>
                    <a:srcRect t="20126" b="29559"/>
                    <a:stretch>
                      <a:fillRect/>
                    </a:stretch>
                  </pic:blipFill>
                  <pic:spPr bwMode="auto">
                    <a:xfrm>
                      <a:off x="0" y="0"/>
                      <a:ext cx="2105025" cy="640080"/>
                    </a:xfrm>
                    <a:prstGeom prst="rect">
                      <a:avLst/>
                    </a:prstGeom>
                    <a:noFill/>
                  </pic:spPr>
                </pic:pic>
              </a:graphicData>
            </a:graphic>
            <wp14:sizeRelH relativeFrom="page">
              <wp14:pctWidth>0</wp14:pctWidth>
            </wp14:sizeRelH>
            <wp14:sizeRelV relativeFrom="page">
              <wp14:pctHeight>0</wp14:pctHeight>
            </wp14:sizeRelV>
          </wp:anchor>
        </w:drawing>
      </w:r>
    </w:p>
    <w:p w:rsidR="004C4094" w:rsidRPr="00B36F8F" w:rsidRDefault="004C4094">
      <w:pPr>
        <w:pStyle w:val="Heading2"/>
        <w:rPr>
          <w:rFonts w:asciiTheme="minorHAnsi" w:eastAsia="Arial Unicode MS" w:hAnsiTheme="minorHAnsi" w:cstheme="minorHAnsi"/>
        </w:rPr>
      </w:pPr>
    </w:p>
    <w:p w:rsidR="004C4094" w:rsidRPr="00B36F8F" w:rsidRDefault="004C4094" w:rsidP="00B50AAB">
      <w:pPr>
        <w:pStyle w:val="Heading2"/>
        <w:jc w:val="center"/>
        <w:rPr>
          <w:rFonts w:asciiTheme="minorHAnsi" w:eastAsia="Arial Unicode MS" w:hAnsiTheme="minorHAnsi" w:cstheme="minorHAnsi"/>
          <w:sz w:val="28"/>
          <w:szCs w:val="28"/>
        </w:rPr>
      </w:pPr>
      <w:r w:rsidRPr="00B36F8F">
        <w:rPr>
          <w:rFonts w:asciiTheme="minorHAnsi" w:eastAsia="Arial Unicode MS" w:hAnsiTheme="minorHAnsi" w:cstheme="minorHAnsi"/>
          <w:sz w:val="28"/>
          <w:szCs w:val="28"/>
        </w:rPr>
        <w:t>Equality and Diversity Policy</w:t>
      </w:r>
      <w:bookmarkStart w:id="0" w:name="_GoBack"/>
      <w:bookmarkEnd w:id="0"/>
    </w:p>
    <w:p w:rsidR="004C4094" w:rsidRPr="00B36F8F" w:rsidRDefault="004C4094">
      <w:pPr>
        <w:rPr>
          <w:rFonts w:asciiTheme="minorHAnsi" w:eastAsia="Arial Unicode MS" w:hAnsiTheme="minorHAnsi" w:cstheme="minorHAnsi"/>
          <w:sz w:val="22"/>
          <w:szCs w:val="22"/>
        </w:rPr>
      </w:pPr>
    </w:p>
    <w:p w:rsidR="00027E78" w:rsidRPr="00B36F8F" w:rsidRDefault="00027E78">
      <w:pPr>
        <w:rPr>
          <w:rFonts w:asciiTheme="minorHAnsi" w:eastAsia="Arial Unicode MS" w:hAnsiTheme="minorHAnsi" w:cstheme="minorHAnsi"/>
          <w:sz w:val="22"/>
          <w:szCs w:val="22"/>
        </w:rPr>
      </w:pPr>
    </w:p>
    <w:p w:rsidR="004C4094" w:rsidRPr="00B36F8F" w:rsidRDefault="00027E78">
      <w:pPr>
        <w:pStyle w:val="Heading2"/>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Statement of Purpose</w:t>
      </w:r>
    </w:p>
    <w:p w:rsidR="009348F5" w:rsidRPr="00B36F8F" w:rsidRDefault="009348F5" w:rsidP="009348F5">
      <w:pPr>
        <w:rPr>
          <w:rFonts w:asciiTheme="minorHAnsi" w:eastAsia="Arial Unicode MS" w:hAnsiTheme="minorHAnsi" w:cstheme="minorHAnsi"/>
          <w:sz w:val="22"/>
          <w:szCs w:val="22"/>
        </w:rPr>
      </w:pPr>
    </w:p>
    <w:p w:rsidR="00027E78" w:rsidRPr="00B36F8F" w:rsidRDefault="003F4056" w:rsidP="003F4056">
      <w:pPr>
        <w:pStyle w:val="BodyText"/>
        <w:rPr>
          <w:rFonts w:asciiTheme="minorHAnsi" w:eastAsia="Times New Roman" w:hAnsiTheme="minorHAnsi" w:cstheme="minorHAnsi"/>
          <w:sz w:val="22"/>
          <w:szCs w:val="22"/>
        </w:rPr>
      </w:pPr>
      <w:r w:rsidRPr="00B36F8F">
        <w:rPr>
          <w:rFonts w:asciiTheme="minorHAnsi" w:eastAsia="Times New Roman" w:hAnsiTheme="minorHAnsi" w:cstheme="minorHAnsi"/>
          <w:sz w:val="22"/>
          <w:szCs w:val="22"/>
        </w:rPr>
        <w:t xml:space="preserve">The University </w:t>
      </w:r>
      <w:r w:rsidR="00B0465A" w:rsidRPr="00B36F8F">
        <w:rPr>
          <w:rFonts w:asciiTheme="minorHAnsi" w:eastAsia="Times New Roman" w:hAnsiTheme="minorHAnsi" w:cstheme="minorHAnsi"/>
          <w:sz w:val="22"/>
          <w:szCs w:val="22"/>
        </w:rPr>
        <w:t xml:space="preserve">of Stirling </w:t>
      </w:r>
      <w:r w:rsidRPr="00B36F8F">
        <w:rPr>
          <w:rFonts w:asciiTheme="minorHAnsi" w:eastAsia="Times New Roman" w:hAnsiTheme="minorHAnsi" w:cstheme="minorHAnsi"/>
          <w:sz w:val="22"/>
          <w:szCs w:val="22"/>
        </w:rPr>
        <w:t>is committed to creating and sustaining a positive</w:t>
      </w:r>
      <w:r w:rsidR="0032643D" w:rsidRPr="00B36F8F">
        <w:rPr>
          <w:rFonts w:asciiTheme="minorHAnsi" w:eastAsia="Times New Roman" w:hAnsiTheme="minorHAnsi" w:cstheme="minorHAnsi"/>
          <w:sz w:val="22"/>
          <w:szCs w:val="22"/>
        </w:rPr>
        <w:t>, stimulating</w:t>
      </w:r>
      <w:r w:rsidRPr="00B36F8F">
        <w:rPr>
          <w:rFonts w:asciiTheme="minorHAnsi" w:eastAsia="Times New Roman" w:hAnsiTheme="minorHAnsi" w:cstheme="minorHAnsi"/>
          <w:sz w:val="22"/>
          <w:szCs w:val="22"/>
        </w:rPr>
        <w:t xml:space="preserve"> and supportive working environment for our staff, and an excellent teaching and learning experienc</w:t>
      </w:r>
      <w:r w:rsidR="00A129BD" w:rsidRPr="00B36F8F">
        <w:rPr>
          <w:rFonts w:asciiTheme="minorHAnsi" w:eastAsia="Times New Roman" w:hAnsiTheme="minorHAnsi" w:cstheme="minorHAnsi"/>
          <w:sz w:val="22"/>
          <w:szCs w:val="22"/>
        </w:rPr>
        <w:t>e which encourages our students</w:t>
      </w:r>
      <w:r w:rsidRPr="00B36F8F">
        <w:rPr>
          <w:rFonts w:asciiTheme="minorHAnsi" w:eastAsia="Times New Roman" w:hAnsiTheme="minorHAnsi" w:cstheme="minorHAnsi"/>
          <w:sz w:val="22"/>
          <w:szCs w:val="22"/>
        </w:rPr>
        <w:t xml:space="preserve"> to thrive academically</w:t>
      </w:r>
      <w:r w:rsidR="00757E78" w:rsidRPr="00B36F8F">
        <w:rPr>
          <w:rFonts w:asciiTheme="minorHAnsi" w:eastAsia="Times New Roman" w:hAnsiTheme="minorHAnsi" w:cstheme="minorHAnsi"/>
          <w:sz w:val="22"/>
          <w:szCs w:val="22"/>
        </w:rPr>
        <w:t xml:space="preserve"> and personally</w:t>
      </w:r>
      <w:r w:rsidRPr="00B36F8F">
        <w:rPr>
          <w:rFonts w:asciiTheme="minorHAnsi" w:eastAsia="Times New Roman" w:hAnsiTheme="minorHAnsi" w:cstheme="minorHAnsi"/>
          <w:sz w:val="22"/>
          <w:szCs w:val="22"/>
        </w:rPr>
        <w:t xml:space="preserve">. </w:t>
      </w:r>
    </w:p>
    <w:p w:rsidR="00027E78" w:rsidRPr="00B36F8F" w:rsidRDefault="00027E78" w:rsidP="003F4056">
      <w:pPr>
        <w:pStyle w:val="BodyText"/>
        <w:rPr>
          <w:rFonts w:asciiTheme="minorHAnsi" w:eastAsia="Times New Roman" w:hAnsiTheme="minorHAnsi" w:cstheme="minorHAnsi"/>
          <w:sz w:val="22"/>
          <w:szCs w:val="22"/>
        </w:rPr>
      </w:pPr>
    </w:p>
    <w:p w:rsidR="00882A0E" w:rsidRPr="00B36F8F" w:rsidRDefault="00B0465A" w:rsidP="00027E78">
      <w:pPr>
        <w:pStyle w:val="BodyText"/>
        <w:rPr>
          <w:rFonts w:asciiTheme="minorHAnsi" w:eastAsia="Times New Roman" w:hAnsiTheme="minorHAnsi" w:cstheme="minorHAnsi"/>
          <w:sz w:val="22"/>
          <w:szCs w:val="22"/>
        </w:rPr>
      </w:pPr>
      <w:r w:rsidRPr="00B36F8F">
        <w:rPr>
          <w:rFonts w:asciiTheme="minorHAnsi" w:eastAsia="Times New Roman" w:hAnsiTheme="minorHAnsi" w:cstheme="minorHAnsi"/>
          <w:sz w:val="22"/>
          <w:szCs w:val="22"/>
        </w:rPr>
        <w:t>As an employer and a provider of education, we strongly value the diversity of our staff and students.</w:t>
      </w:r>
      <w:r w:rsidR="00190644" w:rsidRPr="00B36F8F">
        <w:rPr>
          <w:rFonts w:asciiTheme="minorHAnsi" w:eastAsia="Times New Roman" w:hAnsiTheme="minorHAnsi" w:cstheme="minorHAnsi"/>
          <w:sz w:val="22"/>
          <w:szCs w:val="22"/>
        </w:rPr>
        <w:t xml:space="preserve"> </w:t>
      </w:r>
      <w:r w:rsidRPr="00B36F8F">
        <w:rPr>
          <w:rFonts w:asciiTheme="minorHAnsi" w:hAnsiTheme="minorHAnsi" w:cstheme="minorHAnsi"/>
          <w:sz w:val="22"/>
          <w:szCs w:val="22"/>
        </w:rPr>
        <w:t>We aim to create an environ</w:t>
      </w:r>
      <w:r w:rsidR="00882A0E" w:rsidRPr="00B36F8F">
        <w:rPr>
          <w:rFonts w:asciiTheme="minorHAnsi" w:hAnsiTheme="minorHAnsi" w:cstheme="minorHAnsi"/>
          <w:sz w:val="22"/>
          <w:szCs w:val="22"/>
        </w:rPr>
        <w:t xml:space="preserve">ment and culture </w:t>
      </w:r>
      <w:r w:rsidRPr="00B36F8F">
        <w:rPr>
          <w:rFonts w:asciiTheme="minorHAnsi" w:hAnsiTheme="minorHAnsi" w:cstheme="minorHAnsi"/>
          <w:sz w:val="22"/>
          <w:szCs w:val="22"/>
        </w:rPr>
        <w:t>where</w:t>
      </w:r>
      <w:r w:rsidR="00882A0E" w:rsidRPr="00B36F8F">
        <w:rPr>
          <w:rFonts w:asciiTheme="minorHAnsi" w:eastAsia="Times New Roman" w:hAnsiTheme="minorHAnsi" w:cstheme="minorHAnsi"/>
          <w:sz w:val="22"/>
          <w:szCs w:val="22"/>
        </w:rPr>
        <w:t xml:space="preserve"> staff and students are equally valued and respected</w:t>
      </w:r>
      <w:r w:rsidR="00882A0E" w:rsidRPr="00B36F8F">
        <w:rPr>
          <w:rFonts w:asciiTheme="minorHAnsi" w:hAnsiTheme="minorHAnsi" w:cstheme="minorHAnsi"/>
          <w:sz w:val="22"/>
          <w:szCs w:val="22"/>
        </w:rPr>
        <w:t xml:space="preserve">, where diversity is </w:t>
      </w:r>
      <w:r w:rsidRPr="00B36F8F">
        <w:rPr>
          <w:rFonts w:asciiTheme="minorHAnsi" w:hAnsiTheme="minorHAnsi" w:cstheme="minorHAnsi"/>
          <w:sz w:val="22"/>
          <w:szCs w:val="22"/>
        </w:rPr>
        <w:t>celebrated</w:t>
      </w:r>
      <w:r w:rsidR="00882A0E" w:rsidRPr="00B36F8F">
        <w:rPr>
          <w:rFonts w:asciiTheme="minorHAnsi" w:hAnsiTheme="minorHAnsi" w:cstheme="minorHAnsi"/>
          <w:sz w:val="22"/>
          <w:szCs w:val="22"/>
        </w:rPr>
        <w:t xml:space="preserve">, and </w:t>
      </w:r>
      <w:r w:rsidRPr="00B36F8F">
        <w:rPr>
          <w:rFonts w:asciiTheme="minorHAnsi" w:hAnsiTheme="minorHAnsi" w:cstheme="minorHAnsi"/>
          <w:sz w:val="22"/>
          <w:szCs w:val="22"/>
        </w:rPr>
        <w:t>where</w:t>
      </w:r>
      <w:r w:rsidR="00882A0E" w:rsidRPr="00B36F8F">
        <w:rPr>
          <w:rFonts w:asciiTheme="minorHAnsi" w:hAnsiTheme="minorHAnsi" w:cstheme="minorHAnsi"/>
          <w:sz w:val="22"/>
          <w:szCs w:val="22"/>
        </w:rPr>
        <w:t xml:space="preserve"> our staff and students are able to achieve their full potential, to contribute fully, and to derive maximum benefit and enjoyment from their involvement in the life of the University. </w:t>
      </w:r>
      <w:r w:rsidR="0007156C" w:rsidRPr="00B36F8F">
        <w:rPr>
          <w:rFonts w:asciiTheme="minorHAnsi" w:hAnsiTheme="minorHAnsi" w:cstheme="minorHAnsi"/>
          <w:sz w:val="22"/>
          <w:szCs w:val="22"/>
        </w:rPr>
        <w:t xml:space="preserve"> We recognise that the promotion of </w:t>
      </w:r>
      <w:r w:rsidR="00A37FC6" w:rsidRPr="00B36F8F">
        <w:rPr>
          <w:rFonts w:asciiTheme="minorHAnsi" w:hAnsiTheme="minorHAnsi" w:cstheme="minorHAnsi"/>
          <w:sz w:val="22"/>
          <w:szCs w:val="22"/>
        </w:rPr>
        <w:t>equality</w:t>
      </w:r>
      <w:r w:rsidR="0007156C" w:rsidRPr="00B36F8F">
        <w:rPr>
          <w:rFonts w:asciiTheme="minorHAnsi" w:hAnsiTheme="minorHAnsi" w:cstheme="minorHAnsi"/>
          <w:sz w:val="22"/>
          <w:szCs w:val="22"/>
        </w:rPr>
        <w:t xml:space="preserve"> and diversity is fundamental to good </w:t>
      </w:r>
      <w:r w:rsidR="00A37FC6" w:rsidRPr="00B36F8F">
        <w:rPr>
          <w:rFonts w:asciiTheme="minorHAnsi" w:hAnsiTheme="minorHAnsi" w:cstheme="minorHAnsi"/>
          <w:sz w:val="22"/>
          <w:szCs w:val="22"/>
        </w:rPr>
        <w:t xml:space="preserve">governance and </w:t>
      </w:r>
      <w:r w:rsidR="0007156C" w:rsidRPr="00B36F8F">
        <w:rPr>
          <w:rFonts w:asciiTheme="minorHAnsi" w:hAnsiTheme="minorHAnsi" w:cstheme="minorHAnsi"/>
          <w:sz w:val="22"/>
          <w:szCs w:val="22"/>
        </w:rPr>
        <w:t>management practice</w:t>
      </w:r>
      <w:r w:rsidR="00A37FC6" w:rsidRPr="00B36F8F">
        <w:rPr>
          <w:rFonts w:asciiTheme="minorHAnsi" w:hAnsiTheme="minorHAnsi" w:cstheme="minorHAnsi"/>
          <w:sz w:val="22"/>
          <w:szCs w:val="22"/>
        </w:rPr>
        <w:t>s</w:t>
      </w:r>
      <w:r w:rsidR="0007156C" w:rsidRPr="00B36F8F">
        <w:rPr>
          <w:rFonts w:asciiTheme="minorHAnsi" w:hAnsiTheme="minorHAnsi" w:cstheme="minorHAnsi"/>
          <w:sz w:val="22"/>
          <w:szCs w:val="22"/>
        </w:rPr>
        <w:t xml:space="preserve">, and that </w:t>
      </w:r>
      <w:r w:rsidR="00A37FC6" w:rsidRPr="00B36F8F">
        <w:rPr>
          <w:rFonts w:asciiTheme="minorHAnsi" w:hAnsiTheme="minorHAnsi" w:cstheme="minorHAnsi"/>
          <w:sz w:val="22"/>
          <w:szCs w:val="22"/>
        </w:rPr>
        <w:t>this principle</w:t>
      </w:r>
      <w:r w:rsidR="0007156C" w:rsidRPr="00B36F8F">
        <w:rPr>
          <w:rFonts w:asciiTheme="minorHAnsi" w:hAnsiTheme="minorHAnsi" w:cstheme="minorHAnsi"/>
          <w:sz w:val="22"/>
          <w:szCs w:val="22"/>
        </w:rPr>
        <w:t xml:space="preserve"> will support the University to achieve its </w:t>
      </w:r>
      <w:r w:rsidR="002F036F" w:rsidRPr="00B36F8F">
        <w:rPr>
          <w:rFonts w:asciiTheme="minorHAnsi" w:hAnsiTheme="minorHAnsi" w:cstheme="minorHAnsi"/>
          <w:sz w:val="22"/>
          <w:szCs w:val="22"/>
        </w:rPr>
        <w:t>strategic priorities and outcomes</w:t>
      </w:r>
      <w:r w:rsidR="0007156C" w:rsidRPr="00B36F8F">
        <w:rPr>
          <w:rFonts w:asciiTheme="minorHAnsi" w:hAnsiTheme="minorHAnsi" w:cstheme="minorHAnsi"/>
          <w:sz w:val="22"/>
          <w:szCs w:val="22"/>
        </w:rPr>
        <w:t>, as set out in t</w:t>
      </w:r>
      <w:r w:rsidR="002F036F" w:rsidRPr="00B36F8F">
        <w:rPr>
          <w:rFonts w:asciiTheme="minorHAnsi" w:hAnsiTheme="minorHAnsi" w:cstheme="minorHAnsi"/>
          <w:sz w:val="22"/>
          <w:szCs w:val="22"/>
        </w:rPr>
        <w:t xml:space="preserve">he institutional </w:t>
      </w:r>
      <w:r w:rsidR="002F036F" w:rsidRPr="00B36F8F">
        <w:rPr>
          <w:rFonts w:asciiTheme="minorHAnsi" w:hAnsiTheme="minorHAnsi" w:cstheme="minorHAnsi"/>
          <w:i/>
          <w:sz w:val="22"/>
          <w:szCs w:val="22"/>
        </w:rPr>
        <w:t>Strategic Plan 2011-2016</w:t>
      </w:r>
      <w:r w:rsidR="0097161A" w:rsidRPr="00B36F8F">
        <w:rPr>
          <w:rFonts w:asciiTheme="minorHAnsi" w:hAnsiTheme="minorHAnsi" w:cstheme="minorHAnsi"/>
          <w:sz w:val="22"/>
          <w:szCs w:val="22"/>
        </w:rPr>
        <w:t xml:space="preserve"> and future strategic objectives</w:t>
      </w:r>
      <w:r w:rsidR="002F036F" w:rsidRPr="00B36F8F">
        <w:rPr>
          <w:rFonts w:asciiTheme="minorHAnsi" w:hAnsiTheme="minorHAnsi" w:cstheme="minorHAnsi"/>
          <w:sz w:val="22"/>
          <w:szCs w:val="22"/>
        </w:rPr>
        <w:t>.</w:t>
      </w:r>
    </w:p>
    <w:p w:rsidR="003F4056" w:rsidRPr="00B36F8F" w:rsidRDefault="003F4056" w:rsidP="003F4056">
      <w:pPr>
        <w:pStyle w:val="BodyText"/>
        <w:rPr>
          <w:rFonts w:asciiTheme="minorHAnsi" w:eastAsia="Times New Roman" w:hAnsiTheme="minorHAnsi" w:cstheme="minorHAnsi"/>
          <w:sz w:val="22"/>
          <w:szCs w:val="22"/>
        </w:rPr>
      </w:pPr>
    </w:p>
    <w:p w:rsidR="00190644" w:rsidRPr="00B36F8F" w:rsidRDefault="00190644" w:rsidP="003F4056">
      <w:pPr>
        <w:pStyle w:val="BodyText"/>
        <w:rPr>
          <w:rFonts w:asciiTheme="minorHAnsi" w:eastAsia="Times New Roman" w:hAnsiTheme="minorHAnsi" w:cstheme="minorHAnsi"/>
          <w:b/>
          <w:sz w:val="22"/>
          <w:szCs w:val="22"/>
        </w:rPr>
      </w:pPr>
      <w:r w:rsidRPr="00B36F8F">
        <w:rPr>
          <w:rFonts w:asciiTheme="minorHAnsi" w:eastAsia="Times New Roman" w:hAnsiTheme="minorHAnsi" w:cstheme="minorHAnsi"/>
          <w:b/>
          <w:sz w:val="22"/>
          <w:szCs w:val="22"/>
        </w:rPr>
        <w:t>Key principles of the policy</w:t>
      </w:r>
    </w:p>
    <w:p w:rsidR="00190644" w:rsidRPr="00B36F8F" w:rsidRDefault="00190644" w:rsidP="003F4056">
      <w:pPr>
        <w:pStyle w:val="BodyText"/>
        <w:rPr>
          <w:rFonts w:asciiTheme="minorHAnsi" w:eastAsia="Times New Roman" w:hAnsiTheme="minorHAnsi" w:cstheme="minorHAnsi"/>
          <w:sz w:val="22"/>
          <w:szCs w:val="22"/>
        </w:rPr>
      </w:pPr>
    </w:p>
    <w:p w:rsidR="003F4056" w:rsidRPr="00B36F8F" w:rsidRDefault="003F4056" w:rsidP="003F4056">
      <w:pPr>
        <w:pStyle w:val="BodyText"/>
        <w:rPr>
          <w:rFonts w:asciiTheme="minorHAnsi" w:eastAsia="Times New Roman" w:hAnsiTheme="minorHAnsi" w:cstheme="minorHAnsi"/>
          <w:sz w:val="22"/>
          <w:szCs w:val="22"/>
        </w:rPr>
      </w:pPr>
      <w:r w:rsidRPr="00B36F8F">
        <w:rPr>
          <w:rFonts w:asciiTheme="minorHAnsi" w:eastAsia="Times New Roman" w:hAnsiTheme="minorHAnsi" w:cstheme="minorHAnsi"/>
          <w:sz w:val="22"/>
          <w:szCs w:val="22"/>
        </w:rPr>
        <w:t>The key principles upon which this policy is based are:</w:t>
      </w:r>
    </w:p>
    <w:p w:rsidR="003F4056" w:rsidRPr="00B36F8F" w:rsidRDefault="003F4056" w:rsidP="003F4056">
      <w:pPr>
        <w:pStyle w:val="BodyText"/>
        <w:rPr>
          <w:rFonts w:asciiTheme="minorHAnsi" w:eastAsia="Times New Roman" w:hAnsiTheme="minorHAnsi" w:cstheme="minorHAnsi"/>
          <w:sz w:val="22"/>
          <w:szCs w:val="22"/>
        </w:rPr>
      </w:pPr>
    </w:p>
    <w:p w:rsidR="002F036F" w:rsidRPr="00B36F8F" w:rsidRDefault="002F036F" w:rsidP="003F4056">
      <w:pPr>
        <w:numPr>
          <w:ilvl w:val="0"/>
          <w:numId w:val="3"/>
        </w:numPr>
        <w:rPr>
          <w:rStyle w:val="Emphasis"/>
          <w:rFonts w:asciiTheme="minorHAnsi" w:hAnsiTheme="minorHAnsi" w:cstheme="minorHAnsi"/>
          <w:sz w:val="22"/>
          <w:szCs w:val="22"/>
        </w:rPr>
      </w:pPr>
      <w:r w:rsidRPr="00B36F8F">
        <w:rPr>
          <w:rStyle w:val="Emphasis"/>
          <w:rFonts w:asciiTheme="minorHAnsi" w:hAnsiTheme="minorHAnsi" w:cstheme="minorHAnsi"/>
          <w:b/>
          <w:sz w:val="22"/>
          <w:szCs w:val="22"/>
        </w:rPr>
        <w:t>E</w:t>
      </w:r>
      <w:r w:rsidR="003F4056" w:rsidRPr="00B36F8F">
        <w:rPr>
          <w:rStyle w:val="Emphasis"/>
          <w:rFonts w:asciiTheme="minorHAnsi" w:hAnsiTheme="minorHAnsi" w:cstheme="minorHAnsi"/>
          <w:b/>
          <w:sz w:val="22"/>
          <w:szCs w:val="22"/>
        </w:rPr>
        <w:t xml:space="preserve">quity </w:t>
      </w:r>
      <w:r w:rsidR="003F4056" w:rsidRPr="00B36F8F">
        <w:rPr>
          <w:rStyle w:val="Emphasis"/>
          <w:rFonts w:asciiTheme="minorHAnsi" w:hAnsiTheme="minorHAnsi" w:cstheme="minorHAnsi"/>
          <w:sz w:val="22"/>
          <w:szCs w:val="22"/>
        </w:rPr>
        <w:t>– We believe in and encourage fair and equitable treatment for all our staff, student</w:t>
      </w:r>
      <w:r w:rsidR="00D13940" w:rsidRPr="00B36F8F">
        <w:rPr>
          <w:rStyle w:val="Emphasis"/>
          <w:rFonts w:asciiTheme="minorHAnsi" w:hAnsiTheme="minorHAnsi" w:cstheme="minorHAnsi"/>
          <w:sz w:val="22"/>
          <w:szCs w:val="22"/>
        </w:rPr>
        <w:t>s</w:t>
      </w:r>
      <w:r w:rsidR="003F4056" w:rsidRPr="00B36F8F">
        <w:rPr>
          <w:rStyle w:val="Emphasis"/>
          <w:rFonts w:asciiTheme="minorHAnsi" w:hAnsiTheme="minorHAnsi" w:cstheme="minorHAnsi"/>
          <w:sz w:val="22"/>
          <w:szCs w:val="22"/>
        </w:rPr>
        <w:t>, and users of our services.</w:t>
      </w:r>
      <w:r w:rsidRPr="00B36F8F">
        <w:rPr>
          <w:rStyle w:val="Emphasis"/>
          <w:rFonts w:asciiTheme="minorHAnsi" w:hAnsiTheme="minorHAnsi" w:cstheme="minorHAnsi"/>
          <w:sz w:val="22"/>
          <w:szCs w:val="22"/>
        </w:rPr>
        <w:t xml:space="preserve"> </w:t>
      </w:r>
    </w:p>
    <w:p w:rsidR="003F4056" w:rsidRPr="00B36F8F" w:rsidRDefault="003F4056" w:rsidP="003F4056">
      <w:pPr>
        <w:ind w:left="720"/>
        <w:rPr>
          <w:rStyle w:val="Emphasis"/>
          <w:rFonts w:asciiTheme="minorHAnsi" w:hAnsiTheme="minorHAnsi" w:cstheme="minorHAnsi"/>
          <w:sz w:val="22"/>
          <w:szCs w:val="22"/>
        </w:rPr>
      </w:pPr>
    </w:p>
    <w:p w:rsidR="003F4056" w:rsidRPr="00B36F8F" w:rsidRDefault="003F4056" w:rsidP="003F4056">
      <w:pPr>
        <w:numPr>
          <w:ilvl w:val="0"/>
          <w:numId w:val="3"/>
        </w:numPr>
        <w:rPr>
          <w:rStyle w:val="Emphasis"/>
          <w:rFonts w:asciiTheme="minorHAnsi" w:hAnsiTheme="minorHAnsi" w:cstheme="minorHAnsi"/>
          <w:sz w:val="22"/>
          <w:szCs w:val="22"/>
        </w:rPr>
      </w:pPr>
      <w:r w:rsidRPr="00B36F8F">
        <w:rPr>
          <w:rStyle w:val="Emphasis"/>
          <w:rFonts w:asciiTheme="minorHAnsi" w:hAnsiTheme="minorHAnsi" w:cstheme="minorHAnsi"/>
          <w:b/>
          <w:sz w:val="22"/>
          <w:szCs w:val="22"/>
        </w:rPr>
        <w:t xml:space="preserve">Diversity </w:t>
      </w:r>
      <w:r w:rsidRPr="00B36F8F">
        <w:rPr>
          <w:rStyle w:val="Emphasis"/>
          <w:rFonts w:asciiTheme="minorHAnsi" w:hAnsiTheme="minorHAnsi" w:cstheme="minorHAnsi"/>
          <w:sz w:val="22"/>
          <w:szCs w:val="22"/>
        </w:rPr>
        <w:t>- We consider the diversity of our staff, students and alumni to be one of our greatest assets.</w:t>
      </w:r>
    </w:p>
    <w:p w:rsidR="003F4056" w:rsidRPr="00B36F8F" w:rsidRDefault="003F4056" w:rsidP="003F4056">
      <w:pPr>
        <w:rPr>
          <w:rStyle w:val="Emphasis"/>
          <w:rFonts w:asciiTheme="minorHAnsi" w:hAnsiTheme="minorHAnsi" w:cstheme="minorHAnsi"/>
          <w:sz w:val="22"/>
          <w:szCs w:val="22"/>
        </w:rPr>
      </w:pPr>
    </w:p>
    <w:p w:rsidR="003F4056" w:rsidRPr="00B36F8F" w:rsidRDefault="003F4056" w:rsidP="002F036F">
      <w:pPr>
        <w:numPr>
          <w:ilvl w:val="0"/>
          <w:numId w:val="3"/>
        </w:numPr>
        <w:ind w:right="-199"/>
        <w:rPr>
          <w:rStyle w:val="Emphasis"/>
          <w:rFonts w:asciiTheme="minorHAnsi" w:hAnsiTheme="minorHAnsi" w:cstheme="minorHAnsi"/>
          <w:sz w:val="22"/>
          <w:szCs w:val="22"/>
        </w:rPr>
      </w:pPr>
      <w:r w:rsidRPr="00B36F8F">
        <w:rPr>
          <w:rStyle w:val="Emphasis"/>
          <w:rFonts w:asciiTheme="minorHAnsi" w:hAnsiTheme="minorHAnsi" w:cstheme="minorHAnsi"/>
          <w:b/>
          <w:sz w:val="22"/>
          <w:szCs w:val="22"/>
        </w:rPr>
        <w:t>Respect and tolerance</w:t>
      </w:r>
      <w:r w:rsidRPr="00B36F8F">
        <w:rPr>
          <w:rStyle w:val="Emphasis"/>
          <w:rFonts w:asciiTheme="minorHAnsi" w:hAnsiTheme="minorHAnsi" w:cstheme="minorHAnsi"/>
          <w:sz w:val="22"/>
          <w:szCs w:val="22"/>
        </w:rPr>
        <w:t xml:space="preserve"> –</w:t>
      </w:r>
      <w:r w:rsidR="002F036F" w:rsidRPr="00B36F8F">
        <w:rPr>
          <w:rStyle w:val="Emphasis"/>
          <w:rFonts w:asciiTheme="minorHAnsi" w:hAnsiTheme="minorHAnsi" w:cstheme="minorHAnsi"/>
          <w:sz w:val="22"/>
          <w:szCs w:val="22"/>
        </w:rPr>
        <w:t xml:space="preserve"> A</w:t>
      </w:r>
      <w:r w:rsidRPr="00B36F8F">
        <w:rPr>
          <w:rStyle w:val="Emphasis"/>
          <w:rFonts w:asciiTheme="minorHAnsi" w:hAnsiTheme="minorHAnsi" w:cstheme="minorHAnsi"/>
          <w:sz w:val="22"/>
          <w:szCs w:val="22"/>
        </w:rPr>
        <w:t>ll our staff and students deserve to be t</w:t>
      </w:r>
      <w:r w:rsidR="00406889" w:rsidRPr="00B36F8F">
        <w:rPr>
          <w:rStyle w:val="Emphasis"/>
          <w:rFonts w:asciiTheme="minorHAnsi" w:hAnsiTheme="minorHAnsi" w:cstheme="minorHAnsi"/>
          <w:sz w:val="22"/>
          <w:szCs w:val="22"/>
        </w:rPr>
        <w:t xml:space="preserve">reated with dignity and respect, regardless of </w:t>
      </w:r>
      <w:r w:rsidR="002F036F" w:rsidRPr="00B36F8F">
        <w:rPr>
          <w:rStyle w:val="Emphasis"/>
          <w:rFonts w:asciiTheme="minorHAnsi" w:hAnsiTheme="minorHAnsi" w:cstheme="minorHAnsi"/>
          <w:sz w:val="22"/>
          <w:szCs w:val="22"/>
        </w:rPr>
        <w:t xml:space="preserve">background or </w:t>
      </w:r>
      <w:r w:rsidR="00406889" w:rsidRPr="00B36F8F">
        <w:rPr>
          <w:rStyle w:val="Emphasis"/>
          <w:rFonts w:asciiTheme="minorHAnsi" w:hAnsiTheme="minorHAnsi" w:cstheme="minorHAnsi"/>
          <w:sz w:val="22"/>
          <w:szCs w:val="22"/>
        </w:rPr>
        <w:t xml:space="preserve">personal characteristics. </w:t>
      </w:r>
      <w:r w:rsidRPr="00B36F8F">
        <w:rPr>
          <w:rStyle w:val="Emphasis"/>
          <w:rFonts w:asciiTheme="minorHAnsi" w:hAnsiTheme="minorHAnsi" w:cstheme="minorHAnsi"/>
          <w:sz w:val="22"/>
          <w:szCs w:val="22"/>
        </w:rPr>
        <w:t xml:space="preserve"> </w:t>
      </w:r>
    </w:p>
    <w:p w:rsidR="00B314FC" w:rsidRPr="00B36F8F" w:rsidRDefault="00B314FC" w:rsidP="00B314FC">
      <w:pPr>
        <w:pStyle w:val="ListParagraph"/>
        <w:rPr>
          <w:rStyle w:val="Emphasis"/>
          <w:rFonts w:asciiTheme="minorHAnsi" w:hAnsiTheme="minorHAnsi" w:cstheme="minorHAnsi"/>
          <w:sz w:val="22"/>
          <w:szCs w:val="22"/>
        </w:rPr>
      </w:pPr>
    </w:p>
    <w:p w:rsidR="003F4056" w:rsidRPr="00B36F8F" w:rsidRDefault="003552BF" w:rsidP="009348F5">
      <w:pPr>
        <w:numPr>
          <w:ilvl w:val="0"/>
          <w:numId w:val="3"/>
        </w:numPr>
        <w:jc w:val="both"/>
        <w:rPr>
          <w:rFonts w:asciiTheme="minorHAnsi" w:hAnsiTheme="minorHAnsi" w:cstheme="minorHAnsi"/>
          <w:i/>
          <w:iCs/>
          <w:sz w:val="22"/>
          <w:szCs w:val="22"/>
        </w:rPr>
      </w:pPr>
      <w:r w:rsidRPr="00B36F8F">
        <w:rPr>
          <w:rStyle w:val="Emphasis"/>
          <w:rFonts w:asciiTheme="minorHAnsi" w:hAnsiTheme="minorHAnsi" w:cstheme="minorHAnsi"/>
          <w:b/>
          <w:sz w:val="22"/>
          <w:szCs w:val="22"/>
        </w:rPr>
        <w:t>Excellence</w:t>
      </w:r>
      <w:r w:rsidR="00B314FC" w:rsidRPr="00B36F8F">
        <w:rPr>
          <w:rStyle w:val="Emphasis"/>
          <w:rFonts w:asciiTheme="minorHAnsi" w:hAnsiTheme="minorHAnsi" w:cstheme="minorHAnsi"/>
          <w:sz w:val="22"/>
          <w:szCs w:val="22"/>
        </w:rPr>
        <w:t xml:space="preserve"> –</w:t>
      </w:r>
      <w:r w:rsidRPr="00B36F8F">
        <w:rPr>
          <w:rStyle w:val="Emphasis"/>
          <w:rFonts w:asciiTheme="minorHAnsi" w:hAnsiTheme="minorHAnsi" w:cstheme="minorHAnsi"/>
          <w:sz w:val="22"/>
          <w:szCs w:val="22"/>
        </w:rPr>
        <w:t xml:space="preserve"> W</w:t>
      </w:r>
      <w:r w:rsidR="00B314FC" w:rsidRPr="00B36F8F">
        <w:rPr>
          <w:rStyle w:val="Emphasis"/>
          <w:rFonts w:asciiTheme="minorHAnsi" w:hAnsiTheme="minorHAnsi" w:cstheme="minorHAnsi"/>
          <w:sz w:val="22"/>
          <w:szCs w:val="22"/>
        </w:rPr>
        <w:t xml:space="preserve">e </w:t>
      </w:r>
      <w:r w:rsidR="00B314FC" w:rsidRPr="00B36F8F">
        <w:rPr>
          <w:rFonts w:asciiTheme="minorHAnsi" w:eastAsia="Arial Unicode MS" w:hAnsiTheme="minorHAnsi" w:cstheme="minorHAnsi"/>
          <w:i/>
          <w:sz w:val="22"/>
          <w:szCs w:val="22"/>
        </w:rPr>
        <w:t>believe that</w:t>
      </w:r>
      <w:r w:rsidR="00400883" w:rsidRPr="00B36F8F">
        <w:rPr>
          <w:rFonts w:asciiTheme="minorHAnsi" w:eastAsia="Arial Unicode MS" w:hAnsiTheme="minorHAnsi" w:cstheme="minorHAnsi"/>
          <w:i/>
          <w:sz w:val="22"/>
          <w:szCs w:val="22"/>
        </w:rPr>
        <w:t xml:space="preserve"> individual</w:t>
      </w:r>
      <w:r w:rsidR="00B314FC" w:rsidRPr="00B36F8F">
        <w:rPr>
          <w:rFonts w:asciiTheme="minorHAnsi" w:eastAsia="Arial Unicode MS" w:hAnsiTheme="minorHAnsi" w:cstheme="minorHAnsi"/>
          <w:i/>
          <w:sz w:val="22"/>
          <w:szCs w:val="22"/>
        </w:rPr>
        <w:t xml:space="preserve"> </w:t>
      </w:r>
      <w:r w:rsidR="00400883" w:rsidRPr="00B36F8F">
        <w:rPr>
          <w:rFonts w:asciiTheme="minorHAnsi" w:eastAsia="Arial Unicode MS" w:hAnsiTheme="minorHAnsi" w:cstheme="minorHAnsi"/>
          <w:i/>
          <w:sz w:val="22"/>
          <w:szCs w:val="22"/>
        </w:rPr>
        <w:t xml:space="preserve">and institutional </w:t>
      </w:r>
      <w:r w:rsidR="00B314FC" w:rsidRPr="00B36F8F">
        <w:rPr>
          <w:rFonts w:asciiTheme="minorHAnsi" w:eastAsia="Arial Unicode MS" w:hAnsiTheme="minorHAnsi" w:cstheme="minorHAnsi"/>
          <w:i/>
          <w:sz w:val="22"/>
          <w:szCs w:val="22"/>
        </w:rPr>
        <w:t xml:space="preserve">excellence </w:t>
      </w:r>
      <w:r w:rsidR="00400883" w:rsidRPr="00B36F8F">
        <w:rPr>
          <w:rFonts w:asciiTheme="minorHAnsi" w:eastAsia="Arial Unicode MS" w:hAnsiTheme="minorHAnsi" w:cstheme="minorHAnsi"/>
          <w:i/>
          <w:sz w:val="22"/>
          <w:szCs w:val="22"/>
        </w:rPr>
        <w:t>can only</w:t>
      </w:r>
      <w:r w:rsidR="00B314FC" w:rsidRPr="00B36F8F">
        <w:rPr>
          <w:rFonts w:asciiTheme="minorHAnsi" w:eastAsia="Arial Unicode MS" w:hAnsiTheme="minorHAnsi" w:cstheme="minorHAnsi"/>
          <w:i/>
          <w:sz w:val="22"/>
          <w:szCs w:val="22"/>
        </w:rPr>
        <w:t xml:space="preserve"> be achieved through recognising the value of every individual and encouraging them to achieve their potential.</w:t>
      </w:r>
    </w:p>
    <w:p w:rsidR="00B02756" w:rsidRPr="00B36F8F" w:rsidRDefault="00B02756" w:rsidP="00B02756">
      <w:pPr>
        <w:pStyle w:val="ListParagraph"/>
        <w:rPr>
          <w:rFonts w:asciiTheme="minorHAnsi" w:hAnsiTheme="minorHAnsi" w:cstheme="minorHAnsi"/>
          <w:i/>
          <w:iCs/>
          <w:sz w:val="22"/>
          <w:szCs w:val="22"/>
        </w:rPr>
      </w:pPr>
    </w:p>
    <w:p w:rsidR="00406889" w:rsidRPr="00B36F8F" w:rsidRDefault="00406889" w:rsidP="00406889">
      <w:pPr>
        <w:numPr>
          <w:ilvl w:val="0"/>
          <w:numId w:val="3"/>
        </w:numPr>
        <w:jc w:val="both"/>
        <w:rPr>
          <w:rFonts w:asciiTheme="minorHAnsi" w:hAnsiTheme="minorHAnsi" w:cstheme="minorHAnsi"/>
          <w:i/>
          <w:iCs/>
          <w:sz w:val="22"/>
          <w:szCs w:val="22"/>
        </w:rPr>
      </w:pPr>
      <w:r w:rsidRPr="00B36F8F">
        <w:rPr>
          <w:rFonts w:asciiTheme="minorHAnsi" w:hAnsiTheme="minorHAnsi" w:cstheme="minorHAnsi"/>
          <w:b/>
          <w:i/>
          <w:iCs/>
          <w:sz w:val="22"/>
          <w:szCs w:val="22"/>
        </w:rPr>
        <w:t xml:space="preserve">Inclusion and </w:t>
      </w:r>
      <w:r w:rsidR="00EB71E4" w:rsidRPr="00B36F8F">
        <w:rPr>
          <w:rFonts w:asciiTheme="minorHAnsi" w:hAnsiTheme="minorHAnsi" w:cstheme="minorHAnsi"/>
          <w:b/>
          <w:i/>
          <w:iCs/>
          <w:sz w:val="22"/>
          <w:szCs w:val="22"/>
        </w:rPr>
        <w:t>accessibility</w:t>
      </w:r>
      <w:r w:rsidR="00B02756" w:rsidRPr="00B36F8F">
        <w:rPr>
          <w:rFonts w:asciiTheme="minorHAnsi" w:hAnsiTheme="minorHAnsi" w:cstheme="minorHAnsi"/>
          <w:i/>
          <w:iCs/>
          <w:sz w:val="22"/>
          <w:szCs w:val="22"/>
        </w:rPr>
        <w:t xml:space="preserve"> –</w:t>
      </w:r>
      <w:r w:rsidR="00C027A9" w:rsidRPr="00B36F8F">
        <w:rPr>
          <w:rFonts w:asciiTheme="minorHAnsi" w:hAnsiTheme="minorHAnsi" w:cstheme="minorHAnsi"/>
          <w:i/>
          <w:iCs/>
          <w:sz w:val="22"/>
          <w:szCs w:val="22"/>
        </w:rPr>
        <w:t xml:space="preserve"> S</w:t>
      </w:r>
      <w:r w:rsidR="00B02756" w:rsidRPr="00B36F8F">
        <w:rPr>
          <w:rFonts w:asciiTheme="minorHAnsi" w:hAnsiTheme="minorHAnsi" w:cstheme="minorHAnsi"/>
          <w:i/>
          <w:iCs/>
          <w:sz w:val="22"/>
          <w:szCs w:val="22"/>
        </w:rPr>
        <w:t>taff and students</w:t>
      </w:r>
      <w:r w:rsidRPr="00B36F8F">
        <w:rPr>
          <w:rFonts w:asciiTheme="minorHAnsi" w:hAnsiTheme="minorHAnsi" w:cstheme="minorHAnsi"/>
          <w:i/>
          <w:iCs/>
          <w:sz w:val="22"/>
          <w:szCs w:val="22"/>
        </w:rPr>
        <w:t xml:space="preserve"> should</w:t>
      </w:r>
      <w:r w:rsidR="00B02756" w:rsidRPr="00B36F8F">
        <w:rPr>
          <w:rFonts w:asciiTheme="minorHAnsi" w:hAnsiTheme="minorHAnsi" w:cstheme="minorHAnsi"/>
          <w:i/>
          <w:iCs/>
          <w:sz w:val="22"/>
          <w:szCs w:val="22"/>
        </w:rPr>
        <w:t xml:space="preserve"> have th</w:t>
      </w:r>
      <w:r w:rsidR="00963860" w:rsidRPr="00B36F8F">
        <w:rPr>
          <w:rFonts w:asciiTheme="minorHAnsi" w:hAnsiTheme="minorHAnsi" w:cstheme="minorHAnsi"/>
          <w:i/>
          <w:iCs/>
          <w:sz w:val="22"/>
          <w:szCs w:val="22"/>
        </w:rPr>
        <w:t xml:space="preserve">e opportunity to participate in, </w:t>
      </w:r>
      <w:r w:rsidR="00B02756" w:rsidRPr="00B36F8F">
        <w:rPr>
          <w:rFonts w:asciiTheme="minorHAnsi" w:hAnsiTheme="minorHAnsi" w:cstheme="minorHAnsi"/>
          <w:i/>
          <w:iCs/>
          <w:sz w:val="22"/>
          <w:szCs w:val="22"/>
        </w:rPr>
        <w:t>contribute to</w:t>
      </w:r>
      <w:r w:rsidR="00963860" w:rsidRPr="00B36F8F">
        <w:rPr>
          <w:rFonts w:asciiTheme="minorHAnsi" w:hAnsiTheme="minorHAnsi" w:cstheme="minorHAnsi"/>
          <w:i/>
          <w:iCs/>
          <w:sz w:val="22"/>
          <w:szCs w:val="22"/>
        </w:rPr>
        <w:t>, and benefit from</w:t>
      </w:r>
      <w:r w:rsidR="00B02756" w:rsidRPr="00B36F8F">
        <w:rPr>
          <w:rFonts w:asciiTheme="minorHAnsi" w:hAnsiTheme="minorHAnsi" w:cstheme="minorHAnsi"/>
          <w:i/>
          <w:iCs/>
          <w:sz w:val="22"/>
          <w:szCs w:val="22"/>
        </w:rPr>
        <w:t xml:space="preserve"> the </w:t>
      </w:r>
      <w:r w:rsidR="00C027A9" w:rsidRPr="00B36F8F">
        <w:rPr>
          <w:rFonts w:asciiTheme="minorHAnsi" w:hAnsiTheme="minorHAnsi" w:cstheme="minorHAnsi"/>
          <w:i/>
          <w:iCs/>
          <w:sz w:val="22"/>
          <w:szCs w:val="22"/>
        </w:rPr>
        <w:t xml:space="preserve">services and </w:t>
      </w:r>
      <w:r w:rsidR="00B02756" w:rsidRPr="00B36F8F">
        <w:rPr>
          <w:rFonts w:asciiTheme="minorHAnsi" w:hAnsiTheme="minorHAnsi" w:cstheme="minorHAnsi"/>
          <w:i/>
          <w:iCs/>
          <w:sz w:val="22"/>
          <w:szCs w:val="22"/>
        </w:rPr>
        <w:t>success</w:t>
      </w:r>
      <w:r w:rsidR="00963860" w:rsidRPr="00B36F8F">
        <w:rPr>
          <w:rFonts w:asciiTheme="minorHAnsi" w:hAnsiTheme="minorHAnsi" w:cstheme="minorHAnsi"/>
          <w:i/>
          <w:iCs/>
          <w:sz w:val="22"/>
          <w:szCs w:val="22"/>
        </w:rPr>
        <w:t>es</w:t>
      </w:r>
      <w:r w:rsidR="002F036F" w:rsidRPr="00B36F8F">
        <w:rPr>
          <w:rFonts w:asciiTheme="minorHAnsi" w:hAnsiTheme="minorHAnsi" w:cstheme="minorHAnsi"/>
          <w:i/>
          <w:iCs/>
          <w:sz w:val="22"/>
          <w:szCs w:val="22"/>
        </w:rPr>
        <w:t xml:space="preserve"> of the</w:t>
      </w:r>
      <w:r w:rsidR="00B02756" w:rsidRPr="00B36F8F">
        <w:rPr>
          <w:rFonts w:asciiTheme="minorHAnsi" w:hAnsiTheme="minorHAnsi" w:cstheme="minorHAnsi"/>
          <w:i/>
          <w:iCs/>
          <w:sz w:val="22"/>
          <w:szCs w:val="22"/>
        </w:rPr>
        <w:t xml:space="preserve"> Uni</w:t>
      </w:r>
      <w:r w:rsidR="00897057" w:rsidRPr="00B36F8F">
        <w:rPr>
          <w:rFonts w:asciiTheme="minorHAnsi" w:hAnsiTheme="minorHAnsi" w:cstheme="minorHAnsi"/>
          <w:i/>
          <w:iCs/>
          <w:sz w:val="22"/>
          <w:szCs w:val="22"/>
        </w:rPr>
        <w:t>versity, without experiencing unnecessary barriers</w:t>
      </w:r>
      <w:r w:rsidR="00C027A9" w:rsidRPr="00B36F8F">
        <w:rPr>
          <w:rFonts w:asciiTheme="minorHAnsi" w:hAnsiTheme="minorHAnsi" w:cstheme="minorHAnsi"/>
          <w:i/>
          <w:iCs/>
          <w:sz w:val="22"/>
          <w:szCs w:val="22"/>
        </w:rPr>
        <w:t xml:space="preserve"> caused </w:t>
      </w:r>
      <w:r w:rsidR="003552BF" w:rsidRPr="00B36F8F">
        <w:rPr>
          <w:rFonts w:asciiTheme="minorHAnsi" w:hAnsiTheme="minorHAnsi" w:cstheme="minorHAnsi"/>
          <w:i/>
          <w:iCs/>
          <w:sz w:val="22"/>
          <w:szCs w:val="22"/>
        </w:rPr>
        <w:t xml:space="preserve">by </w:t>
      </w:r>
      <w:r w:rsidR="00C027A9" w:rsidRPr="00B36F8F">
        <w:rPr>
          <w:rFonts w:asciiTheme="minorHAnsi" w:hAnsiTheme="minorHAnsi" w:cstheme="minorHAnsi"/>
          <w:i/>
          <w:iCs/>
          <w:sz w:val="22"/>
          <w:szCs w:val="22"/>
        </w:rPr>
        <w:t xml:space="preserve">the presence or </w:t>
      </w:r>
      <w:r w:rsidRPr="00B36F8F">
        <w:rPr>
          <w:rFonts w:asciiTheme="minorHAnsi" w:hAnsiTheme="minorHAnsi" w:cstheme="minorHAnsi"/>
          <w:i/>
          <w:iCs/>
          <w:sz w:val="22"/>
          <w:szCs w:val="22"/>
        </w:rPr>
        <w:t>otherwise of a protected characteristic.</w:t>
      </w:r>
    </w:p>
    <w:p w:rsidR="00B314FC" w:rsidRPr="00B36F8F" w:rsidRDefault="00B314FC" w:rsidP="00B314FC">
      <w:pPr>
        <w:pStyle w:val="ListParagraph"/>
        <w:rPr>
          <w:rStyle w:val="Emphasis"/>
          <w:rFonts w:asciiTheme="minorHAnsi" w:hAnsiTheme="minorHAnsi" w:cstheme="minorHAnsi"/>
          <w:i w:val="0"/>
          <w:sz w:val="22"/>
          <w:szCs w:val="22"/>
        </w:rPr>
      </w:pPr>
    </w:p>
    <w:p w:rsidR="00024D7B" w:rsidRPr="00B36F8F" w:rsidRDefault="003552BF" w:rsidP="003552BF">
      <w:pPr>
        <w:rPr>
          <w:rStyle w:val="Emphasis"/>
          <w:rFonts w:asciiTheme="minorHAnsi" w:hAnsiTheme="minorHAnsi" w:cstheme="minorHAnsi"/>
          <w:i w:val="0"/>
          <w:sz w:val="22"/>
          <w:szCs w:val="22"/>
        </w:rPr>
      </w:pPr>
      <w:r w:rsidRPr="00B36F8F">
        <w:rPr>
          <w:rStyle w:val="Emphasis"/>
          <w:rFonts w:asciiTheme="minorHAnsi" w:hAnsiTheme="minorHAnsi" w:cstheme="minorHAnsi"/>
          <w:i w:val="0"/>
          <w:sz w:val="22"/>
          <w:szCs w:val="22"/>
        </w:rPr>
        <w:br w:type="page"/>
      </w:r>
      <w:r w:rsidR="00024D7B" w:rsidRPr="00B36F8F">
        <w:rPr>
          <w:rStyle w:val="Emphasis"/>
          <w:rFonts w:asciiTheme="minorHAnsi" w:hAnsiTheme="minorHAnsi" w:cstheme="minorHAnsi"/>
          <w:b/>
          <w:i w:val="0"/>
          <w:sz w:val="22"/>
          <w:szCs w:val="22"/>
        </w:rPr>
        <w:lastRenderedPageBreak/>
        <w:t>Eliminating discrimination, harassment and victimisation</w:t>
      </w:r>
    </w:p>
    <w:p w:rsidR="00024D7B" w:rsidRPr="00B36F8F" w:rsidRDefault="00024D7B" w:rsidP="00024D7B">
      <w:pPr>
        <w:jc w:val="both"/>
        <w:rPr>
          <w:rStyle w:val="Emphasis"/>
          <w:rFonts w:asciiTheme="minorHAnsi" w:hAnsiTheme="minorHAnsi" w:cstheme="minorHAnsi"/>
          <w:i w:val="0"/>
          <w:sz w:val="22"/>
          <w:szCs w:val="22"/>
        </w:rPr>
      </w:pPr>
    </w:p>
    <w:p w:rsidR="00024D7B" w:rsidRPr="00B36F8F" w:rsidRDefault="00024D7B" w:rsidP="00024D7B">
      <w:pPr>
        <w:jc w:val="both"/>
        <w:rPr>
          <w:rStyle w:val="Emphasis"/>
          <w:rFonts w:asciiTheme="minorHAnsi" w:hAnsiTheme="minorHAnsi" w:cstheme="minorHAnsi"/>
          <w:i w:val="0"/>
          <w:sz w:val="22"/>
          <w:szCs w:val="22"/>
        </w:rPr>
      </w:pPr>
      <w:r w:rsidRPr="00B36F8F">
        <w:rPr>
          <w:rStyle w:val="Emphasis"/>
          <w:rFonts w:asciiTheme="minorHAnsi" w:hAnsiTheme="minorHAnsi" w:cstheme="minorHAnsi"/>
          <w:i w:val="0"/>
          <w:sz w:val="22"/>
          <w:szCs w:val="22"/>
        </w:rPr>
        <w:t xml:space="preserve">The University does not tolerate harassment, victimisation or unjustifiable discrimination on the grounds of age, caring responsibility, disability, gender reassignment, marital or civil partnership status, pregnancy or maternity, race, religion or belief, sex, sexual orientation, or </w:t>
      </w:r>
      <w:r w:rsidR="00266627" w:rsidRPr="00B36F8F">
        <w:rPr>
          <w:rStyle w:val="Emphasis"/>
          <w:rFonts w:asciiTheme="minorHAnsi" w:hAnsiTheme="minorHAnsi" w:cstheme="minorHAnsi"/>
          <w:i w:val="0"/>
          <w:sz w:val="22"/>
          <w:szCs w:val="22"/>
        </w:rPr>
        <w:t>any other irrelevant characteristic</w:t>
      </w:r>
      <w:r w:rsidRPr="00B36F8F">
        <w:rPr>
          <w:rStyle w:val="Emphasis"/>
          <w:rFonts w:asciiTheme="minorHAnsi" w:hAnsiTheme="minorHAnsi" w:cstheme="minorHAnsi"/>
          <w:i w:val="0"/>
          <w:sz w:val="22"/>
          <w:szCs w:val="22"/>
        </w:rPr>
        <w:t xml:space="preserve">, and is committed to working with our diverse University community in a wholly positive way to </w:t>
      </w:r>
      <w:r w:rsidR="00674BC3" w:rsidRPr="00B36F8F">
        <w:rPr>
          <w:rStyle w:val="Emphasis"/>
          <w:rFonts w:asciiTheme="minorHAnsi" w:hAnsiTheme="minorHAnsi" w:cstheme="minorHAnsi"/>
          <w:i w:val="0"/>
          <w:sz w:val="22"/>
          <w:szCs w:val="22"/>
        </w:rPr>
        <w:t>embed</w:t>
      </w:r>
      <w:r w:rsidRPr="00B36F8F">
        <w:rPr>
          <w:rStyle w:val="Emphasis"/>
          <w:rFonts w:asciiTheme="minorHAnsi" w:hAnsiTheme="minorHAnsi" w:cstheme="minorHAnsi"/>
          <w:i w:val="0"/>
          <w:sz w:val="22"/>
          <w:szCs w:val="22"/>
        </w:rPr>
        <w:t xml:space="preserve"> respect, equity, and inclusion. The University will continue to comply with its statutory duties to </w:t>
      </w:r>
      <w:r w:rsidR="00310BF7" w:rsidRPr="00B36F8F">
        <w:rPr>
          <w:rFonts w:asciiTheme="minorHAnsi" w:hAnsiTheme="minorHAnsi" w:cstheme="minorHAnsi"/>
          <w:bCs w:val="0"/>
          <w:sz w:val="22"/>
          <w:szCs w:val="22"/>
          <w:lang w:eastAsia="en-GB"/>
        </w:rPr>
        <w:t>eliminate discrimination, harassment, victimisation and any other conduct that i</w:t>
      </w:r>
      <w:r w:rsidR="00310BF7" w:rsidRPr="00B36F8F">
        <w:rPr>
          <w:rFonts w:asciiTheme="minorHAnsi" w:hAnsiTheme="minorHAnsi" w:cstheme="minorHAnsi"/>
          <w:sz w:val="22"/>
          <w:szCs w:val="22"/>
        </w:rPr>
        <w:t xml:space="preserve">s prohibited by or under </w:t>
      </w:r>
      <w:r w:rsidRPr="00B36F8F">
        <w:rPr>
          <w:rStyle w:val="Emphasis"/>
          <w:rFonts w:asciiTheme="minorHAnsi" w:hAnsiTheme="minorHAnsi" w:cstheme="minorHAnsi"/>
          <w:i w:val="0"/>
          <w:sz w:val="22"/>
          <w:szCs w:val="22"/>
        </w:rPr>
        <w:t xml:space="preserve">the </w:t>
      </w:r>
      <w:r w:rsidRPr="00B36F8F">
        <w:rPr>
          <w:rStyle w:val="Emphasis"/>
          <w:rFonts w:asciiTheme="minorHAnsi" w:hAnsiTheme="minorHAnsi" w:cstheme="minorHAnsi"/>
          <w:sz w:val="22"/>
          <w:szCs w:val="22"/>
        </w:rPr>
        <w:t>Equality Act 2010</w:t>
      </w:r>
      <w:r w:rsidRPr="00B36F8F">
        <w:rPr>
          <w:rStyle w:val="Emphasis"/>
          <w:rFonts w:asciiTheme="minorHAnsi" w:hAnsiTheme="minorHAnsi" w:cstheme="minorHAnsi"/>
          <w:i w:val="0"/>
          <w:sz w:val="22"/>
          <w:szCs w:val="22"/>
        </w:rPr>
        <w:t xml:space="preserve">. </w:t>
      </w:r>
      <w:r w:rsidR="0020132F" w:rsidRPr="00B36F8F">
        <w:rPr>
          <w:rStyle w:val="Emphasis"/>
          <w:rFonts w:asciiTheme="minorHAnsi" w:hAnsiTheme="minorHAnsi" w:cstheme="minorHAnsi"/>
          <w:i w:val="0"/>
          <w:sz w:val="22"/>
          <w:szCs w:val="22"/>
          <w:u w:val="single"/>
        </w:rPr>
        <w:t>Appendix I</w:t>
      </w:r>
      <w:r w:rsidR="0020132F" w:rsidRPr="00B36F8F">
        <w:rPr>
          <w:rStyle w:val="Emphasis"/>
          <w:rFonts w:asciiTheme="minorHAnsi" w:hAnsiTheme="minorHAnsi" w:cstheme="minorHAnsi"/>
          <w:i w:val="0"/>
          <w:sz w:val="22"/>
          <w:szCs w:val="22"/>
        </w:rPr>
        <w:t xml:space="preserve"> provides a summary of the legal framework.</w:t>
      </w:r>
    </w:p>
    <w:p w:rsidR="00024D7B" w:rsidRPr="00B36F8F" w:rsidRDefault="00024D7B" w:rsidP="00024D7B">
      <w:pPr>
        <w:jc w:val="both"/>
        <w:rPr>
          <w:rStyle w:val="Emphasis"/>
          <w:rFonts w:asciiTheme="minorHAnsi" w:hAnsiTheme="minorHAnsi" w:cstheme="minorHAnsi"/>
          <w:i w:val="0"/>
          <w:sz w:val="22"/>
          <w:szCs w:val="22"/>
        </w:rPr>
      </w:pPr>
    </w:p>
    <w:p w:rsidR="00024D7B" w:rsidRPr="00B36F8F" w:rsidRDefault="00024D7B" w:rsidP="00024D7B">
      <w:pPr>
        <w:jc w:val="both"/>
        <w:rPr>
          <w:rFonts w:asciiTheme="minorHAnsi" w:hAnsiTheme="minorHAnsi" w:cstheme="minorHAnsi"/>
          <w:iCs/>
          <w:sz w:val="22"/>
          <w:szCs w:val="22"/>
        </w:rPr>
      </w:pPr>
      <w:r w:rsidRPr="00B36F8F">
        <w:rPr>
          <w:rStyle w:val="Emphasis"/>
          <w:rFonts w:asciiTheme="minorHAnsi" w:hAnsiTheme="minorHAnsi" w:cstheme="minorHAnsi"/>
          <w:i w:val="0"/>
          <w:sz w:val="22"/>
          <w:szCs w:val="22"/>
        </w:rPr>
        <w:t xml:space="preserve">All staff and students - whether existing or potential - and visitors to the University's campuses should receive fair treatment, whatever their relationship with the University. </w:t>
      </w:r>
    </w:p>
    <w:p w:rsidR="00024D7B" w:rsidRPr="00B36F8F" w:rsidRDefault="00024D7B" w:rsidP="00024D7B">
      <w:pPr>
        <w:jc w:val="both"/>
        <w:rPr>
          <w:rStyle w:val="Emphasis"/>
          <w:rFonts w:asciiTheme="minorHAnsi" w:hAnsiTheme="minorHAnsi" w:cstheme="minorHAnsi"/>
          <w:i w:val="0"/>
          <w:sz w:val="22"/>
          <w:szCs w:val="22"/>
        </w:rPr>
      </w:pPr>
    </w:p>
    <w:p w:rsidR="00BE7022" w:rsidRPr="00B36F8F" w:rsidRDefault="00024D7B" w:rsidP="009348F5">
      <w:pPr>
        <w:jc w:val="both"/>
        <w:rPr>
          <w:rStyle w:val="Emphasis"/>
          <w:rFonts w:asciiTheme="minorHAnsi" w:hAnsiTheme="minorHAnsi" w:cstheme="minorHAnsi"/>
          <w:b/>
          <w:i w:val="0"/>
          <w:sz w:val="22"/>
          <w:szCs w:val="22"/>
        </w:rPr>
      </w:pPr>
      <w:r w:rsidRPr="00B36F8F">
        <w:rPr>
          <w:rStyle w:val="Emphasis"/>
          <w:rFonts w:asciiTheme="minorHAnsi" w:hAnsiTheme="minorHAnsi" w:cstheme="minorHAnsi"/>
          <w:b/>
          <w:i w:val="0"/>
          <w:sz w:val="22"/>
          <w:szCs w:val="22"/>
        </w:rPr>
        <w:t>Going beyond tackling discrimination: promoting equality and diversity</w:t>
      </w:r>
    </w:p>
    <w:p w:rsidR="004C4094" w:rsidRPr="00B36F8F" w:rsidRDefault="00024D7B" w:rsidP="00914E50">
      <w:pPr>
        <w:pStyle w:val="NormalWeb"/>
        <w:shd w:val="clear" w:color="auto" w:fill="FFFFFF"/>
        <w:jc w:val="both"/>
        <w:rPr>
          <w:rFonts w:asciiTheme="minorHAnsi" w:hAnsiTheme="minorHAnsi" w:cstheme="minorHAnsi"/>
          <w:color w:val="auto"/>
          <w:sz w:val="22"/>
          <w:szCs w:val="22"/>
        </w:rPr>
      </w:pPr>
      <w:r w:rsidRPr="00B36F8F">
        <w:rPr>
          <w:rFonts w:asciiTheme="minorHAnsi" w:hAnsiTheme="minorHAnsi" w:cstheme="minorHAnsi"/>
          <w:color w:val="auto"/>
          <w:sz w:val="22"/>
          <w:szCs w:val="22"/>
        </w:rPr>
        <w:t xml:space="preserve">The University aims to </w:t>
      </w:r>
      <w:r w:rsidR="00D61580" w:rsidRPr="00B36F8F">
        <w:rPr>
          <w:rFonts w:asciiTheme="minorHAnsi" w:hAnsiTheme="minorHAnsi" w:cstheme="minorHAnsi"/>
          <w:color w:val="auto"/>
          <w:sz w:val="22"/>
          <w:szCs w:val="22"/>
        </w:rPr>
        <w:t>pay due regard to the principle</w:t>
      </w:r>
      <w:r w:rsidRPr="00B36F8F">
        <w:rPr>
          <w:rFonts w:asciiTheme="minorHAnsi" w:hAnsiTheme="minorHAnsi" w:cstheme="minorHAnsi"/>
          <w:color w:val="auto"/>
          <w:sz w:val="22"/>
          <w:szCs w:val="22"/>
        </w:rPr>
        <w:t xml:space="preserve"> of equality in relation to all its activities, from decisions on its mission and strategic objectives through to day-to-day operations. </w:t>
      </w:r>
      <w:r w:rsidR="001350D9" w:rsidRPr="00B36F8F">
        <w:rPr>
          <w:rFonts w:asciiTheme="minorHAnsi" w:hAnsiTheme="minorHAnsi" w:cstheme="minorHAnsi"/>
          <w:color w:val="auto"/>
          <w:sz w:val="22"/>
          <w:szCs w:val="22"/>
        </w:rPr>
        <w:t>As well as taking steps to eliminate discrimination and other unlawful conduct, t</w:t>
      </w:r>
      <w:r w:rsidRPr="00B36F8F">
        <w:rPr>
          <w:rFonts w:asciiTheme="minorHAnsi" w:hAnsiTheme="minorHAnsi" w:cstheme="minorHAnsi"/>
          <w:color w:val="auto"/>
          <w:sz w:val="22"/>
          <w:szCs w:val="22"/>
        </w:rPr>
        <w:t xml:space="preserve">he University is committed to fulfilling its statutory duties to </w:t>
      </w:r>
      <w:r w:rsidR="00310BF7" w:rsidRPr="00B36F8F">
        <w:rPr>
          <w:rFonts w:asciiTheme="minorHAnsi" w:hAnsiTheme="minorHAnsi" w:cstheme="minorHAnsi"/>
          <w:color w:val="auto"/>
          <w:sz w:val="22"/>
          <w:szCs w:val="22"/>
          <w:lang w:eastAsia="en-GB"/>
        </w:rPr>
        <w:t>advance equality of opportunity</w:t>
      </w:r>
      <w:r w:rsidR="00310BF7" w:rsidRPr="00B36F8F">
        <w:rPr>
          <w:rFonts w:asciiTheme="minorHAnsi" w:hAnsiTheme="minorHAnsi" w:cstheme="minorHAnsi"/>
          <w:color w:val="auto"/>
          <w:sz w:val="22"/>
          <w:szCs w:val="22"/>
        </w:rPr>
        <w:t xml:space="preserve"> </w:t>
      </w:r>
      <w:r w:rsidRPr="00B36F8F">
        <w:rPr>
          <w:rFonts w:asciiTheme="minorHAnsi" w:hAnsiTheme="minorHAnsi" w:cstheme="minorHAnsi"/>
          <w:color w:val="auto"/>
          <w:sz w:val="22"/>
          <w:szCs w:val="22"/>
        </w:rPr>
        <w:t xml:space="preserve">and </w:t>
      </w:r>
      <w:r w:rsidR="00310BF7" w:rsidRPr="00B36F8F">
        <w:rPr>
          <w:rFonts w:asciiTheme="minorHAnsi" w:hAnsiTheme="minorHAnsi" w:cstheme="minorHAnsi"/>
          <w:color w:val="auto"/>
          <w:sz w:val="22"/>
          <w:szCs w:val="22"/>
        </w:rPr>
        <w:t>foster</w:t>
      </w:r>
      <w:r w:rsidRPr="00B36F8F">
        <w:rPr>
          <w:rFonts w:asciiTheme="minorHAnsi" w:hAnsiTheme="minorHAnsi" w:cstheme="minorHAnsi"/>
          <w:color w:val="auto"/>
          <w:sz w:val="22"/>
          <w:szCs w:val="22"/>
        </w:rPr>
        <w:t xml:space="preserve"> </w:t>
      </w:r>
      <w:r w:rsidR="00310BF7" w:rsidRPr="00B36F8F">
        <w:rPr>
          <w:rFonts w:asciiTheme="minorHAnsi" w:hAnsiTheme="minorHAnsi" w:cstheme="minorHAnsi"/>
          <w:color w:val="auto"/>
          <w:sz w:val="22"/>
          <w:szCs w:val="22"/>
        </w:rPr>
        <w:t xml:space="preserve">good </w:t>
      </w:r>
      <w:r w:rsidRPr="00B36F8F">
        <w:rPr>
          <w:rFonts w:asciiTheme="minorHAnsi" w:hAnsiTheme="minorHAnsi" w:cstheme="minorHAnsi"/>
          <w:color w:val="auto"/>
          <w:sz w:val="22"/>
          <w:szCs w:val="22"/>
        </w:rPr>
        <w:t>relations between people who share a protected characteristic</w:t>
      </w:r>
      <w:r w:rsidRPr="00B36F8F">
        <w:rPr>
          <w:rStyle w:val="FootnoteReference"/>
          <w:rFonts w:asciiTheme="minorHAnsi" w:hAnsiTheme="minorHAnsi" w:cstheme="minorHAnsi"/>
          <w:color w:val="auto"/>
          <w:sz w:val="22"/>
          <w:szCs w:val="22"/>
        </w:rPr>
        <w:footnoteReference w:id="1"/>
      </w:r>
      <w:r w:rsidRPr="00B36F8F">
        <w:rPr>
          <w:rFonts w:asciiTheme="minorHAnsi" w:hAnsiTheme="minorHAnsi" w:cstheme="minorHAnsi"/>
          <w:color w:val="auto"/>
          <w:sz w:val="22"/>
          <w:szCs w:val="22"/>
        </w:rPr>
        <w:t xml:space="preserve"> and those who do not. </w:t>
      </w:r>
    </w:p>
    <w:p w:rsidR="004C4094" w:rsidRPr="00B36F8F" w:rsidRDefault="00F20268">
      <w:pPr>
        <w:pStyle w:val="Heading2"/>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Responsibilities</w:t>
      </w:r>
    </w:p>
    <w:p w:rsidR="00B314FC" w:rsidRPr="00B36F8F" w:rsidRDefault="006776A3" w:rsidP="006776A3">
      <w:pPr>
        <w:pStyle w:val="NormalWeb"/>
        <w:shd w:val="clear" w:color="auto" w:fill="FFFFFF"/>
        <w:jc w:val="both"/>
        <w:rPr>
          <w:rFonts w:asciiTheme="minorHAnsi" w:hAnsiTheme="minorHAnsi" w:cstheme="minorHAnsi"/>
          <w:color w:val="auto"/>
          <w:sz w:val="22"/>
          <w:szCs w:val="22"/>
        </w:rPr>
      </w:pPr>
      <w:r w:rsidRPr="00B36F8F">
        <w:rPr>
          <w:rFonts w:asciiTheme="minorHAnsi" w:hAnsiTheme="minorHAnsi" w:cstheme="minorHAnsi"/>
          <w:color w:val="auto"/>
          <w:sz w:val="22"/>
          <w:szCs w:val="22"/>
        </w:rPr>
        <w:t xml:space="preserve">All staff, students, visitors and organisations with which the University has a contractual arrangement are expected to accept and </w:t>
      </w:r>
      <w:r w:rsidR="00674BC3" w:rsidRPr="00B36F8F">
        <w:rPr>
          <w:rFonts w:asciiTheme="minorHAnsi" w:hAnsiTheme="minorHAnsi" w:cstheme="minorHAnsi"/>
          <w:color w:val="auto"/>
          <w:sz w:val="22"/>
          <w:szCs w:val="22"/>
        </w:rPr>
        <w:t>espouse</w:t>
      </w:r>
      <w:r w:rsidRPr="00B36F8F">
        <w:rPr>
          <w:rFonts w:asciiTheme="minorHAnsi" w:hAnsiTheme="minorHAnsi" w:cstheme="minorHAnsi"/>
          <w:color w:val="auto"/>
          <w:sz w:val="22"/>
          <w:szCs w:val="22"/>
        </w:rPr>
        <w:t xml:space="preserve"> the principles of </w:t>
      </w:r>
      <w:r w:rsidR="00C349E9" w:rsidRPr="00B36F8F">
        <w:rPr>
          <w:rFonts w:asciiTheme="minorHAnsi" w:hAnsiTheme="minorHAnsi" w:cstheme="minorHAnsi"/>
          <w:color w:val="auto"/>
          <w:sz w:val="22"/>
          <w:szCs w:val="22"/>
        </w:rPr>
        <w:t xml:space="preserve">respect, </w:t>
      </w:r>
      <w:r w:rsidRPr="00B36F8F">
        <w:rPr>
          <w:rFonts w:asciiTheme="minorHAnsi" w:hAnsiTheme="minorHAnsi" w:cstheme="minorHAnsi"/>
          <w:color w:val="auto"/>
          <w:sz w:val="22"/>
          <w:szCs w:val="22"/>
        </w:rPr>
        <w:t xml:space="preserve">equality and inclusion, to abide by the University’s equality policy, and not to be party to situations which could lead to discrimination, bullying, </w:t>
      </w:r>
      <w:r w:rsidR="006932AE" w:rsidRPr="00B36F8F">
        <w:rPr>
          <w:rFonts w:asciiTheme="minorHAnsi" w:hAnsiTheme="minorHAnsi" w:cstheme="minorHAnsi"/>
          <w:color w:val="auto"/>
          <w:sz w:val="22"/>
          <w:szCs w:val="22"/>
        </w:rPr>
        <w:t>harassment</w:t>
      </w:r>
      <w:r w:rsidRPr="00B36F8F">
        <w:rPr>
          <w:rFonts w:asciiTheme="minorHAnsi" w:hAnsiTheme="minorHAnsi" w:cstheme="minorHAnsi"/>
          <w:color w:val="auto"/>
          <w:sz w:val="22"/>
          <w:szCs w:val="22"/>
        </w:rPr>
        <w:t xml:space="preserve"> or victimisation.</w:t>
      </w:r>
      <w:r w:rsidR="00C349E9" w:rsidRPr="00B36F8F">
        <w:rPr>
          <w:rFonts w:asciiTheme="minorHAnsi" w:hAnsiTheme="minorHAnsi" w:cstheme="minorHAnsi"/>
          <w:color w:val="auto"/>
          <w:sz w:val="22"/>
          <w:szCs w:val="22"/>
        </w:rPr>
        <w:t xml:space="preserve"> In addition: </w:t>
      </w:r>
    </w:p>
    <w:p w:rsidR="00DF19EF" w:rsidRPr="00B36F8F" w:rsidRDefault="00DF19EF" w:rsidP="004F3615">
      <w:pPr>
        <w:numPr>
          <w:ilvl w:val="0"/>
          <w:numId w:val="4"/>
        </w:numPr>
        <w:ind w:left="360"/>
        <w:jc w:val="both"/>
        <w:rPr>
          <w:rFonts w:asciiTheme="minorHAnsi" w:eastAsia="Arial Unicode MS" w:hAnsiTheme="minorHAnsi" w:cstheme="minorHAnsi"/>
          <w:sz w:val="22"/>
          <w:szCs w:val="22"/>
        </w:rPr>
      </w:pPr>
      <w:r w:rsidRPr="00B36F8F">
        <w:rPr>
          <w:rFonts w:asciiTheme="minorHAnsi" w:eastAsia="Arial Unicode MS" w:hAnsiTheme="minorHAnsi" w:cstheme="minorHAnsi"/>
          <w:b/>
          <w:i/>
          <w:sz w:val="22"/>
          <w:szCs w:val="22"/>
        </w:rPr>
        <w:t>University Court,</w:t>
      </w:r>
      <w:r w:rsidRPr="00B36F8F">
        <w:rPr>
          <w:rFonts w:asciiTheme="minorHAnsi" w:eastAsia="Arial Unicode MS" w:hAnsiTheme="minorHAnsi" w:cstheme="minorHAnsi"/>
          <w:sz w:val="22"/>
          <w:szCs w:val="22"/>
        </w:rPr>
        <w:t xml:space="preserve"> the University’s governing body, is responsible for the overall fulfilment of the University’s statutory equality duties, and </w:t>
      </w:r>
      <w:r w:rsidR="00003558" w:rsidRPr="00B36F8F">
        <w:rPr>
          <w:rFonts w:asciiTheme="minorHAnsi" w:eastAsia="Arial Unicode MS" w:hAnsiTheme="minorHAnsi" w:cstheme="minorHAnsi"/>
          <w:sz w:val="22"/>
          <w:szCs w:val="22"/>
        </w:rPr>
        <w:t xml:space="preserve">thus </w:t>
      </w:r>
      <w:r w:rsidRPr="00B36F8F">
        <w:rPr>
          <w:rFonts w:asciiTheme="minorHAnsi" w:eastAsia="Arial Unicode MS" w:hAnsiTheme="minorHAnsi" w:cstheme="minorHAnsi"/>
          <w:sz w:val="22"/>
          <w:szCs w:val="22"/>
        </w:rPr>
        <w:t xml:space="preserve">for the implementation of this policy. </w:t>
      </w:r>
    </w:p>
    <w:p w:rsidR="004F3615" w:rsidRPr="00B36F8F" w:rsidRDefault="004F3615" w:rsidP="004F3615">
      <w:pPr>
        <w:ind w:left="360"/>
        <w:jc w:val="both"/>
        <w:rPr>
          <w:rFonts w:asciiTheme="minorHAnsi" w:eastAsia="Arial Unicode MS" w:hAnsiTheme="minorHAnsi" w:cstheme="minorHAnsi"/>
          <w:sz w:val="22"/>
          <w:szCs w:val="22"/>
        </w:rPr>
      </w:pPr>
    </w:p>
    <w:p w:rsidR="004C4094" w:rsidRPr="00B36F8F" w:rsidRDefault="00DF19EF" w:rsidP="004F3615">
      <w:pPr>
        <w:numPr>
          <w:ilvl w:val="0"/>
          <w:numId w:val="4"/>
        </w:numPr>
        <w:ind w:left="360"/>
        <w:jc w:val="both"/>
        <w:rPr>
          <w:rFonts w:asciiTheme="minorHAnsi" w:eastAsia="Arial Unicode MS" w:hAnsiTheme="minorHAnsi" w:cstheme="minorHAnsi"/>
          <w:sz w:val="22"/>
          <w:szCs w:val="22"/>
        </w:rPr>
      </w:pPr>
      <w:r w:rsidRPr="00B36F8F">
        <w:rPr>
          <w:rFonts w:asciiTheme="minorHAnsi" w:eastAsia="Arial Unicode MS" w:hAnsiTheme="minorHAnsi" w:cstheme="minorHAnsi"/>
          <w:b/>
          <w:i/>
          <w:sz w:val="22"/>
          <w:szCs w:val="22"/>
        </w:rPr>
        <w:t>Academic Council</w:t>
      </w:r>
      <w:r w:rsidRPr="00B36F8F">
        <w:rPr>
          <w:rFonts w:asciiTheme="minorHAnsi" w:eastAsia="Arial Unicode MS" w:hAnsiTheme="minorHAnsi" w:cstheme="minorHAnsi"/>
          <w:sz w:val="22"/>
          <w:szCs w:val="22"/>
        </w:rPr>
        <w:t xml:space="preserve"> is responsible for ensuring that the principles of equality and diversity are embedded into </w:t>
      </w:r>
      <w:r w:rsidR="00673004" w:rsidRPr="00B36F8F">
        <w:rPr>
          <w:rFonts w:asciiTheme="minorHAnsi" w:eastAsia="Arial Unicode MS" w:hAnsiTheme="minorHAnsi" w:cstheme="minorHAnsi"/>
          <w:sz w:val="22"/>
          <w:szCs w:val="22"/>
        </w:rPr>
        <w:t xml:space="preserve">research policy and practices and </w:t>
      </w:r>
      <w:r w:rsidRPr="00B36F8F">
        <w:rPr>
          <w:rFonts w:asciiTheme="minorHAnsi" w:eastAsia="Arial Unicode MS" w:hAnsiTheme="minorHAnsi" w:cstheme="minorHAnsi"/>
          <w:sz w:val="22"/>
          <w:szCs w:val="22"/>
        </w:rPr>
        <w:t>the learning and teaching environment, and are appropriately integrated into academic regulations and standards.</w:t>
      </w:r>
      <w:r w:rsidR="004C4094" w:rsidRPr="00B36F8F">
        <w:rPr>
          <w:rFonts w:asciiTheme="minorHAnsi" w:eastAsia="Arial Unicode MS" w:hAnsiTheme="minorHAnsi" w:cstheme="minorHAnsi"/>
          <w:sz w:val="22"/>
          <w:szCs w:val="22"/>
        </w:rPr>
        <w:t xml:space="preserve"> </w:t>
      </w:r>
    </w:p>
    <w:p w:rsidR="004F3615" w:rsidRPr="00B36F8F" w:rsidRDefault="004F3615" w:rsidP="004F3615">
      <w:pPr>
        <w:pStyle w:val="ListParagraph"/>
        <w:ind w:left="360"/>
        <w:rPr>
          <w:rFonts w:asciiTheme="minorHAnsi" w:eastAsia="Arial Unicode MS" w:hAnsiTheme="minorHAnsi" w:cstheme="minorHAnsi"/>
          <w:sz w:val="22"/>
          <w:szCs w:val="22"/>
        </w:rPr>
      </w:pPr>
    </w:p>
    <w:p w:rsidR="004C4094" w:rsidRPr="00B36F8F" w:rsidRDefault="00C51753" w:rsidP="004F3615">
      <w:pPr>
        <w:numPr>
          <w:ilvl w:val="0"/>
          <w:numId w:val="4"/>
        </w:numPr>
        <w:ind w:left="360"/>
        <w:jc w:val="both"/>
        <w:rPr>
          <w:rFonts w:asciiTheme="minorHAnsi" w:eastAsia="Arial Unicode MS" w:hAnsiTheme="minorHAnsi" w:cstheme="minorHAnsi"/>
          <w:sz w:val="22"/>
          <w:szCs w:val="22"/>
        </w:rPr>
      </w:pPr>
      <w:r w:rsidRPr="00B36F8F">
        <w:rPr>
          <w:rFonts w:asciiTheme="minorHAnsi" w:eastAsia="Arial Unicode MS" w:hAnsiTheme="minorHAnsi" w:cstheme="minorHAnsi"/>
          <w:b/>
          <w:i/>
          <w:sz w:val="22"/>
          <w:szCs w:val="22"/>
        </w:rPr>
        <w:t>The Equality</w:t>
      </w:r>
      <w:r w:rsidR="0097161A" w:rsidRPr="00B36F8F">
        <w:rPr>
          <w:rFonts w:asciiTheme="minorHAnsi" w:eastAsia="Arial Unicode MS" w:hAnsiTheme="minorHAnsi" w:cstheme="minorHAnsi"/>
          <w:b/>
          <w:i/>
          <w:sz w:val="22"/>
          <w:szCs w:val="22"/>
        </w:rPr>
        <w:t xml:space="preserve"> Steering</w:t>
      </w:r>
      <w:r w:rsidRPr="00B36F8F">
        <w:rPr>
          <w:rFonts w:asciiTheme="minorHAnsi" w:eastAsia="Arial Unicode MS" w:hAnsiTheme="minorHAnsi" w:cstheme="minorHAnsi"/>
          <w:b/>
          <w:i/>
          <w:sz w:val="22"/>
          <w:szCs w:val="22"/>
        </w:rPr>
        <w:t xml:space="preserve"> Group (</w:t>
      </w:r>
      <w:r w:rsidR="0097161A" w:rsidRPr="00B36F8F">
        <w:rPr>
          <w:rFonts w:asciiTheme="minorHAnsi" w:eastAsia="Arial Unicode MS" w:hAnsiTheme="minorHAnsi" w:cstheme="minorHAnsi"/>
          <w:b/>
          <w:i/>
          <w:sz w:val="22"/>
          <w:szCs w:val="22"/>
        </w:rPr>
        <w:t>ESG</w:t>
      </w:r>
      <w:r w:rsidRPr="00B36F8F">
        <w:rPr>
          <w:rFonts w:asciiTheme="minorHAnsi" w:eastAsia="Arial Unicode MS" w:hAnsiTheme="minorHAnsi" w:cstheme="minorHAnsi"/>
          <w:b/>
          <w:i/>
          <w:sz w:val="22"/>
          <w:szCs w:val="22"/>
        </w:rPr>
        <w:t>)</w:t>
      </w:r>
      <w:r w:rsidR="009A06F8" w:rsidRPr="00B36F8F">
        <w:rPr>
          <w:rFonts w:asciiTheme="minorHAnsi" w:eastAsia="Arial Unicode MS" w:hAnsiTheme="minorHAnsi" w:cstheme="minorHAnsi"/>
          <w:b/>
          <w:i/>
          <w:sz w:val="22"/>
          <w:szCs w:val="22"/>
        </w:rPr>
        <w:t xml:space="preserve"> </w:t>
      </w:r>
      <w:r w:rsidR="009A06F8" w:rsidRPr="00B36F8F">
        <w:rPr>
          <w:rFonts w:asciiTheme="minorHAnsi" w:eastAsia="Arial Unicode MS" w:hAnsiTheme="minorHAnsi" w:cstheme="minorHAnsi"/>
          <w:sz w:val="22"/>
          <w:szCs w:val="22"/>
        </w:rPr>
        <w:t xml:space="preserve">is responsible for overseeing </w:t>
      </w:r>
      <w:r w:rsidR="0097161A" w:rsidRPr="00B36F8F">
        <w:rPr>
          <w:rFonts w:asciiTheme="minorHAnsi" w:eastAsia="Arial Unicode MS" w:hAnsiTheme="minorHAnsi" w:cstheme="minorHAnsi"/>
          <w:sz w:val="22"/>
          <w:szCs w:val="22"/>
        </w:rPr>
        <w:t>all equality and diversity activities and the implementation of the University’s Equality Outcomes (2013 - 2017) and duties set out under the Equality Act</w:t>
      </w:r>
      <w:r w:rsidR="009A06F8" w:rsidRPr="00B36F8F">
        <w:rPr>
          <w:rFonts w:asciiTheme="minorHAnsi" w:eastAsia="Arial Unicode MS" w:hAnsiTheme="minorHAnsi" w:cstheme="minorHAnsi"/>
          <w:sz w:val="22"/>
          <w:szCs w:val="22"/>
        </w:rPr>
        <w:t xml:space="preserve">, and for providing advice to the University Strategy and Policy Group </w:t>
      </w:r>
      <w:r w:rsidR="00C65C75" w:rsidRPr="00B36F8F">
        <w:rPr>
          <w:rFonts w:asciiTheme="minorHAnsi" w:eastAsia="Arial Unicode MS" w:hAnsiTheme="minorHAnsi" w:cstheme="minorHAnsi"/>
          <w:sz w:val="22"/>
          <w:szCs w:val="22"/>
        </w:rPr>
        <w:t xml:space="preserve">(USPG) </w:t>
      </w:r>
      <w:r w:rsidR="009A06F8" w:rsidRPr="00B36F8F">
        <w:rPr>
          <w:rFonts w:asciiTheme="minorHAnsi" w:eastAsia="Arial Unicode MS" w:hAnsiTheme="minorHAnsi" w:cstheme="minorHAnsi"/>
          <w:sz w:val="22"/>
          <w:szCs w:val="22"/>
        </w:rPr>
        <w:t>on equality issues affecting the University.</w:t>
      </w:r>
    </w:p>
    <w:p w:rsidR="004F3615" w:rsidRPr="00B36F8F" w:rsidRDefault="004F3615" w:rsidP="004F3615">
      <w:pPr>
        <w:pStyle w:val="ListParagraph"/>
        <w:ind w:left="360"/>
        <w:rPr>
          <w:rFonts w:asciiTheme="minorHAnsi" w:eastAsia="Arial Unicode MS" w:hAnsiTheme="minorHAnsi" w:cstheme="minorHAnsi"/>
          <w:sz w:val="22"/>
          <w:szCs w:val="22"/>
        </w:rPr>
      </w:pPr>
    </w:p>
    <w:p w:rsidR="00CB3BED" w:rsidRPr="00B36F8F" w:rsidRDefault="005E0760" w:rsidP="00CB3BED">
      <w:pPr>
        <w:numPr>
          <w:ilvl w:val="0"/>
          <w:numId w:val="4"/>
        </w:numPr>
        <w:ind w:left="360"/>
        <w:jc w:val="both"/>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 xml:space="preserve">All </w:t>
      </w:r>
      <w:r w:rsidRPr="00B36F8F">
        <w:rPr>
          <w:rFonts w:asciiTheme="minorHAnsi" w:eastAsia="Arial Unicode MS" w:hAnsiTheme="minorHAnsi" w:cstheme="minorHAnsi"/>
          <w:b/>
          <w:i/>
          <w:sz w:val="22"/>
          <w:szCs w:val="22"/>
        </w:rPr>
        <w:t>Committees, management groups and working groups</w:t>
      </w:r>
      <w:r w:rsidRPr="00B36F8F">
        <w:rPr>
          <w:rFonts w:asciiTheme="minorHAnsi" w:eastAsia="Arial Unicode MS" w:hAnsiTheme="minorHAnsi" w:cstheme="minorHAnsi"/>
          <w:sz w:val="22"/>
          <w:szCs w:val="22"/>
        </w:rPr>
        <w:t xml:space="preserve"> are responsible for paying due regard to this policy and the University’s statutory equality duties when making decisions and carrying out their business</w:t>
      </w:r>
      <w:r w:rsidR="00B65D3E" w:rsidRPr="00B36F8F">
        <w:rPr>
          <w:rFonts w:asciiTheme="minorHAnsi" w:eastAsia="Arial Unicode MS" w:hAnsiTheme="minorHAnsi" w:cstheme="minorHAnsi"/>
          <w:sz w:val="22"/>
          <w:szCs w:val="22"/>
        </w:rPr>
        <w:t>.</w:t>
      </w:r>
    </w:p>
    <w:p w:rsidR="00CB3BED" w:rsidRPr="00B36F8F" w:rsidRDefault="00CB3BED" w:rsidP="00CB3BED">
      <w:pPr>
        <w:pStyle w:val="ListParagraph"/>
        <w:rPr>
          <w:rFonts w:asciiTheme="minorHAnsi" w:eastAsia="Arial Unicode MS" w:hAnsiTheme="minorHAnsi" w:cstheme="minorHAnsi"/>
          <w:sz w:val="22"/>
          <w:szCs w:val="22"/>
        </w:rPr>
      </w:pPr>
    </w:p>
    <w:p w:rsidR="00550FEB" w:rsidRPr="00B36F8F" w:rsidRDefault="00550FEB" w:rsidP="00CB3BED">
      <w:pPr>
        <w:numPr>
          <w:ilvl w:val="0"/>
          <w:numId w:val="4"/>
        </w:numPr>
        <w:ind w:left="360"/>
        <w:jc w:val="both"/>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 xml:space="preserve">When entering into a </w:t>
      </w:r>
      <w:r w:rsidRPr="00B36F8F">
        <w:rPr>
          <w:rFonts w:asciiTheme="minorHAnsi" w:eastAsia="Arial Unicode MS" w:hAnsiTheme="minorHAnsi" w:cstheme="minorHAnsi"/>
          <w:b/>
          <w:sz w:val="22"/>
          <w:szCs w:val="22"/>
        </w:rPr>
        <w:t>contractual relationship</w:t>
      </w:r>
      <w:r w:rsidRPr="00B36F8F">
        <w:rPr>
          <w:rFonts w:asciiTheme="minorHAnsi" w:eastAsia="Arial Unicode MS" w:hAnsiTheme="minorHAnsi" w:cstheme="minorHAnsi"/>
          <w:sz w:val="22"/>
          <w:szCs w:val="22"/>
        </w:rPr>
        <w:t xml:space="preserve"> with any partner or supplier, the University will clearly set out its expectations in respect of equality and diversity.</w:t>
      </w:r>
    </w:p>
    <w:p w:rsidR="00937BF8" w:rsidRPr="00B36F8F" w:rsidRDefault="00937BF8">
      <w:pPr>
        <w:jc w:val="both"/>
        <w:rPr>
          <w:rFonts w:asciiTheme="minorHAnsi" w:hAnsiTheme="minorHAnsi" w:cstheme="minorHAnsi"/>
          <w:b/>
          <w:sz w:val="22"/>
          <w:szCs w:val="22"/>
        </w:rPr>
      </w:pPr>
    </w:p>
    <w:p w:rsidR="00EF0824" w:rsidRPr="00B36F8F" w:rsidRDefault="00EF0824">
      <w:pPr>
        <w:jc w:val="both"/>
        <w:rPr>
          <w:rFonts w:asciiTheme="minorHAnsi" w:hAnsiTheme="minorHAnsi" w:cstheme="minorHAnsi"/>
          <w:b/>
          <w:sz w:val="22"/>
          <w:szCs w:val="22"/>
        </w:rPr>
      </w:pPr>
      <w:r w:rsidRPr="00B36F8F">
        <w:rPr>
          <w:rFonts w:asciiTheme="minorHAnsi" w:hAnsiTheme="minorHAnsi" w:cstheme="minorHAnsi"/>
          <w:b/>
          <w:sz w:val="22"/>
          <w:szCs w:val="22"/>
        </w:rPr>
        <w:t>Implementation</w:t>
      </w:r>
    </w:p>
    <w:p w:rsidR="00EF0824" w:rsidRPr="00B36F8F" w:rsidRDefault="00EF0824">
      <w:pPr>
        <w:jc w:val="both"/>
        <w:rPr>
          <w:rFonts w:asciiTheme="minorHAnsi" w:hAnsiTheme="minorHAnsi" w:cstheme="minorHAnsi"/>
          <w:b/>
          <w:sz w:val="22"/>
          <w:szCs w:val="22"/>
        </w:rPr>
      </w:pPr>
    </w:p>
    <w:p w:rsidR="00322AB7" w:rsidRPr="00B36F8F" w:rsidRDefault="00F517D4">
      <w:pPr>
        <w:jc w:val="both"/>
        <w:rPr>
          <w:rFonts w:asciiTheme="minorHAnsi" w:hAnsiTheme="minorHAnsi" w:cstheme="minorHAnsi"/>
          <w:sz w:val="22"/>
          <w:szCs w:val="22"/>
        </w:rPr>
      </w:pPr>
      <w:r w:rsidRPr="00B36F8F">
        <w:rPr>
          <w:rFonts w:asciiTheme="minorHAnsi" w:hAnsiTheme="minorHAnsi" w:cstheme="minorHAnsi"/>
          <w:sz w:val="22"/>
          <w:szCs w:val="22"/>
        </w:rPr>
        <w:t xml:space="preserve">The University’s strategy for equality and diversity is set out in </w:t>
      </w:r>
      <w:r w:rsidR="0097161A" w:rsidRPr="00B36F8F">
        <w:rPr>
          <w:rFonts w:asciiTheme="minorHAnsi" w:hAnsiTheme="minorHAnsi" w:cstheme="minorHAnsi"/>
          <w:sz w:val="22"/>
          <w:szCs w:val="22"/>
        </w:rPr>
        <w:t>University’s Equality Outcomes</w:t>
      </w:r>
      <w:r w:rsidRPr="00B36F8F">
        <w:rPr>
          <w:rFonts w:asciiTheme="minorHAnsi" w:hAnsiTheme="minorHAnsi" w:cstheme="minorHAnsi"/>
          <w:i/>
          <w:sz w:val="22"/>
          <w:szCs w:val="22"/>
        </w:rPr>
        <w:t>,</w:t>
      </w:r>
      <w:r w:rsidRPr="00B36F8F">
        <w:rPr>
          <w:rFonts w:asciiTheme="minorHAnsi" w:hAnsiTheme="minorHAnsi" w:cstheme="minorHAnsi"/>
          <w:sz w:val="22"/>
          <w:szCs w:val="22"/>
        </w:rPr>
        <w:t xml:space="preserve"> which can be downloaded at this link </w:t>
      </w:r>
      <w:hyperlink r:id="rId9" w:history="1">
        <w:r w:rsidR="009F60C0" w:rsidRPr="00B36F8F">
          <w:rPr>
            <w:rStyle w:val="Hyperlink"/>
            <w:rFonts w:asciiTheme="minorHAnsi" w:hAnsiTheme="minorHAnsi" w:cstheme="minorHAnsi"/>
          </w:rPr>
          <w:t>http://www.stir.ac.uk/equalityanddiversity/equalityoutcomes/</w:t>
        </w:r>
      </w:hyperlink>
      <w:r w:rsidR="009F60C0" w:rsidRPr="00B36F8F">
        <w:rPr>
          <w:rFonts w:asciiTheme="minorHAnsi" w:hAnsiTheme="minorHAnsi" w:cstheme="minorHAnsi"/>
        </w:rPr>
        <w:t xml:space="preserve">. </w:t>
      </w:r>
      <w:r w:rsidRPr="00B36F8F">
        <w:rPr>
          <w:rFonts w:asciiTheme="minorHAnsi" w:hAnsiTheme="minorHAnsi" w:cstheme="minorHAnsi"/>
          <w:sz w:val="22"/>
          <w:szCs w:val="22"/>
        </w:rPr>
        <w:t xml:space="preserve">The </w:t>
      </w:r>
      <w:r w:rsidR="0097161A" w:rsidRPr="00B36F8F">
        <w:rPr>
          <w:rFonts w:asciiTheme="minorHAnsi" w:hAnsiTheme="minorHAnsi" w:cstheme="minorHAnsi"/>
          <w:sz w:val="22"/>
          <w:szCs w:val="22"/>
        </w:rPr>
        <w:t xml:space="preserve">Outcomes set </w:t>
      </w:r>
      <w:r w:rsidR="0097161A" w:rsidRPr="00B36F8F">
        <w:rPr>
          <w:rFonts w:asciiTheme="minorHAnsi" w:hAnsiTheme="minorHAnsi" w:cstheme="minorHAnsi"/>
          <w:color w:val="222222"/>
          <w:sz w:val="21"/>
          <w:szCs w:val="21"/>
          <w:shd w:val="clear" w:color="auto" w:fill="F9F9F9"/>
        </w:rPr>
        <w:t>out priorities for action and are accompanied by our equality outcome action plan.</w:t>
      </w:r>
      <w:r w:rsidRPr="00B36F8F">
        <w:rPr>
          <w:rFonts w:asciiTheme="minorHAnsi" w:hAnsiTheme="minorHAnsi" w:cstheme="minorHAnsi"/>
          <w:sz w:val="22"/>
          <w:szCs w:val="22"/>
        </w:rPr>
        <w:t xml:space="preserve"> </w:t>
      </w:r>
      <w:r w:rsidR="00EF0824" w:rsidRPr="00B36F8F">
        <w:rPr>
          <w:rFonts w:asciiTheme="minorHAnsi" w:hAnsiTheme="minorHAnsi" w:cstheme="minorHAnsi"/>
          <w:sz w:val="22"/>
          <w:szCs w:val="22"/>
        </w:rPr>
        <w:t xml:space="preserve">The implementation of the </w:t>
      </w:r>
      <w:r w:rsidR="0097161A" w:rsidRPr="00B36F8F">
        <w:rPr>
          <w:rFonts w:asciiTheme="minorHAnsi" w:hAnsiTheme="minorHAnsi" w:cstheme="minorHAnsi"/>
          <w:sz w:val="22"/>
          <w:szCs w:val="22"/>
        </w:rPr>
        <w:t xml:space="preserve">Outcome Agreements </w:t>
      </w:r>
      <w:r w:rsidR="00EF0824" w:rsidRPr="00B36F8F">
        <w:rPr>
          <w:rFonts w:asciiTheme="minorHAnsi" w:hAnsiTheme="minorHAnsi" w:cstheme="minorHAnsi"/>
          <w:sz w:val="22"/>
          <w:szCs w:val="22"/>
        </w:rPr>
        <w:t xml:space="preserve">is monitored by the </w:t>
      </w:r>
      <w:r w:rsidR="0097161A" w:rsidRPr="00B36F8F">
        <w:rPr>
          <w:rFonts w:asciiTheme="minorHAnsi" w:hAnsiTheme="minorHAnsi" w:cstheme="minorHAnsi"/>
          <w:sz w:val="22"/>
          <w:szCs w:val="22"/>
        </w:rPr>
        <w:t>ESG</w:t>
      </w:r>
      <w:r w:rsidR="009F60C0" w:rsidRPr="00B36F8F">
        <w:rPr>
          <w:rFonts w:asciiTheme="minorHAnsi" w:hAnsiTheme="minorHAnsi" w:cstheme="minorHAnsi"/>
          <w:sz w:val="22"/>
          <w:szCs w:val="22"/>
        </w:rPr>
        <w:t>.</w:t>
      </w:r>
    </w:p>
    <w:p w:rsidR="009F60C0" w:rsidRPr="00B36F8F" w:rsidRDefault="009F60C0">
      <w:pPr>
        <w:jc w:val="both"/>
        <w:rPr>
          <w:rFonts w:asciiTheme="minorHAnsi" w:hAnsiTheme="minorHAnsi" w:cstheme="minorHAnsi"/>
          <w:sz w:val="22"/>
          <w:szCs w:val="22"/>
        </w:rPr>
      </w:pPr>
    </w:p>
    <w:p w:rsidR="00322AB7" w:rsidRPr="00B36F8F" w:rsidRDefault="00322AB7" w:rsidP="00322AB7">
      <w:pPr>
        <w:jc w:val="both"/>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 xml:space="preserve">This </w:t>
      </w:r>
      <w:r w:rsidR="00A510FA" w:rsidRPr="00B36F8F">
        <w:rPr>
          <w:rFonts w:asciiTheme="minorHAnsi" w:eastAsia="Arial Unicode MS" w:hAnsiTheme="minorHAnsi" w:cstheme="minorHAnsi"/>
          <w:sz w:val="22"/>
          <w:szCs w:val="22"/>
        </w:rPr>
        <w:t>policy</w:t>
      </w:r>
      <w:r w:rsidR="00C65C75" w:rsidRPr="00B36F8F">
        <w:rPr>
          <w:rFonts w:asciiTheme="minorHAnsi" w:eastAsia="Arial Unicode MS" w:hAnsiTheme="minorHAnsi" w:cstheme="minorHAnsi"/>
          <w:sz w:val="22"/>
          <w:szCs w:val="22"/>
        </w:rPr>
        <w:t xml:space="preserve"> </w:t>
      </w:r>
      <w:r w:rsidRPr="00B36F8F">
        <w:rPr>
          <w:rFonts w:asciiTheme="minorHAnsi" w:eastAsia="Arial Unicode MS" w:hAnsiTheme="minorHAnsi" w:cstheme="minorHAnsi"/>
          <w:sz w:val="22"/>
          <w:szCs w:val="22"/>
        </w:rPr>
        <w:t xml:space="preserve">is </w:t>
      </w:r>
      <w:r w:rsidR="00C65C75" w:rsidRPr="00B36F8F">
        <w:rPr>
          <w:rFonts w:asciiTheme="minorHAnsi" w:eastAsia="Arial Unicode MS" w:hAnsiTheme="minorHAnsi" w:cstheme="minorHAnsi"/>
          <w:sz w:val="22"/>
          <w:szCs w:val="22"/>
        </w:rPr>
        <w:t xml:space="preserve">also </w:t>
      </w:r>
      <w:r w:rsidRPr="00B36F8F">
        <w:rPr>
          <w:rFonts w:asciiTheme="minorHAnsi" w:eastAsia="Arial Unicode MS" w:hAnsiTheme="minorHAnsi" w:cstheme="minorHAnsi"/>
          <w:sz w:val="22"/>
          <w:szCs w:val="22"/>
        </w:rPr>
        <w:t xml:space="preserve">supported by a range of staff and student related policies that </w:t>
      </w:r>
      <w:r w:rsidR="00C65C75" w:rsidRPr="00B36F8F">
        <w:rPr>
          <w:rFonts w:asciiTheme="minorHAnsi" w:eastAsia="Arial Unicode MS" w:hAnsiTheme="minorHAnsi" w:cstheme="minorHAnsi"/>
          <w:sz w:val="22"/>
          <w:szCs w:val="22"/>
        </w:rPr>
        <w:t>underpin</w:t>
      </w:r>
      <w:r w:rsidRPr="00B36F8F">
        <w:rPr>
          <w:rFonts w:asciiTheme="minorHAnsi" w:eastAsia="Arial Unicode MS" w:hAnsiTheme="minorHAnsi" w:cstheme="minorHAnsi"/>
          <w:sz w:val="22"/>
          <w:szCs w:val="22"/>
        </w:rPr>
        <w:t xml:space="preserve"> </w:t>
      </w:r>
      <w:r w:rsidR="00A510FA" w:rsidRPr="00B36F8F">
        <w:rPr>
          <w:rFonts w:asciiTheme="minorHAnsi" w:eastAsia="Arial Unicode MS" w:hAnsiTheme="minorHAnsi" w:cstheme="minorHAnsi"/>
          <w:sz w:val="22"/>
          <w:szCs w:val="22"/>
        </w:rPr>
        <w:t xml:space="preserve">a cohesive </w:t>
      </w:r>
      <w:r w:rsidRPr="00B36F8F">
        <w:rPr>
          <w:rFonts w:asciiTheme="minorHAnsi" w:eastAsia="Arial Unicode MS" w:hAnsiTheme="minorHAnsi" w:cstheme="minorHAnsi"/>
          <w:sz w:val="22"/>
          <w:szCs w:val="22"/>
        </w:rPr>
        <w:t>University-wide approach to equality and diversity</w:t>
      </w:r>
      <w:r w:rsidR="005457D8" w:rsidRPr="00B36F8F">
        <w:rPr>
          <w:rFonts w:asciiTheme="minorHAnsi" w:eastAsia="Arial Unicode MS" w:hAnsiTheme="minorHAnsi" w:cstheme="minorHAnsi"/>
          <w:sz w:val="22"/>
          <w:szCs w:val="22"/>
        </w:rPr>
        <w:t xml:space="preserve"> including our commitment to Athena Swan and related action plans</w:t>
      </w:r>
      <w:r w:rsidRPr="00B36F8F">
        <w:rPr>
          <w:rFonts w:asciiTheme="minorHAnsi" w:eastAsia="Arial Unicode MS" w:hAnsiTheme="minorHAnsi" w:cstheme="minorHAnsi"/>
          <w:sz w:val="22"/>
          <w:szCs w:val="22"/>
        </w:rPr>
        <w:t>.</w:t>
      </w:r>
      <w:r w:rsidR="005457D8" w:rsidRPr="00B36F8F">
        <w:rPr>
          <w:rFonts w:asciiTheme="minorHAnsi" w:eastAsia="Arial Unicode MS" w:hAnsiTheme="minorHAnsi" w:cstheme="minorHAnsi"/>
          <w:sz w:val="22"/>
          <w:szCs w:val="22"/>
        </w:rPr>
        <w:t xml:space="preserve"> </w:t>
      </w:r>
      <w:r w:rsidRPr="00B36F8F">
        <w:rPr>
          <w:rFonts w:asciiTheme="minorHAnsi" w:eastAsia="Arial Unicode MS" w:hAnsiTheme="minorHAnsi" w:cstheme="minorHAnsi"/>
          <w:sz w:val="22"/>
          <w:szCs w:val="22"/>
        </w:rPr>
        <w:t>Key supporting policies are listed in appendix I</w:t>
      </w:r>
      <w:r w:rsidR="0020132F" w:rsidRPr="00B36F8F">
        <w:rPr>
          <w:rFonts w:asciiTheme="minorHAnsi" w:eastAsia="Arial Unicode MS" w:hAnsiTheme="minorHAnsi" w:cstheme="minorHAnsi"/>
          <w:sz w:val="22"/>
          <w:szCs w:val="22"/>
        </w:rPr>
        <w:t>I</w:t>
      </w:r>
      <w:r w:rsidRPr="00B36F8F">
        <w:rPr>
          <w:rFonts w:asciiTheme="minorHAnsi" w:eastAsia="Arial Unicode MS" w:hAnsiTheme="minorHAnsi" w:cstheme="minorHAnsi"/>
          <w:sz w:val="22"/>
          <w:szCs w:val="22"/>
        </w:rPr>
        <w:t>.</w:t>
      </w:r>
    </w:p>
    <w:p w:rsidR="00EF0824" w:rsidRPr="00B36F8F" w:rsidRDefault="00EF0824">
      <w:pPr>
        <w:jc w:val="both"/>
        <w:rPr>
          <w:rFonts w:asciiTheme="minorHAnsi" w:hAnsiTheme="minorHAnsi" w:cstheme="minorHAnsi"/>
          <w:b/>
          <w:sz w:val="22"/>
          <w:szCs w:val="22"/>
        </w:rPr>
      </w:pPr>
    </w:p>
    <w:p w:rsidR="00EF0824" w:rsidRPr="00B36F8F" w:rsidRDefault="00EF0824">
      <w:pPr>
        <w:jc w:val="both"/>
        <w:rPr>
          <w:rFonts w:asciiTheme="minorHAnsi" w:hAnsiTheme="minorHAnsi" w:cstheme="minorHAnsi"/>
          <w:b/>
          <w:sz w:val="22"/>
          <w:szCs w:val="22"/>
        </w:rPr>
      </w:pPr>
      <w:r w:rsidRPr="00B36F8F">
        <w:rPr>
          <w:rFonts w:asciiTheme="minorHAnsi" w:hAnsiTheme="minorHAnsi" w:cstheme="minorHAnsi"/>
          <w:b/>
          <w:sz w:val="22"/>
          <w:szCs w:val="22"/>
        </w:rPr>
        <w:t>Monitoring</w:t>
      </w:r>
    </w:p>
    <w:p w:rsidR="003E371A" w:rsidRPr="00B36F8F" w:rsidRDefault="003E371A">
      <w:pPr>
        <w:jc w:val="both"/>
        <w:rPr>
          <w:rFonts w:asciiTheme="minorHAnsi" w:hAnsiTheme="minorHAnsi" w:cstheme="minorHAnsi"/>
          <w:b/>
          <w:sz w:val="22"/>
          <w:szCs w:val="22"/>
        </w:rPr>
      </w:pPr>
    </w:p>
    <w:p w:rsidR="009F60C0" w:rsidRPr="00B36F8F" w:rsidRDefault="003E371A">
      <w:pPr>
        <w:jc w:val="both"/>
        <w:rPr>
          <w:rFonts w:asciiTheme="minorHAnsi" w:hAnsiTheme="minorHAnsi" w:cstheme="minorHAnsi"/>
          <w:sz w:val="22"/>
          <w:szCs w:val="22"/>
        </w:rPr>
      </w:pPr>
      <w:r w:rsidRPr="00B36F8F">
        <w:rPr>
          <w:rFonts w:asciiTheme="minorHAnsi" w:hAnsiTheme="minorHAnsi" w:cstheme="minorHAnsi"/>
          <w:sz w:val="22"/>
          <w:szCs w:val="22"/>
        </w:rPr>
        <w:t xml:space="preserve">The successful implementation of this policy will be monitored on an ongoing basis by the </w:t>
      </w:r>
      <w:r w:rsidR="005457D8" w:rsidRPr="00B36F8F">
        <w:rPr>
          <w:rFonts w:asciiTheme="minorHAnsi" w:hAnsiTheme="minorHAnsi" w:cstheme="minorHAnsi"/>
          <w:sz w:val="22"/>
          <w:szCs w:val="22"/>
        </w:rPr>
        <w:t>ESG</w:t>
      </w:r>
      <w:r w:rsidRPr="00B36F8F">
        <w:rPr>
          <w:rFonts w:asciiTheme="minorHAnsi" w:hAnsiTheme="minorHAnsi" w:cstheme="minorHAnsi"/>
          <w:sz w:val="22"/>
          <w:szCs w:val="22"/>
        </w:rPr>
        <w:t xml:space="preserve">. Its success will be </w:t>
      </w:r>
      <w:r w:rsidR="00EB71E4" w:rsidRPr="00B36F8F">
        <w:rPr>
          <w:rFonts w:asciiTheme="minorHAnsi" w:hAnsiTheme="minorHAnsi" w:cstheme="minorHAnsi"/>
          <w:sz w:val="22"/>
          <w:szCs w:val="22"/>
        </w:rPr>
        <w:t>monitored</w:t>
      </w:r>
      <w:r w:rsidRPr="00B36F8F">
        <w:rPr>
          <w:rFonts w:asciiTheme="minorHAnsi" w:hAnsiTheme="minorHAnsi" w:cstheme="minorHAnsi"/>
          <w:sz w:val="22"/>
          <w:szCs w:val="22"/>
        </w:rPr>
        <w:t xml:space="preserve"> by considering the results of an ongoing programme of equality impact assessments, the results of regular statistical monitoring, and periodic consultation with staff and students.</w:t>
      </w:r>
      <w:r w:rsidR="005457D8" w:rsidRPr="00B36F8F">
        <w:rPr>
          <w:rFonts w:asciiTheme="minorHAnsi" w:hAnsiTheme="minorHAnsi" w:cstheme="minorHAnsi"/>
          <w:sz w:val="22"/>
          <w:szCs w:val="22"/>
        </w:rPr>
        <w:t xml:space="preserve"> Progress against our outcomes will be published though a biennial mainstreaming report, annual employee equality report and pay gap report which will be published on our webpages </w:t>
      </w:r>
      <w:hyperlink r:id="rId10" w:history="1">
        <w:r w:rsidR="009F60C0" w:rsidRPr="00B36F8F">
          <w:rPr>
            <w:rStyle w:val="Hyperlink"/>
            <w:rFonts w:asciiTheme="minorHAnsi" w:hAnsiTheme="minorHAnsi" w:cstheme="minorHAnsi"/>
            <w:sz w:val="22"/>
            <w:szCs w:val="22"/>
          </w:rPr>
          <w:t>http://www.stir.ac.uk/equalityanddiversity/equalityoutcomes/</w:t>
        </w:r>
      </w:hyperlink>
      <w:r w:rsidR="005457D8" w:rsidRPr="00B36F8F">
        <w:rPr>
          <w:rFonts w:asciiTheme="minorHAnsi" w:hAnsiTheme="minorHAnsi" w:cstheme="minorHAnsi"/>
          <w:sz w:val="22"/>
          <w:szCs w:val="22"/>
        </w:rPr>
        <w:t>.</w:t>
      </w:r>
    </w:p>
    <w:p w:rsidR="00C65C75" w:rsidRPr="00B36F8F" w:rsidRDefault="003E371A">
      <w:pPr>
        <w:jc w:val="both"/>
        <w:rPr>
          <w:rFonts w:asciiTheme="minorHAnsi" w:hAnsiTheme="minorHAnsi" w:cstheme="minorHAnsi"/>
          <w:sz w:val="22"/>
          <w:szCs w:val="22"/>
        </w:rPr>
      </w:pPr>
      <w:r w:rsidRPr="00B36F8F">
        <w:rPr>
          <w:rFonts w:asciiTheme="minorHAnsi" w:hAnsiTheme="minorHAnsi" w:cstheme="minorHAnsi"/>
          <w:sz w:val="22"/>
          <w:szCs w:val="22"/>
        </w:rPr>
        <w:t xml:space="preserve"> </w:t>
      </w:r>
    </w:p>
    <w:p w:rsidR="00C65C75" w:rsidRPr="00B36F8F" w:rsidRDefault="00C65C75" w:rsidP="00937BF8">
      <w:pPr>
        <w:pStyle w:val="Heading2"/>
        <w:rPr>
          <w:rFonts w:asciiTheme="minorHAnsi" w:eastAsia="Arial Unicode MS" w:hAnsiTheme="minorHAnsi" w:cstheme="minorHAnsi"/>
          <w:sz w:val="22"/>
          <w:szCs w:val="22"/>
        </w:rPr>
      </w:pPr>
    </w:p>
    <w:p w:rsidR="00937BF8" w:rsidRPr="00B36F8F" w:rsidRDefault="00937BF8" w:rsidP="00937BF8">
      <w:pPr>
        <w:pStyle w:val="Heading2"/>
        <w:rPr>
          <w:rFonts w:asciiTheme="minorHAnsi" w:eastAsia="Arial Unicode MS" w:hAnsiTheme="minorHAnsi" w:cstheme="minorHAnsi"/>
          <w:sz w:val="22"/>
          <w:szCs w:val="22"/>
        </w:rPr>
      </w:pPr>
      <w:r w:rsidRPr="00B36F8F">
        <w:rPr>
          <w:rFonts w:asciiTheme="minorHAnsi" w:eastAsia="Arial Unicode MS" w:hAnsiTheme="minorHAnsi" w:cstheme="minorHAnsi"/>
          <w:sz w:val="22"/>
          <w:szCs w:val="22"/>
        </w:rPr>
        <w:t>Breaches of the equality and diversity policy</w:t>
      </w:r>
    </w:p>
    <w:p w:rsidR="006F7A89" w:rsidRPr="00B36F8F" w:rsidRDefault="006F7A89" w:rsidP="006F7A89">
      <w:pPr>
        <w:rPr>
          <w:rFonts w:asciiTheme="minorHAnsi" w:eastAsia="Arial Unicode MS" w:hAnsiTheme="minorHAnsi" w:cstheme="minorHAnsi"/>
        </w:rPr>
      </w:pPr>
    </w:p>
    <w:p w:rsidR="006F7A89" w:rsidRPr="00B36F8F" w:rsidRDefault="006F7A89" w:rsidP="006F7A89">
      <w:pPr>
        <w:rPr>
          <w:rFonts w:asciiTheme="minorHAnsi" w:eastAsia="Arial Unicode MS" w:hAnsiTheme="minorHAnsi" w:cstheme="minorHAnsi"/>
        </w:rPr>
      </w:pPr>
      <w:r w:rsidRPr="00B36F8F">
        <w:rPr>
          <w:rStyle w:val="Emphasis"/>
          <w:rFonts w:asciiTheme="minorHAnsi" w:hAnsiTheme="minorHAnsi" w:cstheme="minorHAnsi"/>
          <w:i w:val="0"/>
          <w:sz w:val="22"/>
          <w:szCs w:val="22"/>
        </w:rPr>
        <w:t xml:space="preserve">Breaches of this policy by any student or member of staff will be taken seriously, investigated </w:t>
      </w:r>
      <w:r w:rsidR="0065645A" w:rsidRPr="00B36F8F">
        <w:rPr>
          <w:rStyle w:val="Emphasis"/>
          <w:rFonts w:asciiTheme="minorHAnsi" w:hAnsiTheme="minorHAnsi" w:cstheme="minorHAnsi"/>
          <w:i w:val="0"/>
          <w:sz w:val="22"/>
          <w:szCs w:val="22"/>
        </w:rPr>
        <w:t xml:space="preserve">thoroughly and </w:t>
      </w:r>
      <w:r w:rsidRPr="00B36F8F">
        <w:rPr>
          <w:rStyle w:val="Emphasis"/>
          <w:rFonts w:asciiTheme="minorHAnsi" w:hAnsiTheme="minorHAnsi" w:cstheme="minorHAnsi"/>
          <w:i w:val="0"/>
          <w:sz w:val="22"/>
          <w:szCs w:val="22"/>
        </w:rPr>
        <w:t>fairly, and may lead to disciplinary proceedings.</w:t>
      </w:r>
    </w:p>
    <w:p w:rsidR="004C7251" w:rsidRPr="00B36F8F" w:rsidRDefault="004C7251" w:rsidP="00937BF8">
      <w:pPr>
        <w:jc w:val="both"/>
        <w:rPr>
          <w:rFonts w:asciiTheme="minorHAnsi" w:hAnsiTheme="minorHAnsi" w:cstheme="minorHAnsi"/>
          <w:iCs/>
          <w:sz w:val="22"/>
          <w:szCs w:val="22"/>
        </w:rPr>
      </w:pPr>
    </w:p>
    <w:p w:rsidR="00937BF8" w:rsidRPr="00B36F8F" w:rsidRDefault="00937BF8" w:rsidP="00937BF8">
      <w:pPr>
        <w:jc w:val="both"/>
        <w:rPr>
          <w:rFonts w:asciiTheme="minorHAnsi" w:hAnsiTheme="minorHAnsi" w:cstheme="minorHAnsi"/>
          <w:sz w:val="22"/>
          <w:szCs w:val="22"/>
        </w:rPr>
      </w:pPr>
      <w:r w:rsidRPr="00B36F8F">
        <w:rPr>
          <w:rFonts w:asciiTheme="minorHAnsi" w:hAnsiTheme="minorHAnsi" w:cstheme="minorHAnsi"/>
          <w:sz w:val="22"/>
          <w:szCs w:val="22"/>
        </w:rPr>
        <w:t xml:space="preserve">If any </w:t>
      </w:r>
      <w:r w:rsidRPr="00B36F8F">
        <w:rPr>
          <w:rFonts w:asciiTheme="minorHAnsi" w:hAnsiTheme="minorHAnsi" w:cstheme="minorHAnsi"/>
          <w:b/>
          <w:i/>
          <w:sz w:val="22"/>
          <w:szCs w:val="22"/>
        </w:rPr>
        <w:t>member of staff</w:t>
      </w:r>
      <w:r w:rsidRPr="00B36F8F">
        <w:rPr>
          <w:rFonts w:asciiTheme="minorHAnsi" w:hAnsiTheme="minorHAnsi" w:cstheme="minorHAnsi"/>
          <w:sz w:val="22"/>
          <w:szCs w:val="22"/>
        </w:rPr>
        <w:t xml:space="preserve"> considers that this policy has been breached, he or she should contact his or her line manager in the first instance.</w:t>
      </w:r>
      <w:r w:rsidR="00322AB7" w:rsidRPr="00B36F8F">
        <w:rPr>
          <w:rFonts w:asciiTheme="minorHAnsi" w:hAnsiTheme="minorHAnsi" w:cstheme="minorHAnsi"/>
          <w:sz w:val="22"/>
          <w:szCs w:val="22"/>
        </w:rPr>
        <w:t xml:space="preserve"> If the alleged breach relates to bullying or harassment, you may wish to contact one of the University’s anti-bullying and harassment contacts for </w:t>
      </w:r>
      <w:r w:rsidR="00A510FA" w:rsidRPr="00B36F8F">
        <w:rPr>
          <w:rFonts w:asciiTheme="minorHAnsi" w:hAnsiTheme="minorHAnsi" w:cstheme="minorHAnsi"/>
          <w:sz w:val="22"/>
          <w:szCs w:val="22"/>
        </w:rPr>
        <w:t xml:space="preserve">initial </w:t>
      </w:r>
      <w:r w:rsidR="00322AB7" w:rsidRPr="00B36F8F">
        <w:rPr>
          <w:rFonts w:asciiTheme="minorHAnsi" w:hAnsiTheme="minorHAnsi" w:cstheme="minorHAnsi"/>
          <w:sz w:val="22"/>
          <w:szCs w:val="22"/>
        </w:rPr>
        <w:t>advice</w:t>
      </w:r>
      <w:r w:rsidR="00322AB7" w:rsidRPr="00B36F8F">
        <w:rPr>
          <w:rStyle w:val="FootnoteReference"/>
          <w:rFonts w:asciiTheme="minorHAnsi" w:hAnsiTheme="minorHAnsi" w:cstheme="minorHAnsi"/>
          <w:sz w:val="22"/>
          <w:szCs w:val="22"/>
        </w:rPr>
        <w:footnoteReference w:id="2"/>
      </w:r>
      <w:r w:rsidR="00322AB7" w:rsidRPr="00B36F8F">
        <w:rPr>
          <w:rFonts w:asciiTheme="minorHAnsi" w:hAnsiTheme="minorHAnsi" w:cstheme="minorHAnsi"/>
          <w:sz w:val="22"/>
          <w:szCs w:val="22"/>
        </w:rPr>
        <w:t>.</w:t>
      </w:r>
    </w:p>
    <w:p w:rsidR="00937BF8" w:rsidRPr="00B36F8F" w:rsidRDefault="00937BF8" w:rsidP="00937BF8">
      <w:pPr>
        <w:jc w:val="both"/>
        <w:rPr>
          <w:rFonts w:asciiTheme="minorHAnsi" w:hAnsiTheme="minorHAnsi" w:cstheme="minorHAnsi"/>
          <w:sz w:val="22"/>
          <w:szCs w:val="22"/>
        </w:rPr>
      </w:pPr>
    </w:p>
    <w:p w:rsidR="00937BF8" w:rsidRPr="00B36F8F" w:rsidRDefault="00937BF8" w:rsidP="00937BF8">
      <w:pPr>
        <w:jc w:val="both"/>
        <w:rPr>
          <w:rFonts w:asciiTheme="minorHAnsi" w:hAnsiTheme="minorHAnsi" w:cstheme="minorHAnsi"/>
          <w:bCs w:val="0"/>
          <w:sz w:val="22"/>
          <w:szCs w:val="22"/>
          <w:lang w:eastAsia="en-GB"/>
        </w:rPr>
      </w:pPr>
      <w:r w:rsidRPr="00B36F8F">
        <w:rPr>
          <w:rFonts w:asciiTheme="minorHAnsi" w:hAnsiTheme="minorHAnsi" w:cstheme="minorHAnsi"/>
          <w:sz w:val="22"/>
          <w:szCs w:val="22"/>
        </w:rPr>
        <w:t xml:space="preserve">If any </w:t>
      </w:r>
      <w:r w:rsidRPr="00B36F8F">
        <w:rPr>
          <w:rFonts w:asciiTheme="minorHAnsi" w:hAnsiTheme="minorHAnsi" w:cstheme="minorHAnsi"/>
          <w:b/>
          <w:i/>
          <w:sz w:val="22"/>
          <w:szCs w:val="22"/>
        </w:rPr>
        <w:t>student</w:t>
      </w:r>
      <w:r w:rsidRPr="00B36F8F">
        <w:rPr>
          <w:rFonts w:asciiTheme="minorHAnsi" w:hAnsiTheme="minorHAnsi" w:cstheme="minorHAnsi"/>
          <w:sz w:val="22"/>
          <w:szCs w:val="22"/>
        </w:rPr>
        <w:t xml:space="preserve"> considers that this policy has been breached, he or she should contact his or her </w:t>
      </w:r>
      <w:r w:rsidR="005457D8" w:rsidRPr="00B36F8F">
        <w:rPr>
          <w:rFonts w:asciiTheme="minorHAnsi" w:hAnsiTheme="minorHAnsi" w:cstheme="minorHAnsi"/>
          <w:sz w:val="22"/>
          <w:szCs w:val="22"/>
        </w:rPr>
        <w:t xml:space="preserve">Personal Tutor or </w:t>
      </w:r>
      <w:r w:rsidRPr="00B36F8F">
        <w:rPr>
          <w:rFonts w:asciiTheme="minorHAnsi" w:hAnsiTheme="minorHAnsi" w:cstheme="minorHAnsi"/>
          <w:sz w:val="22"/>
          <w:szCs w:val="22"/>
        </w:rPr>
        <w:t>Adviser of Studies in the first instance.</w:t>
      </w:r>
      <w:r w:rsidR="00DF189B" w:rsidRPr="00B36F8F">
        <w:rPr>
          <w:rFonts w:asciiTheme="minorHAnsi" w:hAnsiTheme="minorHAnsi" w:cstheme="minorHAnsi"/>
          <w:sz w:val="22"/>
          <w:szCs w:val="22"/>
        </w:rPr>
        <w:t xml:space="preserve"> </w:t>
      </w:r>
      <w:r w:rsidR="005457D8" w:rsidRPr="00B36F8F">
        <w:rPr>
          <w:rFonts w:asciiTheme="minorHAnsi" w:hAnsiTheme="minorHAnsi" w:cstheme="minorHAnsi"/>
          <w:sz w:val="22"/>
          <w:szCs w:val="22"/>
        </w:rPr>
        <w:t xml:space="preserve">All students are allocated an individual Personal Tutor, details are available from each Academic </w:t>
      </w:r>
      <w:r w:rsidR="00911AE6" w:rsidRPr="00B36F8F">
        <w:rPr>
          <w:rFonts w:asciiTheme="minorHAnsi" w:hAnsiTheme="minorHAnsi" w:cstheme="minorHAnsi"/>
          <w:sz w:val="22"/>
          <w:szCs w:val="22"/>
        </w:rPr>
        <w:t>Faculty</w:t>
      </w:r>
      <w:r w:rsidR="005457D8" w:rsidRPr="00B36F8F">
        <w:rPr>
          <w:rFonts w:asciiTheme="minorHAnsi" w:hAnsiTheme="minorHAnsi" w:cstheme="minorHAnsi"/>
          <w:sz w:val="22"/>
          <w:szCs w:val="22"/>
        </w:rPr>
        <w:t xml:space="preserve"> </w:t>
      </w:r>
      <w:r w:rsidR="00DF189B" w:rsidRPr="00B36F8F">
        <w:rPr>
          <w:rFonts w:asciiTheme="minorHAnsi" w:hAnsiTheme="minorHAnsi" w:cstheme="minorHAnsi"/>
          <w:bCs w:val="0"/>
          <w:sz w:val="22"/>
          <w:szCs w:val="22"/>
          <w:lang w:eastAsia="en-GB"/>
        </w:rPr>
        <w:t xml:space="preserve">A list of Advisers in each </w:t>
      </w:r>
      <w:r w:rsidR="00911AE6" w:rsidRPr="00B36F8F">
        <w:rPr>
          <w:rFonts w:asciiTheme="minorHAnsi" w:hAnsiTheme="minorHAnsi" w:cstheme="minorHAnsi"/>
          <w:bCs w:val="0"/>
          <w:sz w:val="22"/>
          <w:szCs w:val="22"/>
          <w:lang w:eastAsia="en-GB"/>
        </w:rPr>
        <w:t>Faculty</w:t>
      </w:r>
      <w:r w:rsidRPr="00B36F8F">
        <w:rPr>
          <w:rFonts w:asciiTheme="minorHAnsi" w:hAnsiTheme="minorHAnsi" w:cstheme="minorHAnsi"/>
          <w:bCs w:val="0"/>
          <w:sz w:val="22"/>
          <w:szCs w:val="22"/>
          <w:lang w:eastAsia="en-GB"/>
        </w:rPr>
        <w:t xml:space="preserve"> </w:t>
      </w:r>
      <w:r w:rsidR="00DF189B" w:rsidRPr="00B36F8F">
        <w:rPr>
          <w:rFonts w:asciiTheme="minorHAnsi" w:hAnsiTheme="minorHAnsi" w:cstheme="minorHAnsi"/>
          <w:bCs w:val="0"/>
          <w:sz w:val="22"/>
          <w:szCs w:val="22"/>
          <w:lang w:eastAsia="en-GB"/>
        </w:rPr>
        <w:t>and details on</w:t>
      </w:r>
      <w:r w:rsidRPr="00B36F8F">
        <w:rPr>
          <w:rFonts w:asciiTheme="minorHAnsi" w:hAnsiTheme="minorHAnsi" w:cstheme="minorHAnsi"/>
          <w:bCs w:val="0"/>
          <w:sz w:val="22"/>
          <w:szCs w:val="22"/>
          <w:lang w:eastAsia="en-GB"/>
        </w:rPr>
        <w:t xml:space="preserve"> how to contact them </w:t>
      </w:r>
      <w:r w:rsidR="00DF189B" w:rsidRPr="00B36F8F">
        <w:rPr>
          <w:rFonts w:asciiTheme="minorHAnsi" w:hAnsiTheme="minorHAnsi" w:cstheme="minorHAnsi"/>
          <w:bCs w:val="0"/>
          <w:sz w:val="22"/>
          <w:szCs w:val="22"/>
          <w:lang w:eastAsia="en-GB"/>
        </w:rPr>
        <w:t>are</w:t>
      </w:r>
      <w:r w:rsidRPr="00B36F8F">
        <w:rPr>
          <w:rFonts w:asciiTheme="minorHAnsi" w:hAnsiTheme="minorHAnsi" w:cstheme="minorHAnsi"/>
          <w:bCs w:val="0"/>
          <w:sz w:val="22"/>
          <w:szCs w:val="22"/>
          <w:lang w:eastAsia="en-GB"/>
        </w:rPr>
        <w:t xml:space="preserve"> available on the </w:t>
      </w:r>
      <w:r w:rsidR="00DF189B" w:rsidRPr="00B36F8F">
        <w:rPr>
          <w:rFonts w:asciiTheme="minorHAnsi" w:hAnsiTheme="minorHAnsi" w:cstheme="minorHAnsi"/>
          <w:bCs w:val="0"/>
          <w:sz w:val="22"/>
          <w:szCs w:val="22"/>
          <w:lang w:eastAsia="en-GB"/>
        </w:rPr>
        <w:t xml:space="preserve">website </w:t>
      </w:r>
      <w:r w:rsidR="005457D8" w:rsidRPr="00B36F8F">
        <w:rPr>
          <w:rFonts w:asciiTheme="minorHAnsi" w:hAnsiTheme="minorHAnsi" w:cstheme="minorHAnsi"/>
          <w:bCs w:val="0"/>
          <w:sz w:val="22"/>
          <w:szCs w:val="22"/>
          <w:lang w:eastAsia="en-GB"/>
        </w:rPr>
        <w:t xml:space="preserve">at </w:t>
      </w:r>
      <w:hyperlink r:id="rId11" w:history="1">
        <w:r w:rsidR="005457D8" w:rsidRPr="00B36F8F">
          <w:rPr>
            <w:rStyle w:val="Hyperlink"/>
            <w:rFonts w:asciiTheme="minorHAnsi" w:hAnsiTheme="minorHAnsi" w:cstheme="minorHAnsi"/>
            <w:bCs w:val="0"/>
            <w:sz w:val="22"/>
            <w:szCs w:val="22"/>
            <w:lang w:eastAsia="en-GB"/>
          </w:rPr>
          <w:t>http://www.stir.ac.uk/tse/advisers/</w:t>
        </w:r>
      </w:hyperlink>
      <w:proofErr w:type="gramStart"/>
      <w:r w:rsidR="005457D8" w:rsidRPr="00B36F8F">
        <w:rPr>
          <w:rFonts w:asciiTheme="minorHAnsi" w:hAnsiTheme="minorHAnsi" w:cstheme="minorHAnsi"/>
          <w:bCs w:val="0"/>
          <w:sz w:val="22"/>
          <w:szCs w:val="22"/>
          <w:lang w:eastAsia="en-GB"/>
        </w:rPr>
        <w:t>.</w:t>
      </w:r>
      <w:r w:rsidRPr="00B36F8F">
        <w:rPr>
          <w:rFonts w:asciiTheme="minorHAnsi" w:hAnsiTheme="minorHAnsi" w:cstheme="minorHAnsi"/>
          <w:bCs w:val="0"/>
          <w:sz w:val="22"/>
          <w:szCs w:val="22"/>
          <w:lang w:eastAsia="en-GB"/>
        </w:rPr>
        <w:t>.</w:t>
      </w:r>
      <w:proofErr w:type="gramEnd"/>
    </w:p>
    <w:p w:rsidR="00C65C75" w:rsidRPr="00B36F8F" w:rsidRDefault="00C65C75" w:rsidP="00C65C75">
      <w:pPr>
        <w:jc w:val="both"/>
        <w:rPr>
          <w:rFonts w:asciiTheme="minorHAnsi" w:hAnsiTheme="minorHAnsi" w:cstheme="minorHAnsi"/>
          <w:sz w:val="22"/>
          <w:szCs w:val="22"/>
        </w:rPr>
      </w:pPr>
    </w:p>
    <w:p w:rsidR="006F7A89" w:rsidRPr="00B36F8F" w:rsidRDefault="006F7A89" w:rsidP="006F7A89">
      <w:pPr>
        <w:jc w:val="both"/>
        <w:rPr>
          <w:rStyle w:val="Emphasis"/>
          <w:rFonts w:asciiTheme="minorHAnsi" w:hAnsiTheme="minorHAnsi" w:cstheme="minorHAnsi"/>
          <w:i w:val="0"/>
          <w:sz w:val="22"/>
          <w:szCs w:val="22"/>
        </w:rPr>
      </w:pPr>
      <w:r w:rsidRPr="00B36F8F">
        <w:rPr>
          <w:rFonts w:asciiTheme="minorHAnsi" w:hAnsiTheme="minorHAnsi" w:cstheme="minorHAnsi"/>
          <w:sz w:val="22"/>
          <w:szCs w:val="22"/>
        </w:rPr>
        <w:t>Allegations of bullying, harassment or victimisation of any student or member of staff will be taken seriously and will be dealt with appropriately under the relevant procedures.</w:t>
      </w:r>
      <w:r w:rsidRPr="00B36F8F">
        <w:rPr>
          <w:rStyle w:val="FootnoteReference"/>
          <w:rFonts w:asciiTheme="minorHAnsi" w:hAnsiTheme="minorHAnsi" w:cstheme="minorHAnsi"/>
          <w:sz w:val="22"/>
          <w:szCs w:val="22"/>
        </w:rPr>
        <w:footnoteReference w:id="3"/>
      </w:r>
      <w:r w:rsidRPr="00B36F8F">
        <w:rPr>
          <w:rFonts w:asciiTheme="minorHAnsi" w:hAnsiTheme="minorHAnsi" w:cstheme="minorHAnsi"/>
          <w:iCs/>
          <w:sz w:val="22"/>
          <w:szCs w:val="22"/>
        </w:rPr>
        <w:t xml:space="preserve"> </w:t>
      </w:r>
    </w:p>
    <w:p w:rsidR="00FF54A6" w:rsidRPr="00B36F8F" w:rsidRDefault="00FF54A6" w:rsidP="00C65C75">
      <w:pPr>
        <w:jc w:val="both"/>
        <w:rPr>
          <w:rFonts w:asciiTheme="minorHAnsi" w:hAnsiTheme="minorHAnsi" w:cstheme="minorHAnsi"/>
          <w:b/>
          <w:sz w:val="22"/>
          <w:szCs w:val="22"/>
        </w:rPr>
      </w:pPr>
    </w:p>
    <w:p w:rsidR="00C65C75" w:rsidRPr="00B36F8F" w:rsidRDefault="00C65C75" w:rsidP="00C65C75">
      <w:pPr>
        <w:jc w:val="both"/>
        <w:rPr>
          <w:rFonts w:asciiTheme="minorHAnsi" w:hAnsiTheme="minorHAnsi" w:cstheme="minorHAnsi"/>
          <w:b/>
          <w:sz w:val="22"/>
          <w:szCs w:val="22"/>
        </w:rPr>
      </w:pPr>
      <w:r w:rsidRPr="00B36F8F">
        <w:rPr>
          <w:rFonts w:asciiTheme="minorHAnsi" w:hAnsiTheme="minorHAnsi" w:cstheme="minorHAnsi"/>
          <w:b/>
          <w:sz w:val="22"/>
          <w:szCs w:val="22"/>
        </w:rPr>
        <w:lastRenderedPageBreak/>
        <w:t>Review</w:t>
      </w:r>
    </w:p>
    <w:p w:rsidR="00C65C75" w:rsidRPr="00B36F8F" w:rsidRDefault="00C65C75" w:rsidP="00C65C75">
      <w:pPr>
        <w:jc w:val="both"/>
        <w:rPr>
          <w:rFonts w:asciiTheme="minorHAnsi" w:hAnsiTheme="minorHAnsi" w:cstheme="minorHAnsi"/>
          <w:sz w:val="22"/>
          <w:szCs w:val="22"/>
        </w:rPr>
      </w:pPr>
    </w:p>
    <w:p w:rsidR="00C65C75" w:rsidRPr="00B36F8F" w:rsidRDefault="00C65C75" w:rsidP="00C65C75">
      <w:pPr>
        <w:jc w:val="both"/>
        <w:rPr>
          <w:rFonts w:asciiTheme="minorHAnsi" w:hAnsiTheme="minorHAnsi" w:cstheme="minorHAnsi"/>
          <w:sz w:val="22"/>
          <w:szCs w:val="22"/>
        </w:rPr>
      </w:pPr>
      <w:r w:rsidRPr="00B36F8F">
        <w:rPr>
          <w:rFonts w:asciiTheme="minorHAnsi" w:hAnsiTheme="minorHAnsi" w:cstheme="minorHAnsi"/>
          <w:sz w:val="22"/>
          <w:szCs w:val="22"/>
        </w:rPr>
        <w:t>This policy will be reviewed in response to legislative changes, or every three years.</w:t>
      </w:r>
    </w:p>
    <w:p w:rsidR="001651DC" w:rsidRPr="00B36F8F" w:rsidRDefault="001651DC" w:rsidP="00C65C75">
      <w:pPr>
        <w:rPr>
          <w:rFonts w:asciiTheme="minorHAnsi" w:hAnsiTheme="minorHAnsi" w:cstheme="minorHAnsi"/>
          <w:b/>
          <w:color w:val="333333"/>
          <w:sz w:val="22"/>
          <w:szCs w:val="22"/>
        </w:rPr>
      </w:pPr>
    </w:p>
    <w:p w:rsidR="00C65C75" w:rsidRPr="00B36F8F" w:rsidRDefault="00C65C75" w:rsidP="00C65C75">
      <w:pPr>
        <w:rPr>
          <w:rFonts w:asciiTheme="minorHAnsi" w:hAnsiTheme="minorHAnsi" w:cstheme="minorHAnsi"/>
          <w:b/>
          <w:sz w:val="22"/>
          <w:szCs w:val="22"/>
        </w:rPr>
      </w:pPr>
      <w:r w:rsidRPr="00B36F8F">
        <w:rPr>
          <w:rFonts w:asciiTheme="minorHAnsi" w:hAnsiTheme="minorHAnsi" w:cstheme="minorHAnsi"/>
          <w:b/>
          <w:sz w:val="22"/>
          <w:szCs w:val="22"/>
        </w:rPr>
        <w:t>Feedback</w:t>
      </w:r>
    </w:p>
    <w:p w:rsidR="009F60C0" w:rsidRPr="00B36F8F" w:rsidRDefault="009F60C0" w:rsidP="00C65C75">
      <w:pPr>
        <w:rPr>
          <w:rFonts w:asciiTheme="minorHAnsi" w:eastAsia="Arial Unicode MS" w:hAnsiTheme="minorHAnsi" w:cstheme="minorHAnsi"/>
          <w:b/>
          <w:bCs w:val="0"/>
          <w:sz w:val="22"/>
          <w:szCs w:val="22"/>
        </w:rPr>
      </w:pPr>
    </w:p>
    <w:p w:rsidR="00C65C75" w:rsidRPr="00B36F8F" w:rsidRDefault="00C65C75" w:rsidP="009D1A6D">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B36F8F">
        <w:rPr>
          <w:rFonts w:asciiTheme="minorHAnsi" w:hAnsiTheme="minorHAnsi" w:cstheme="minorHAnsi"/>
          <w:color w:val="auto"/>
          <w:sz w:val="22"/>
          <w:szCs w:val="22"/>
        </w:rPr>
        <w:t xml:space="preserve">The University welcomes </w:t>
      </w:r>
      <w:r w:rsidR="00FF54A6" w:rsidRPr="00B36F8F">
        <w:rPr>
          <w:rFonts w:asciiTheme="minorHAnsi" w:hAnsiTheme="minorHAnsi" w:cstheme="minorHAnsi"/>
          <w:color w:val="auto"/>
          <w:sz w:val="22"/>
          <w:szCs w:val="22"/>
        </w:rPr>
        <w:t>feedback from stakeholders and</w:t>
      </w:r>
      <w:r w:rsidRPr="00B36F8F">
        <w:rPr>
          <w:rFonts w:asciiTheme="minorHAnsi" w:hAnsiTheme="minorHAnsi" w:cstheme="minorHAnsi"/>
          <w:color w:val="auto"/>
          <w:sz w:val="22"/>
          <w:szCs w:val="22"/>
        </w:rPr>
        <w:t xml:space="preserve"> members of its community</w:t>
      </w:r>
      <w:r w:rsidR="00F517D4" w:rsidRPr="00B36F8F">
        <w:rPr>
          <w:rFonts w:asciiTheme="minorHAnsi" w:hAnsiTheme="minorHAnsi" w:cstheme="minorHAnsi"/>
          <w:color w:val="auto"/>
          <w:sz w:val="22"/>
          <w:szCs w:val="22"/>
        </w:rPr>
        <w:t xml:space="preserve">. </w:t>
      </w:r>
      <w:r w:rsidRPr="00B36F8F">
        <w:rPr>
          <w:rFonts w:asciiTheme="minorHAnsi" w:hAnsiTheme="minorHAnsi" w:cstheme="minorHAnsi"/>
          <w:color w:val="auto"/>
          <w:sz w:val="22"/>
          <w:szCs w:val="22"/>
        </w:rPr>
        <w:t xml:space="preserve">If you have any views on the implementation of this policy, or if you have an equality issue that you want to raise, please let us know. You can do this </w:t>
      </w:r>
      <w:r w:rsidR="009F60C0" w:rsidRPr="00B36F8F">
        <w:rPr>
          <w:rFonts w:asciiTheme="minorHAnsi" w:hAnsiTheme="minorHAnsi" w:cstheme="minorHAnsi"/>
          <w:color w:val="auto"/>
          <w:sz w:val="22"/>
          <w:szCs w:val="22"/>
        </w:rPr>
        <w:t xml:space="preserve">by </w:t>
      </w:r>
      <w:r w:rsidRPr="00B36F8F">
        <w:rPr>
          <w:rFonts w:asciiTheme="minorHAnsi" w:hAnsiTheme="minorHAnsi" w:cstheme="minorHAnsi"/>
          <w:color w:val="auto"/>
          <w:sz w:val="22"/>
          <w:szCs w:val="22"/>
        </w:rPr>
        <w:t>emailing</w:t>
      </w:r>
      <w:r w:rsidRPr="00B36F8F">
        <w:rPr>
          <w:rFonts w:asciiTheme="minorHAnsi" w:hAnsiTheme="minorHAnsi" w:cstheme="minorHAnsi"/>
          <w:color w:val="333333"/>
          <w:sz w:val="22"/>
          <w:szCs w:val="22"/>
        </w:rPr>
        <w:t xml:space="preserve"> </w:t>
      </w:r>
      <w:hyperlink r:id="rId12" w:history="1">
        <w:r w:rsidRPr="00B36F8F">
          <w:rPr>
            <w:rStyle w:val="Hyperlink"/>
            <w:rFonts w:asciiTheme="minorHAnsi" w:hAnsiTheme="minorHAnsi" w:cstheme="minorHAnsi"/>
            <w:sz w:val="22"/>
            <w:szCs w:val="22"/>
          </w:rPr>
          <w:t>equality@stir.ac.uk</w:t>
        </w:r>
        <w:r w:rsidR="00DA5AE7" w:rsidRPr="00B36F8F">
          <w:rPr>
            <w:rStyle w:val="Hyperlink"/>
            <w:rFonts w:asciiTheme="minorHAnsi" w:hAnsiTheme="minorHAnsi" w:cstheme="minorHAnsi"/>
            <w:sz w:val="22"/>
            <w:szCs w:val="22"/>
          </w:rPr>
          <w:t>.</w:t>
        </w:r>
        <w:r w:rsidRPr="00B36F8F">
          <w:rPr>
            <w:rStyle w:val="Hyperlink"/>
            <w:rFonts w:asciiTheme="minorHAnsi" w:hAnsiTheme="minorHAnsi" w:cstheme="minorHAnsi"/>
            <w:sz w:val="22"/>
            <w:szCs w:val="22"/>
          </w:rPr>
          <w:t xml:space="preserve"> </w:t>
        </w:r>
      </w:hyperlink>
      <w:r w:rsidRPr="00B36F8F">
        <w:rPr>
          <w:rFonts w:asciiTheme="minorHAnsi" w:hAnsiTheme="minorHAnsi" w:cstheme="minorHAnsi"/>
          <w:color w:val="333333"/>
          <w:sz w:val="22"/>
          <w:szCs w:val="22"/>
        </w:rPr>
        <w:t xml:space="preserve"> </w:t>
      </w:r>
    </w:p>
    <w:p w:rsidR="009F60C0" w:rsidRPr="00B36F8F" w:rsidRDefault="009F60C0" w:rsidP="009D1A6D">
      <w:pPr>
        <w:pStyle w:val="NormalWeb"/>
        <w:shd w:val="clear" w:color="auto" w:fill="FFFFFF"/>
        <w:spacing w:before="0" w:beforeAutospacing="0" w:after="0" w:afterAutospacing="0"/>
        <w:jc w:val="both"/>
        <w:rPr>
          <w:rFonts w:asciiTheme="minorHAnsi" w:hAnsiTheme="minorHAnsi" w:cstheme="minorHAnsi"/>
          <w:color w:val="333333"/>
          <w:sz w:val="22"/>
          <w:szCs w:val="22"/>
        </w:rPr>
      </w:pPr>
    </w:p>
    <w:p w:rsidR="003E77DB" w:rsidRPr="00B36F8F" w:rsidRDefault="003E77DB">
      <w:pPr>
        <w:jc w:val="both"/>
        <w:rPr>
          <w:rFonts w:asciiTheme="minorHAnsi" w:hAnsiTheme="minorHAnsi" w:cstheme="minorHAnsi"/>
          <w:b/>
          <w:sz w:val="22"/>
          <w:szCs w:val="22"/>
        </w:rPr>
      </w:pPr>
      <w:r w:rsidRPr="00B36F8F">
        <w:rPr>
          <w:rFonts w:asciiTheme="minorHAnsi" w:hAnsiTheme="minorHAnsi" w:cstheme="minorHAnsi"/>
          <w:b/>
          <w:sz w:val="22"/>
          <w:szCs w:val="22"/>
        </w:rPr>
        <w:t>Further information</w:t>
      </w:r>
    </w:p>
    <w:p w:rsidR="003E77DB" w:rsidRPr="00B36F8F" w:rsidRDefault="003E77DB">
      <w:pPr>
        <w:jc w:val="both"/>
        <w:rPr>
          <w:rFonts w:asciiTheme="minorHAnsi" w:hAnsiTheme="minorHAnsi" w:cstheme="minorHAnsi"/>
          <w:b/>
          <w:sz w:val="22"/>
          <w:szCs w:val="22"/>
        </w:rPr>
      </w:pPr>
    </w:p>
    <w:p w:rsidR="003E77DB" w:rsidRPr="00B36F8F" w:rsidRDefault="003E77DB" w:rsidP="009F60C0">
      <w:pPr>
        <w:jc w:val="both"/>
        <w:rPr>
          <w:rFonts w:asciiTheme="minorHAnsi" w:hAnsiTheme="minorHAnsi" w:cstheme="minorHAnsi"/>
          <w:sz w:val="22"/>
          <w:szCs w:val="22"/>
        </w:rPr>
      </w:pPr>
      <w:r w:rsidRPr="00B36F8F">
        <w:rPr>
          <w:rFonts w:asciiTheme="minorHAnsi" w:hAnsiTheme="minorHAnsi" w:cstheme="minorHAnsi"/>
          <w:sz w:val="22"/>
          <w:szCs w:val="22"/>
        </w:rPr>
        <w:t>For more information</w:t>
      </w:r>
      <w:r w:rsidR="008B59C7" w:rsidRPr="00B36F8F">
        <w:rPr>
          <w:rFonts w:asciiTheme="minorHAnsi" w:hAnsiTheme="minorHAnsi" w:cstheme="minorHAnsi"/>
          <w:sz w:val="22"/>
          <w:szCs w:val="22"/>
        </w:rPr>
        <w:t xml:space="preserve"> on the University’s approach to equality and diversity</w:t>
      </w:r>
      <w:r w:rsidRPr="00B36F8F">
        <w:rPr>
          <w:rFonts w:asciiTheme="minorHAnsi" w:hAnsiTheme="minorHAnsi" w:cstheme="minorHAnsi"/>
          <w:sz w:val="22"/>
          <w:szCs w:val="22"/>
        </w:rPr>
        <w:t>, visit the equality and diversity web</w:t>
      </w:r>
      <w:r w:rsidR="008B59C7" w:rsidRPr="00B36F8F">
        <w:rPr>
          <w:rFonts w:asciiTheme="minorHAnsi" w:hAnsiTheme="minorHAnsi" w:cstheme="minorHAnsi"/>
          <w:sz w:val="22"/>
          <w:szCs w:val="22"/>
        </w:rPr>
        <w:t xml:space="preserve"> page</w:t>
      </w:r>
      <w:r w:rsidRPr="00B36F8F">
        <w:rPr>
          <w:rFonts w:asciiTheme="minorHAnsi" w:hAnsiTheme="minorHAnsi" w:cstheme="minorHAnsi"/>
          <w:sz w:val="22"/>
          <w:szCs w:val="22"/>
        </w:rPr>
        <w:t xml:space="preserve"> </w:t>
      </w:r>
      <w:hyperlink r:id="rId13" w:history="1">
        <w:r w:rsidR="00DA5AE7" w:rsidRPr="00B36F8F">
          <w:rPr>
            <w:rStyle w:val="Hyperlink"/>
            <w:rFonts w:asciiTheme="minorHAnsi" w:hAnsiTheme="minorHAnsi" w:cstheme="minorHAnsi"/>
          </w:rPr>
          <w:t>http://www.stir.ac.uk/equalityanddiversity/</w:t>
        </w:r>
      </w:hyperlink>
      <w:r w:rsidR="00DA5AE7" w:rsidRPr="00B36F8F">
        <w:rPr>
          <w:rFonts w:asciiTheme="minorHAnsi" w:hAnsiTheme="minorHAnsi" w:cstheme="minorHAnsi"/>
        </w:rPr>
        <w:t xml:space="preserve"> </w:t>
      </w:r>
      <w:r w:rsidRPr="00B36F8F">
        <w:rPr>
          <w:rFonts w:asciiTheme="minorHAnsi" w:hAnsiTheme="minorHAnsi" w:cstheme="minorHAnsi"/>
          <w:sz w:val="22"/>
          <w:szCs w:val="22"/>
        </w:rPr>
        <w:t xml:space="preserve"> or email </w:t>
      </w:r>
      <w:hyperlink r:id="rId14" w:history="1">
        <w:r w:rsidRPr="00B36F8F">
          <w:rPr>
            <w:rStyle w:val="Hyperlink"/>
            <w:rFonts w:asciiTheme="minorHAnsi" w:hAnsiTheme="minorHAnsi" w:cstheme="minorHAnsi"/>
            <w:sz w:val="22"/>
            <w:szCs w:val="22"/>
          </w:rPr>
          <w:t>equality@stir.ac.uk</w:t>
        </w:r>
      </w:hyperlink>
      <w:r w:rsidRPr="00B36F8F">
        <w:rPr>
          <w:rFonts w:asciiTheme="minorHAnsi" w:hAnsiTheme="minorHAnsi" w:cstheme="minorHAnsi"/>
          <w:sz w:val="22"/>
          <w:szCs w:val="22"/>
        </w:rPr>
        <w:t xml:space="preserve"> </w:t>
      </w:r>
    </w:p>
    <w:p w:rsidR="00D962C0" w:rsidRPr="00B36F8F" w:rsidRDefault="00D962C0">
      <w:pPr>
        <w:jc w:val="both"/>
        <w:rPr>
          <w:rFonts w:asciiTheme="minorHAnsi" w:hAnsiTheme="minorHAnsi" w:cstheme="minorHAnsi"/>
          <w:b/>
          <w:sz w:val="22"/>
          <w:szCs w:val="22"/>
        </w:rPr>
      </w:pPr>
    </w:p>
    <w:p w:rsidR="00702251" w:rsidRPr="00B36F8F" w:rsidRDefault="00702251">
      <w:pPr>
        <w:jc w:val="both"/>
        <w:rPr>
          <w:rFonts w:asciiTheme="minorHAnsi" w:hAnsiTheme="minorHAnsi" w:cstheme="minorHAnsi"/>
          <w:b/>
          <w:sz w:val="22"/>
          <w:szCs w:val="22"/>
        </w:rPr>
      </w:pPr>
      <w:r w:rsidRPr="00B36F8F">
        <w:rPr>
          <w:rFonts w:asciiTheme="minorHAnsi" w:hAnsiTheme="minorHAnsi" w:cstheme="minorHAnsi"/>
          <w:b/>
          <w:sz w:val="22"/>
          <w:szCs w:val="22"/>
        </w:rPr>
        <w:t>Endorsement</w:t>
      </w:r>
    </w:p>
    <w:p w:rsidR="00702251" w:rsidRPr="00B36F8F" w:rsidRDefault="00702251">
      <w:pPr>
        <w:jc w:val="both"/>
        <w:rPr>
          <w:rFonts w:asciiTheme="minorHAnsi" w:hAnsiTheme="minorHAnsi" w:cstheme="minorHAnsi"/>
          <w:sz w:val="22"/>
          <w:szCs w:val="22"/>
        </w:rPr>
      </w:pPr>
    </w:p>
    <w:p w:rsidR="00D61580" w:rsidRPr="00B36F8F" w:rsidRDefault="00F517D4">
      <w:pPr>
        <w:jc w:val="both"/>
        <w:rPr>
          <w:rFonts w:asciiTheme="minorHAnsi" w:hAnsiTheme="minorHAnsi" w:cstheme="minorHAnsi"/>
          <w:sz w:val="22"/>
          <w:szCs w:val="22"/>
        </w:rPr>
      </w:pPr>
      <w:r w:rsidRPr="00B36F8F">
        <w:rPr>
          <w:rFonts w:asciiTheme="minorHAnsi" w:hAnsiTheme="minorHAnsi" w:cstheme="minorHAnsi"/>
          <w:sz w:val="22"/>
          <w:szCs w:val="22"/>
        </w:rPr>
        <w:t xml:space="preserve">This policy was approved by University Court on </w:t>
      </w:r>
      <w:r w:rsidR="005457D8" w:rsidRPr="00B36F8F">
        <w:rPr>
          <w:rFonts w:asciiTheme="minorHAnsi" w:hAnsiTheme="minorHAnsi" w:cstheme="minorHAnsi"/>
          <w:sz w:val="22"/>
          <w:szCs w:val="22"/>
        </w:rPr>
        <w:t>12 December 2011</w:t>
      </w:r>
      <w:r w:rsidR="00DA5AE7" w:rsidRPr="00B36F8F">
        <w:rPr>
          <w:rFonts w:asciiTheme="minorHAnsi" w:hAnsiTheme="minorHAnsi" w:cstheme="minorHAnsi"/>
          <w:sz w:val="22"/>
          <w:szCs w:val="22"/>
        </w:rPr>
        <w:t xml:space="preserve"> and revisions approved by Equality Steering Group, April 2015.</w:t>
      </w:r>
    </w:p>
    <w:p w:rsidR="0079181A" w:rsidRPr="00B36F8F" w:rsidRDefault="0079181A">
      <w:pPr>
        <w:jc w:val="both"/>
        <w:rPr>
          <w:rFonts w:asciiTheme="minorHAnsi" w:eastAsia="Arial Unicode MS" w:hAnsiTheme="minorHAnsi" w:cstheme="minorHAnsi"/>
          <w:b/>
          <w:sz w:val="22"/>
          <w:szCs w:val="22"/>
        </w:rPr>
      </w:pPr>
    </w:p>
    <w:p w:rsidR="0079181A" w:rsidRPr="00B36F8F" w:rsidRDefault="00DA200C">
      <w:pPr>
        <w:jc w:val="both"/>
        <w:rPr>
          <w:rFonts w:asciiTheme="minorHAnsi" w:eastAsia="Arial Unicode MS" w:hAnsiTheme="minorHAnsi" w:cstheme="minorHAnsi"/>
          <w:b/>
          <w:sz w:val="22"/>
          <w:szCs w:val="22"/>
        </w:rPr>
      </w:pPr>
      <w:r w:rsidRPr="00B36F8F">
        <w:rPr>
          <w:rFonts w:asciiTheme="minorHAnsi" w:eastAsia="Arial Unicode MS" w:hAnsiTheme="minorHAnsi" w:cstheme="minorHAnsi"/>
          <w:b/>
          <w:sz w:val="22"/>
          <w:szCs w:val="22"/>
        </w:rPr>
        <w:br w:type="page"/>
      </w:r>
    </w:p>
    <w:p w:rsidR="0079181A" w:rsidRPr="00B36F8F" w:rsidRDefault="0079181A" w:rsidP="0079181A">
      <w:pPr>
        <w:jc w:val="right"/>
        <w:rPr>
          <w:rFonts w:asciiTheme="minorHAnsi" w:eastAsia="Arial Unicode MS" w:hAnsiTheme="minorHAnsi" w:cstheme="minorHAnsi"/>
          <w:b/>
          <w:sz w:val="22"/>
          <w:szCs w:val="22"/>
        </w:rPr>
      </w:pPr>
      <w:r w:rsidRPr="00B36F8F">
        <w:rPr>
          <w:rFonts w:asciiTheme="minorHAnsi" w:eastAsia="Arial Unicode MS" w:hAnsiTheme="minorHAnsi" w:cstheme="minorHAnsi"/>
          <w:b/>
          <w:sz w:val="22"/>
          <w:szCs w:val="22"/>
        </w:rPr>
        <w:lastRenderedPageBreak/>
        <w:t>Appendix I</w:t>
      </w:r>
    </w:p>
    <w:p w:rsidR="0079181A" w:rsidRPr="00B36F8F" w:rsidRDefault="0079181A">
      <w:pPr>
        <w:jc w:val="both"/>
        <w:rPr>
          <w:rFonts w:asciiTheme="minorHAnsi" w:eastAsia="Arial Unicode MS" w:hAnsiTheme="minorHAnsi" w:cstheme="minorHAnsi"/>
          <w:b/>
          <w:sz w:val="22"/>
          <w:szCs w:val="22"/>
        </w:rPr>
      </w:pPr>
    </w:p>
    <w:p w:rsidR="0020132F" w:rsidRPr="00B36F8F" w:rsidRDefault="0020132F">
      <w:pPr>
        <w:jc w:val="both"/>
        <w:rPr>
          <w:rFonts w:asciiTheme="minorHAnsi" w:eastAsia="Arial Unicode MS" w:hAnsiTheme="minorHAnsi" w:cstheme="minorHAnsi"/>
          <w:b/>
          <w:sz w:val="22"/>
          <w:szCs w:val="22"/>
        </w:rPr>
      </w:pPr>
      <w:r w:rsidRPr="00B36F8F">
        <w:rPr>
          <w:rFonts w:asciiTheme="minorHAnsi" w:eastAsia="Arial Unicode MS" w:hAnsiTheme="minorHAnsi" w:cstheme="minorHAnsi"/>
          <w:b/>
          <w:sz w:val="22"/>
          <w:szCs w:val="22"/>
        </w:rPr>
        <w:t xml:space="preserve">The </w:t>
      </w:r>
      <w:r w:rsidR="00046F8D" w:rsidRPr="00B36F8F">
        <w:rPr>
          <w:rFonts w:asciiTheme="minorHAnsi" w:eastAsia="Arial Unicode MS" w:hAnsiTheme="minorHAnsi" w:cstheme="minorHAnsi"/>
          <w:b/>
          <w:sz w:val="22"/>
          <w:szCs w:val="22"/>
        </w:rPr>
        <w:t>Legal F</w:t>
      </w:r>
      <w:r w:rsidRPr="00B36F8F">
        <w:rPr>
          <w:rFonts w:asciiTheme="minorHAnsi" w:eastAsia="Arial Unicode MS" w:hAnsiTheme="minorHAnsi" w:cstheme="minorHAnsi"/>
          <w:b/>
          <w:sz w:val="22"/>
          <w:szCs w:val="22"/>
        </w:rPr>
        <w:t>ramework</w:t>
      </w:r>
    </w:p>
    <w:p w:rsidR="00E57503" w:rsidRPr="00B36F8F" w:rsidRDefault="00EF01C2" w:rsidP="0020132F">
      <w:pPr>
        <w:shd w:val="clear" w:color="auto" w:fill="FFFFFF"/>
        <w:spacing w:before="100" w:beforeAutospacing="1" w:after="100" w:afterAutospacing="1"/>
        <w:jc w:val="both"/>
        <w:rPr>
          <w:rFonts w:asciiTheme="minorHAnsi" w:hAnsiTheme="minorHAnsi" w:cstheme="minorHAnsi"/>
          <w:bCs w:val="0"/>
          <w:sz w:val="22"/>
          <w:szCs w:val="22"/>
          <w:lang w:eastAsia="en-GB"/>
        </w:rPr>
      </w:pPr>
      <w:r w:rsidRPr="00B36F8F">
        <w:rPr>
          <w:rFonts w:asciiTheme="minorHAnsi" w:eastAsia="Arial Unicode MS" w:hAnsiTheme="minorHAnsi" w:cstheme="minorHAnsi"/>
          <w:sz w:val="22"/>
          <w:szCs w:val="22"/>
        </w:rPr>
        <w:t>T</w:t>
      </w:r>
      <w:r w:rsidR="0020132F" w:rsidRPr="00B36F8F">
        <w:rPr>
          <w:rFonts w:asciiTheme="minorHAnsi" w:hAnsiTheme="minorHAnsi" w:cstheme="minorHAnsi"/>
          <w:bCs w:val="0"/>
          <w:sz w:val="22"/>
          <w:szCs w:val="22"/>
          <w:lang w:eastAsia="en-GB"/>
        </w:rPr>
        <w:t>he Equality Act 2010</w:t>
      </w:r>
      <w:r w:rsidR="00E57503" w:rsidRPr="00B36F8F">
        <w:rPr>
          <w:rFonts w:asciiTheme="minorHAnsi" w:hAnsiTheme="minorHAnsi" w:cstheme="minorHAnsi"/>
          <w:bCs w:val="0"/>
          <w:sz w:val="22"/>
          <w:szCs w:val="22"/>
          <w:lang w:eastAsia="en-GB"/>
        </w:rPr>
        <w:t xml:space="preserve"> came into force in October 2010. The </w:t>
      </w:r>
      <w:r w:rsidR="0020132F" w:rsidRPr="00B36F8F">
        <w:rPr>
          <w:rFonts w:asciiTheme="minorHAnsi" w:hAnsiTheme="minorHAnsi" w:cstheme="minorHAnsi"/>
          <w:bCs w:val="0"/>
          <w:sz w:val="22"/>
          <w:szCs w:val="22"/>
          <w:lang w:eastAsia="en-GB"/>
        </w:rPr>
        <w:t xml:space="preserve">aim of the Act is to reform, harmonise and streamline discrimination law, and to strengthen the law to support progress on equality. </w:t>
      </w:r>
      <w:r w:rsidRPr="00B36F8F">
        <w:rPr>
          <w:rFonts w:asciiTheme="minorHAnsi" w:hAnsiTheme="minorHAnsi" w:cstheme="minorHAnsi"/>
          <w:bCs w:val="0"/>
          <w:sz w:val="22"/>
          <w:szCs w:val="22"/>
          <w:lang w:eastAsia="en-GB"/>
        </w:rPr>
        <w:t xml:space="preserve">The Equality Act replaces all previous UK equality and anti-discrimination legislation with one piece of legislation. </w:t>
      </w:r>
      <w:r w:rsidR="000659FB" w:rsidRPr="00B36F8F">
        <w:rPr>
          <w:rFonts w:asciiTheme="minorHAnsi" w:hAnsiTheme="minorHAnsi" w:cstheme="minorHAnsi"/>
          <w:bCs w:val="0"/>
          <w:sz w:val="22"/>
          <w:szCs w:val="22"/>
          <w:lang w:eastAsia="en-GB"/>
        </w:rPr>
        <w:t xml:space="preserve">The Act applies to employers, service providers, public bodies and providers of education. The University is therefore covered by the Act in a number of roles. </w:t>
      </w:r>
    </w:p>
    <w:p w:rsidR="000659FB" w:rsidRPr="00B36F8F" w:rsidRDefault="0020132F" w:rsidP="000659FB">
      <w:pPr>
        <w:shd w:val="clear" w:color="auto" w:fill="FFFFFF"/>
        <w:spacing w:before="100" w:beforeAutospacing="1" w:after="100" w:afterAutospacing="1"/>
        <w:jc w:val="both"/>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The Act strengthens and extends </w:t>
      </w:r>
      <w:r w:rsidRPr="00B36F8F">
        <w:rPr>
          <w:rFonts w:asciiTheme="minorHAnsi" w:hAnsiTheme="minorHAnsi" w:cstheme="minorHAnsi"/>
          <w:bCs w:val="0"/>
          <w:sz w:val="22"/>
          <w:szCs w:val="22"/>
          <w:u w:val="single"/>
          <w:lang w:eastAsia="en-GB"/>
        </w:rPr>
        <w:t>protection from discrimination</w:t>
      </w:r>
      <w:r w:rsidRPr="00B36F8F">
        <w:rPr>
          <w:rFonts w:asciiTheme="minorHAnsi" w:hAnsiTheme="minorHAnsi" w:cstheme="minorHAnsi"/>
          <w:bCs w:val="0"/>
          <w:sz w:val="22"/>
          <w:szCs w:val="22"/>
          <w:lang w:eastAsia="en-GB"/>
        </w:rPr>
        <w:t xml:space="preserve"> to cover nine ‘protected characteristics’: age, disability, gender reassignment, marriage and civil partnership status, pregnancy and maternity, race, religion and belief, sex, and sexual orientation. </w:t>
      </w:r>
      <w:r w:rsidR="00E57503" w:rsidRPr="00B36F8F">
        <w:rPr>
          <w:rFonts w:asciiTheme="minorHAnsi" w:hAnsiTheme="minorHAnsi" w:cstheme="minorHAnsi"/>
          <w:bCs w:val="0"/>
          <w:sz w:val="22"/>
          <w:szCs w:val="22"/>
          <w:lang w:eastAsia="en-GB"/>
        </w:rPr>
        <w:t xml:space="preserve">It </w:t>
      </w:r>
      <w:r w:rsidR="008E7DF8" w:rsidRPr="00B36F8F">
        <w:rPr>
          <w:rFonts w:asciiTheme="minorHAnsi" w:hAnsiTheme="minorHAnsi" w:cstheme="minorHAnsi"/>
          <w:bCs w:val="0"/>
          <w:sz w:val="22"/>
          <w:szCs w:val="22"/>
          <w:lang w:eastAsia="en-GB"/>
        </w:rPr>
        <w:t xml:space="preserve">continues to </w:t>
      </w:r>
      <w:r w:rsidR="00F26348" w:rsidRPr="00B36F8F">
        <w:rPr>
          <w:rFonts w:asciiTheme="minorHAnsi" w:hAnsiTheme="minorHAnsi" w:cstheme="minorHAnsi"/>
          <w:bCs w:val="0"/>
          <w:sz w:val="22"/>
          <w:szCs w:val="22"/>
          <w:lang w:eastAsia="en-GB"/>
        </w:rPr>
        <w:t>outlaw</w:t>
      </w:r>
      <w:r w:rsidR="008E7DF8" w:rsidRPr="00B36F8F">
        <w:rPr>
          <w:rFonts w:asciiTheme="minorHAnsi" w:hAnsiTheme="minorHAnsi" w:cstheme="minorHAnsi"/>
          <w:bCs w:val="0"/>
          <w:sz w:val="22"/>
          <w:szCs w:val="22"/>
          <w:lang w:eastAsia="en-GB"/>
        </w:rPr>
        <w:t xml:space="preserve"> direct discrim</w:t>
      </w:r>
      <w:r w:rsidR="00F26348" w:rsidRPr="00B36F8F">
        <w:rPr>
          <w:rFonts w:asciiTheme="minorHAnsi" w:hAnsiTheme="minorHAnsi" w:cstheme="minorHAnsi"/>
          <w:bCs w:val="0"/>
          <w:sz w:val="22"/>
          <w:szCs w:val="22"/>
          <w:lang w:eastAsia="en-GB"/>
        </w:rPr>
        <w:t>in</w:t>
      </w:r>
      <w:r w:rsidR="008E7DF8" w:rsidRPr="00B36F8F">
        <w:rPr>
          <w:rFonts w:asciiTheme="minorHAnsi" w:hAnsiTheme="minorHAnsi" w:cstheme="minorHAnsi"/>
          <w:bCs w:val="0"/>
          <w:sz w:val="22"/>
          <w:szCs w:val="22"/>
          <w:lang w:eastAsia="en-GB"/>
        </w:rPr>
        <w:t>ation and indirect discrimination</w:t>
      </w:r>
      <w:r w:rsidR="008E7DF8" w:rsidRPr="00B36F8F">
        <w:rPr>
          <w:rStyle w:val="FootnoteReference"/>
          <w:rFonts w:asciiTheme="minorHAnsi" w:hAnsiTheme="minorHAnsi" w:cstheme="minorHAnsi"/>
          <w:bCs w:val="0"/>
          <w:sz w:val="22"/>
          <w:szCs w:val="22"/>
          <w:lang w:eastAsia="en-GB"/>
        </w:rPr>
        <w:footnoteReference w:id="4"/>
      </w:r>
      <w:r w:rsidR="008E7DF8" w:rsidRPr="00B36F8F">
        <w:rPr>
          <w:rFonts w:asciiTheme="minorHAnsi" w:hAnsiTheme="minorHAnsi" w:cstheme="minorHAnsi"/>
          <w:bCs w:val="0"/>
          <w:sz w:val="22"/>
          <w:szCs w:val="22"/>
          <w:lang w:eastAsia="en-GB"/>
        </w:rPr>
        <w:t xml:space="preserve">, and </w:t>
      </w:r>
      <w:r w:rsidR="00F26348" w:rsidRPr="00B36F8F">
        <w:rPr>
          <w:rFonts w:asciiTheme="minorHAnsi" w:hAnsiTheme="minorHAnsi" w:cstheme="minorHAnsi"/>
          <w:bCs w:val="0"/>
          <w:sz w:val="22"/>
          <w:szCs w:val="22"/>
          <w:lang w:eastAsia="en-GB"/>
        </w:rPr>
        <w:t xml:space="preserve">it </w:t>
      </w:r>
      <w:r w:rsidR="00E57503" w:rsidRPr="00B36F8F">
        <w:rPr>
          <w:rFonts w:asciiTheme="minorHAnsi" w:hAnsiTheme="minorHAnsi" w:cstheme="minorHAnsi"/>
          <w:bCs w:val="0"/>
          <w:sz w:val="22"/>
          <w:szCs w:val="22"/>
          <w:lang w:eastAsia="en-GB"/>
        </w:rPr>
        <w:t xml:space="preserve">extends protection from discrimination to cover </w:t>
      </w:r>
      <w:r w:rsidR="00E57503" w:rsidRPr="00B36F8F">
        <w:rPr>
          <w:rFonts w:asciiTheme="minorHAnsi" w:hAnsiTheme="minorHAnsi" w:cstheme="minorHAnsi"/>
          <w:bCs w:val="0"/>
          <w:i/>
          <w:sz w:val="22"/>
          <w:szCs w:val="22"/>
          <w:lang w:eastAsia="en-GB"/>
        </w:rPr>
        <w:t>discrimination by association</w:t>
      </w:r>
      <w:r w:rsidR="00E57503" w:rsidRPr="00B36F8F">
        <w:rPr>
          <w:rFonts w:asciiTheme="minorHAnsi" w:hAnsiTheme="minorHAnsi" w:cstheme="minorHAnsi"/>
          <w:bCs w:val="0"/>
          <w:sz w:val="22"/>
          <w:szCs w:val="22"/>
          <w:lang w:eastAsia="en-GB"/>
        </w:rPr>
        <w:t xml:space="preserve"> and </w:t>
      </w:r>
      <w:r w:rsidR="00E57503" w:rsidRPr="00B36F8F">
        <w:rPr>
          <w:rFonts w:asciiTheme="minorHAnsi" w:hAnsiTheme="minorHAnsi" w:cstheme="minorHAnsi"/>
          <w:bCs w:val="0"/>
          <w:i/>
          <w:sz w:val="22"/>
          <w:szCs w:val="22"/>
          <w:lang w:eastAsia="en-GB"/>
        </w:rPr>
        <w:t xml:space="preserve">discrimination </w:t>
      </w:r>
      <w:r w:rsidR="00F26348" w:rsidRPr="00B36F8F">
        <w:rPr>
          <w:rFonts w:asciiTheme="minorHAnsi" w:hAnsiTheme="minorHAnsi" w:cstheme="minorHAnsi"/>
          <w:bCs w:val="0"/>
          <w:i/>
          <w:sz w:val="22"/>
          <w:szCs w:val="22"/>
          <w:lang w:eastAsia="en-GB"/>
        </w:rPr>
        <w:t>by</w:t>
      </w:r>
      <w:r w:rsidR="00E57503" w:rsidRPr="00B36F8F">
        <w:rPr>
          <w:rFonts w:asciiTheme="minorHAnsi" w:hAnsiTheme="minorHAnsi" w:cstheme="minorHAnsi"/>
          <w:bCs w:val="0"/>
          <w:i/>
          <w:sz w:val="22"/>
          <w:szCs w:val="22"/>
          <w:lang w:eastAsia="en-GB"/>
        </w:rPr>
        <w:t xml:space="preserve"> perception</w:t>
      </w:r>
      <w:r w:rsidR="00E57503" w:rsidRPr="00B36F8F">
        <w:rPr>
          <w:rFonts w:asciiTheme="minorHAnsi" w:hAnsiTheme="minorHAnsi" w:cstheme="minorHAnsi"/>
          <w:bCs w:val="0"/>
          <w:sz w:val="22"/>
          <w:szCs w:val="22"/>
          <w:lang w:eastAsia="en-GB"/>
        </w:rPr>
        <w:t xml:space="preserve">. </w:t>
      </w:r>
      <w:r w:rsidRPr="00B36F8F">
        <w:rPr>
          <w:rFonts w:asciiTheme="minorHAnsi" w:hAnsiTheme="minorHAnsi" w:cstheme="minorHAnsi"/>
          <w:bCs w:val="0"/>
          <w:sz w:val="22"/>
          <w:szCs w:val="22"/>
          <w:lang w:eastAsia="en-GB"/>
        </w:rPr>
        <w:t>It also extends protection against harassment across most o</w:t>
      </w:r>
      <w:r w:rsidR="00E57503" w:rsidRPr="00B36F8F">
        <w:rPr>
          <w:rFonts w:asciiTheme="minorHAnsi" w:hAnsiTheme="minorHAnsi" w:cstheme="minorHAnsi"/>
          <w:bCs w:val="0"/>
          <w:sz w:val="22"/>
          <w:szCs w:val="22"/>
          <w:lang w:eastAsia="en-GB"/>
        </w:rPr>
        <w:t>f the protected characteristics</w:t>
      </w:r>
      <w:r w:rsidRPr="00B36F8F">
        <w:rPr>
          <w:rFonts w:asciiTheme="minorHAnsi" w:hAnsiTheme="minorHAnsi" w:cstheme="minorHAnsi"/>
          <w:bCs w:val="0"/>
          <w:sz w:val="22"/>
          <w:szCs w:val="22"/>
          <w:lang w:eastAsia="en-GB"/>
        </w:rPr>
        <w:t>.</w:t>
      </w:r>
    </w:p>
    <w:p w:rsidR="000659FB" w:rsidRPr="00B36F8F" w:rsidRDefault="000659FB" w:rsidP="000659FB">
      <w:pPr>
        <w:shd w:val="clear" w:color="auto" w:fill="FFFFFF"/>
        <w:spacing w:before="100" w:beforeAutospacing="1" w:after="100" w:afterAutospacing="1"/>
        <w:jc w:val="both"/>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The Act also introduced a new </w:t>
      </w:r>
      <w:r w:rsidRPr="00B36F8F">
        <w:rPr>
          <w:rFonts w:asciiTheme="minorHAnsi" w:hAnsiTheme="minorHAnsi" w:cstheme="minorHAnsi"/>
          <w:bCs w:val="0"/>
          <w:sz w:val="22"/>
          <w:szCs w:val="22"/>
          <w:u w:val="single"/>
          <w:lang w:eastAsia="en-GB"/>
        </w:rPr>
        <w:t>public sector equality duty</w:t>
      </w:r>
      <w:r w:rsidRPr="00B36F8F">
        <w:rPr>
          <w:rFonts w:asciiTheme="minorHAnsi" w:hAnsiTheme="minorHAnsi" w:cstheme="minorHAnsi"/>
          <w:bCs w:val="0"/>
          <w:sz w:val="22"/>
          <w:szCs w:val="22"/>
          <w:lang w:eastAsia="en-GB"/>
        </w:rPr>
        <w:t xml:space="preserve">. The duty replaces the previous race, gender and disability equality duties, and it applies to all public bodies, including universities and colleges. It places a general duty on public authorities (including universities), when exercising their functions, to have due regard to the need to: </w:t>
      </w:r>
    </w:p>
    <w:p w:rsidR="000659FB" w:rsidRPr="00B36F8F" w:rsidRDefault="000659FB" w:rsidP="000659FB">
      <w:pPr>
        <w:numPr>
          <w:ilvl w:val="0"/>
          <w:numId w:val="8"/>
        </w:numPr>
        <w:shd w:val="clear" w:color="auto" w:fill="FFFFFF"/>
        <w:ind w:left="851"/>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eliminate discrimination, harassment, victimisation and any other conduct that is prohibited by or under the Act </w:t>
      </w:r>
    </w:p>
    <w:p w:rsidR="000659FB" w:rsidRPr="00B36F8F" w:rsidRDefault="000659FB" w:rsidP="000659FB">
      <w:pPr>
        <w:numPr>
          <w:ilvl w:val="0"/>
          <w:numId w:val="8"/>
        </w:numPr>
        <w:shd w:val="clear" w:color="auto" w:fill="FFFFFF"/>
        <w:ind w:left="851"/>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advance equality of opportunity between persons who share a relevant protected characteristic and persons who do not share it </w:t>
      </w:r>
    </w:p>
    <w:p w:rsidR="000659FB" w:rsidRPr="00B36F8F" w:rsidRDefault="000659FB" w:rsidP="000659FB">
      <w:pPr>
        <w:numPr>
          <w:ilvl w:val="0"/>
          <w:numId w:val="8"/>
        </w:numPr>
        <w:shd w:val="clear" w:color="auto" w:fill="FFFFFF"/>
        <w:ind w:left="851"/>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foster good relations between persons who share a relevant protected characteristic and persons who do not share it </w:t>
      </w:r>
    </w:p>
    <w:p w:rsidR="000659FB" w:rsidRPr="00B36F8F" w:rsidRDefault="000659FB" w:rsidP="000659FB">
      <w:pPr>
        <w:shd w:val="clear" w:color="auto" w:fill="FFFFFF"/>
        <w:ind w:left="491"/>
        <w:rPr>
          <w:rFonts w:asciiTheme="minorHAnsi" w:hAnsiTheme="minorHAnsi" w:cstheme="minorHAnsi"/>
          <w:bCs w:val="0"/>
          <w:sz w:val="22"/>
          <w:szCs w:val="22"/>
          <w:lang w:eastAsia="en-GB"/>
        </w:rPr>
      </w:pPr>
    </w:p>
    <w:p w:rsidR="000659FB" w:rsidRPr="00B36F8F" w:rsidRDefault="000659FB" w:rsidP="000659FB">
      <w:pPr>
        <w:shd w:val="clear" w:color="auto" w:fill="FFFFFF"/>
        <w:spacing w:after="100" w:afterAutospacing="1"/>
        <w:jc w:val="both"/>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For the purposes of the duty, there are </w:t>
      </w:r>
      <w:r w:rsidRPr="00B36F8F">
        <w:rPr>
          <w:rFonts w:asciiTheme="minorHAnsi" w:hAnsiTheme="minorHAnsi" w:cstheme="minorHAnsi"/>
          <w:sz w:val="22"/>
          <w:szCs w:val="22"/>
          <w:lang w:eastAsia="en-GB"/>
        </w:rPr>
        <w:t>eight protected characteristics</w:t>
      </w:r>
      <w:r w:rsidRPr="00B36F8F">
        <w:rPr>
          <w:rFonts w:asciiTheme="minorHAnsi" w:hAnsiTheme="minorHAnsi" w:cstheme="minorHAnsi"/>
          <w:bCs w:val="0"/>
          <w:sz w:val="22"/>
          <w:szCs w:val="22"/>
          <w:lang w:eastAsia="en-GB"/>
        </w:rPr>
        <w:t xml:space="preserve"> (age, disability, gender reassignment, pregnancy and maternity, race, religion and belief, sex and sexual orientation.) The University must pay due regard to the duty as it relates to these eight </w:t>
      </w:r>
      <w:r w:rsidR="006932AE" w:rsidRPr="00B36F8F">
        <w:rPr>
          <w:rFonts w:asciiTheme="minorHAnsi" w:hAnsiTheme="minorHAnsi" w:cstheme="minorHAnsi"/>
          <w:bCs w:val="0"/>
          <w:sz w:val="22"/>
          <w:szCs w:val="22"/>
          <w:lang w:eastAsia="en-GB"/>
        </w:rPr>
        <w:t>characteristics</w:t>
      </w:r>
      <w:r w:rsidRPr="00B36F8F">
        <w:rPr>
          <w:rFonts w:asciiTheme="minorHAnsi" w:hAnsiTheme="minorHAnsi" w:cstheme="minorHAnsi"/>
          <w:bCs w:val="0"/>
          <w:sz w:val="22"/>
          <w:szCs w:val="22"/>
          <w:lang w:eastAsia="en-GB"/>
        </w:rPr>
        <w:t xml:space="preserve"> when carrying out all its functions. Note that the first element of the duty (elimination of discrimination, harassment and victimisation) also covers marital and civil partnership status (the 9</w:t>
      </w:r>
      <w:r w:rsidRPr="00B36F8F">
        <w:rPr>
          <w:rFonts w:asciiTheme="minorHAnsi" w:hAnsiTheme="minorHAnsi" w:cstheme="minorHAnsi"/>
          <w:bCs w:val="0"/>
          <w:sz w:val="22"/>
          <w:szCs w:val="22"/>
          <w:vertAlign w:val="superscript"/>
          <w:lang w:eastAsia="en-GB"/>
        </w:rPr>
        <w:t>th</w:t>
      </w:r>
      <w:r w:rsidRPr="00B36F8F">
        <w:rPr>
          <w:rFonts w:asciiTheme="minorHAnsi" w:hAnsiTheme="minorHAnsi" w:cstheme="minorHAnsi"/>
          <w:bCs w:val="0"/>
          <w:sz w:val="22"/>
          <w:szCs w:val="22"/>
          <w:lang w:eastAsia="en-GB"/>
        </w:rPr>
        <w:t xml:space="preserve"> protected characteristic.)  </w:t>
      </w:r>
    </w:p>
    <w:p w:rsidR="0020132F" w:rsidRPr="00B36F8F" w:rsidRDefault="0020132F" w:rsidP="006932AE">
      <w:pPr>
        <w:shd w:val="clear" w:color="auto" w:fill="FFFFFF"/>
        <w:spacing w:before="100" w:beforeAutospacing="1" w:after="100" w:afterAutospacing="1"/>
        <w:jc w:val="both"/>
        <w:rPr>
          <w:rFonts w:asciiTheme="minorHAnsi" w:hAnsiTheme="minorHAnsi" w:cstheme="minorHAnsi"/>
          <w:bCs w:val="0"/>
          <w:sz w:val="22"/>
          <w:szCs w:val="22"/>
          <w:lang w:eastAsia="en-GB"/>
        </w:rPr>
      </w:pPr>
      <w:r w:rsidRPr="00B36F8F">
        <w:rPr>
          <w:rFonts w:asciiTheme="minorHAnsi" w:hAnsiTheme="minorHAnsi" w:cstheme="minorHAnsi"/>
          <w:bCs w:val="0"/>
          <w:sz w:val="22"/>
          <w:szCs w:val="22"/>
          <w:lang w:eastAsia="en-GB"/>
        </w:rPr>
        <w:t xml:space="preserve">The vast majority of the Act came into force on 1 October 2010. </w:t>
      </w:r>
      <w:r w:rsidR="00E57503" w:rsidRPr="00B36F8F">
        <w:rPr>
          <w:rFonts w:asciiTheme="minorHAnsi" w:hAnsiTheme="minorHAnsi" w:cstheme="minorHAnsi"/>
          <w:bCs w:val="0"/>
          <w:sz w:val="22"/>
          <w:szCs w:val="22"/>
          <w:lang w:eastAsia="en-GB"/>
        </w:rPr>
        <w:t>The public sector equality duty and the introduction of extended positive action provisions came into force in 2011. T</w:t>
      </w:r>
      <w:r w:rsidRPr="00B36F8F">
        <w:rPr>
          <w:rFonts w:asciiTheme="minorHAnsi" w:hAnsiTheme="minorHAnsi" w:cstheme="minorHAnsi"/>
          <w:bCs w:val="0"/>
          <w:sz w:val="22"/>
          <w:szCs w:val="22"/>
          <w:lang w:eastAsia="en-GB"/>
        </w:rPr>
        <w:t>he extension of protection from age discrimination</w:t>
      </w:r>
      <w:r w:rsidR="00E57503" w:rsidRPr="00B36F8F">
        <w:rPr>
          <w:rFonts w:asciiTheme="minorHAnsi" w:hAnsiTheme="minorHAnsi" w:cstheme="minorHAnsi"/>
          <w:bCs w:val="0"/>
          <w:sz w:val="22"/>
          <w:szCs w:val="22"/>
          <w:lang w:eastAsia="en-GB"/>
        </w:rPr>
        <w:t xml:space="preserve"> in service provision</w:t>
      </w:r>
      <w:r w:rsidR="009F60C0" w:rsidRPr="00B36F8F">
        <w:rPr>
          <w:rFonts w:asciiTheme="minorHAnsi" w:hAnsiTheme="minorHAnsi" w:cstheme="minorHAnsi"/>
          <w:bCs w:val="0"/>
          <w:sz w:val="22"/>
          <w:szCs w:val="22"/>
          <w:lang w:eastAsia="en-GB"/>
        </w:rPr>
        <w:t xml:space="preserve"> came into force on 1 October 2012.</w:t>
      </w:r>
      <w:r w:rsidR="00E57503" w:rsidRPr="00B36F8F">
        <w:rPr>
          <w:rFonts w:asciiTheme="minorHAnsi" w:hAnsiTheme="minorHAnsi" w:cstheme="minorHAnsi"/>
          <w:bCs w:val="0"/>
          <w:sz w:val="22"/>
          <w:szCs w:val="22"/>
          <w:lang w:eastAsia="en-GB"/>
        </w:rPr>
        <w:t xml:space="preserve"> </w:t>
      </w:r>
      <w:r w:rsidRPr="00B36F8F">
        <w:rPr>
          <w:rFonts w:asciiTheme="minorHAnsi" w:hAnsiTheme="minorHAnsi" w:cstheme="minorHAnsi"/>
          <w:bCs w:val="0"/>
          <w:sz w:val="22"/>
          <w:szCs w:val="22"/>
          <w:lang w:eastAsia="en-GB"/>
        </w:rPr>
        <w:t xml:space="preserve"> </w:t>
      </w:r>
    </w:p>
    <w:p w:rsidR="006932AE" w:rsidRPr="00B36F8F" w:rsidRDefault="006932AE" w:rsidP="006932AE">
      <w:pPr>
        <w:pStyle w:val="NormalWeb"/>
        <w:shd w:val="clear" w:color="auto" w:fill="FFFFFF"/>
        <w:spacing w:after="0" w:afterAutospacing="0"/>
        <w:rPr>
          <w:rFonts w:asciiTheme="minorHAnsi" w:hAnsiTheme="minorHAnsi" w:cstheme="minorHAnsi"/>
          <w:color w:val="333333"/>
          <w:sz w:val="22"/>
          <w:szCs w:val="22"/>
        </w:rPr>
      </w:pPr>
      <w:r w:rsidRPr="00B36F8F">
        <w:rPr>
          <w:rFonts w:asciiTheme="minorHAnsi" w:hAnsiTheme="minorHAnsi" w:cstheme="minorHAnsi"/>
          <w:color w:val="auto"/>
          <w:sz w:val="22"/>
          <w:szCs w:val="22"/>
        </w:rPr>
        <w:t xml:space="preserve">For further information on the Equality Act 2010 and what it means for the University and its staff and students, visit the EHRC website </w:t>
      </w:r>
      <w:hyperlink r:id="rId15" w:history="1">
        <w:r w:rsidRPr="00B36F8F">
          <w:rPr>
            <w:rStyle w:val="Hyperlink"/>
            <w:rFonts w:asciiTheme="minorHAnsi" w:hAnsiTheme="minorHAnsi" w:cstheme="minorHAnsi"/>
            <w:sz w:val="22"/>
            <w:szCs w:val="22"/>
          </w:rPr>
          <w:t>http://www.equalityhumanrights.com/legal-and-policy/equality-act</w:t>
        </w:r>
      </w:hyperlink>
      <w:r w:rsidRPr="00B36F8F">
        <w:rPr>
          <w:rFonts w:asciiTheme="minorHAnsi" w:hAnsiTheme="minorHAnsi" w:cstheme="minorHAnsi"/>
          <w:color w:val="333333"/>
          <w:sz w:val="22"/>
          <w:szCs w:val="22"/>
        </w:rPr>
        <w:t xml:space="preserve"> </w:t>
      </w:r>
    </w:p>
    <w:p w:rsidR="004B3D3B" w:rsidRPr="00B36F8F" w:rsidRDefault="004B3D3B" w:rsidP="006932AE">
      <w:pPr>
        <w:shd w:val="clear" w:color="auto" w:fill="FFFFFF"/>
        <w:rPr>
          <w:rFonts w:asciiTheme="minorHAnsi" w:hAnsiTheme="minorHAnsi" w:cstheme="minorHAnsi"/>
          <w:color w:val="333333"/>
          <w:sz w:val="16"/>
          <w:szCs w:val="16"/>
        </w:rPr>
      </w:pPr>
    </w:p>
    <w:p w:rsidR="004C3A11" w:rsidRPr="00B36F8F" w:rsidRDefault="004C3A11" w:rsidP="004B3D3B">
      <w:pPr>
        <w:jc w:val="right"/>
        <w:rPr>
          <w:rFonts w:asciiTheme="minorHAnsi" w:eastAsia="Arial Unicode MS" w:hAnsiTheme="minorHAnsi" w:cstheme="minorHAnsi"/>
          <w:b/>
          <w:sz w:val="22"/>
          <w:szCs w:val="22"/>
        </w:rPr>
      </w:pPr>
    </w:p>
    <w:p w:rsidR="004C3A11" w:rsidRPr="00B36F8F" w:rsidRDefault="004C3A11" w:rsidP="004B3D3B">
      <w:pPr>
        <w:jc w:val="right"/>
        <w:rPr>
          <w:rFonts w:asciiTheme="minorHAnsi" w:eastAsia="Arial Unicode MS" w:hAnsiTheme="minorHAnsi" w:cstheme="minorHAnsi"/>
          <w:b/>
          <w:sz w:val="22"/>
          <w:szCs w:val="22"/>
        </w:rPr>
      </w:pPr>
    </w:p>
    <w:p w:rsidR="0020132F" w:rsidRPr="00B36F8F" w:rsidRDefault="004B3D3B" w:rsidP="004B3D3B">
      <w:pPr>
        <w:jc w:val="right"/>
        <w:rPr>
          <w:rFonts w:asciiTheme="minorHAnsi" w:eastAsia="Arial Unicode MS" w:hAnsiTheme="minorHAnsi" w:cstheme="minorHAnsi"/>
          <w:b/>
          <w:sz w:val="22"/>
          <w:szCs w:val="22"/>
        </w:rPr>
      </w:pPr>
      <w:r w:rsidRPr="00B36F8F">
        <w:rPr>
          <w:rFonts w:asciiTheme="minorHAnsi" w:eastAsia="Arial Unicode MS" w:hAnsiTheme="minorHAnsi" w:cstheme="minorHAnsi"/>
          <w:b/>
          <w:sz w:val="22"/>
          <w:szCs w:val="22"/>
        </w:rPr>
        <w:t>Appendix II</w:t>
      </w:r>
    </w:p>
    <w:p w:rsidR="004B3D3B" w:rsidRPr="00B36F8F" w:rsidRDefault="004B3D3B" w:rsidP="0020132F">
      <w:pPr>
        <w:jc w:val="both"/>
        <w:rPr>
          <w:rFonts w:asciiTheme="minorHAnsi" w:eastAsia="Arial Unicode MS" w:hAnsiTheme="minorHAnsi" w:cstheme="minorHAnsi"/>
          <w:b/>
          <w:sz w:val="22"/>
          <w:szCs w:val="22"/>
          <w:u w:val="single"/>
        </w:rPr>
      </w:pPr>
    </w:p>
    <w:p w:rsidR="0079181A" w:rsidRPr="00B36F8F" w:rsidRDefault="004A0E0A">
      <w:pPr>
        <w:jc w:val="both"/>
        <w:rPr>
          <w:rFonts w:asciiTheme="minorHAnsi" w:eastAsia="Arial Unicode MS" w:hAnsiTheme="minorHAnsi" w:cstheme="minorHAnsi"/>
          <w:b/>
          <w:u w:val="single"/>
        </w:rPr>
      </w:pPr>
      <w:r w:rsidRPr="00B36F8F">
        <w:rPr>
          <w:rFonts w:asciiTheme="minorHAnsi" w:eastAsia="Arial Unicode MS" w:hAnsiTheme="minorHAnsi" w:cstheme="minorHAnsi"/>
          <w:b/>
          <w:u w:val="single"/>
        </w:rPr>
        <w:t>S</w:t>
      </w:r>
      <w:r w:rsidR="0079181A" w:rsidRPr="00B36F8F">
        <w:rPr>
          <w:rFonts w:asciiTheme="minorHAnsi" w:eastAsia="Arial Unicode MS" w:hAnsiTheme="minorHAnsi" w:cstheme="minorHAnsi"/>
          <w:b/>
          <w:u w:val="single"/>
        </w:rPr>
        <w:t>upporting policies</w:t>
      </w:r>
    </w:p>
    <w:p w:rsidR="0079181A" w:rsidRPr="00B36F8F" w:rsidRDefault="0079181A">
      <w:pPr>
        <w:jc w:val="both"/>
        <w:rPr>
          <w:rFonts w:asciiTheme="minorHAnsi" w:eastAsia="Arial Unicode MS" w:hAnsiTheme="minorHAnsi" w:cstheme="minorHAnsi"/>
          <w:b/>
          <w:u w:val="single"/>
        </w:rPr>
      </w:pPr>
    </w:p>
    <w:p w:rsidR="0079181A" w:rsidRPr="00B36F8F" w:rsidRDefault="00273763">
      <w:pPr>
        <w:jc w:val="both"/>
        <w:rPr>
          <w:rFonts w:asciiTheme="minorHAnsi" w:eastAsia="Arial Unicode MS" w:hAnsiTheme="minorHAnsi" w:cstheme="minorHAnsi"/>
        </w:rPr>
      </w:pPr>
      <w:r w:rsidRPr="00B36F8F">
        <w:rPr>
          <w:rFonts w:asciiTheme="minorHAnsi" w:eastAsia="Arial Unicode MS" w:hAnsiTheme="minorHAnsi" w:cstheme="minorHAnsi"/>
        </w:rPr>
        <w:t xml:space="preserve">The </w:t>
      </w:r>
      <w:r w:rsidRPr="00B36F8F">
        <w:rPr>
          <w:rFonts w:asciiTheme="minorHAnsi" w:eastAsia="Arial Unicode MS" w:hAnsiTheme="minorHAnsi" w:cstheme="minorHAnsi"/>
          <w:b/>
          <w:i/>
        </w:rPr>
        <w:t xml:space="preserve">Human Resources </w:t>
      </w:r>
      <w:r w:rsidR="00741B7C" w:rsidRPr="00B36F8F">
        <w:rPr>
          <w:rFonts w:asciiTheme="minorHAnsi" w:eastAsia="Arial Unicode MS" w:hAnsiTheme="minorHAnsi" w:cstheme="minorHAnsi"/>
          <w:b/>
          <w:i/>
        </w:rPr>
        <w:t>Department</w:t>
      </w:r>
      <w:r w:rsidR="00741B7C" w:rsidRPr="00B36F8F">
        <w:rPr>
          <w:rFonts w:asciiTheme="minorHAnsi" w:eastAsia="Arial Unicode MS" w:hAnsiTheme="minorHAnsi" w:cstheme="minorHAnsi"/>
        </w:rPr>
        <w:t xml:space="preserve">, in partnership with Academic </w:t>
      </w:r>
      <w:r w:rsidR="00911AE6" w:rsidRPr="00B36F8F">
        <w:rPr>
          <w:rFonts w:asciiTheme="minorHAnsi" w:eastAsia="Arial Unicode MS" w:hAnsiTheme="minorHAnsi" w:cstheme="minorHAnsi"/>
        </w:rPr>
        <w:t>Faculties</w:t>
      </w:r>
      <w:r w:rsidR="00741B7C" w:rsidRPr="00B36F8F">
        <w:rPr>
          <w:rFonts w:asciiTheme="minorHAnsi" w:eastAsia="Arial Unicode MS" w:hAnsiTheme="minorHAnsi" w:cstheme="minorHAnsi"/>
        </w:rPr>
        <w:t xml:space="preserve"> and Service Areas, </w:t>
      </w:r>
      <w:r w:rsidRPr="00B36F8F">
        <w:rPr>
          <w:rFonts w:asciiTheme="minorHAnsi" w:eastAsia="Arial Unicode MS" w:hAnsiTheme="minorHAnsi" w:cstheme="minorHAnsi"/>
        </w:rPr>
        <w:t>implements a number of policies in relation to:</w:t>
      </w:r>
    </w:p>
    <w:p w:rsidR="00273763" w:rsidRPr="00B36F8F" w:rsidRDefault="00273763">
      <w:pPr>
        <w:jc w:val="both"/>
        <w:rPr>
          <w:rFonts w:asciiTheme="minorHAnsi" w:eastAsia="Arial Unicode MS" w:hAnsiTheme="minorHAnsi" w:cstheme="minorHAnsi"/>
        </w:rPr>
      </w:pPr>
    </w:p>
    <w:p w:rsidR="00741B7C" w:rsidRPr="00B36F8F" w:rsidRDefault="00741B7C"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Appraisal/</w:t>
      </w:r>
      <w:r w:rsidR="00DA5AE7" w:rsidRPr="00B36F8F">
        <w:rPr>
          <w:rFonts w:asciiTheme="minorHAnsi" w:eastAsia="Arial Unicode MS" w:hAnsiTheme="minorHAnsi" w:cstheme="minorHAnsi"/>
        </w:rPr>
        <w:t>Achieving Success</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Adoption</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Anti-bullying and harassment</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Flexible working</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Grievance/disciplinary procedures</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 xml:space="preserve">Maternity </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Paternity</w:t>
      </w:r>
    </w:p>
    <w:p w:rsidR="004C3A11" w:rsidRPr="00B36F8F" w:rsidRDefault="004C3A11"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Parental leave</w:t>
      </w:r>
    </w:p>
    <w:p w:rsidR="004A0E0A" w:rsidRPr="00B36F8F" w:rsidRDefault="004C3A11"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Grading and re-grading</w:t>
      </w:r>
    </w:p>
    <w:p w:rsidR="00273763" w:rsidRPr="00B36F8F" w:rsidRDefault="00273763"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Recruitment and selection</w:t>
      </w:r>
    </w:p>
    <w:p w:rsidR="004C3A11" w:rsidRPr="00B36F8F" w:rsidRDefault="004C3A11" w:rsidP="00273763">
      <w:pPr>
        <w:numPr>
          <w:ilvl w:val="0"/>
          <w:numId w:val="6"/>
        </w:numPr>
        <w:jc w:val="both"/>
        <w:rPr>
          <w:rFonts w:asciiTheme="minorHAnsi" w:eastAsia="Arial Unicode MS" w:hAnsiTheme="minorHAnsi" w:cstheme="minorHAnsi"/>
        </w:rPr>
      </w:pPr>
      <w:r w:rsidRPr="00B36F8F">
        <w:rPr>
          <w:rFonts w:asciiTheme="minorHAnsi" w:eastAsia="Arial Unicode MS" w:hAnsiTheme="minorHAnsi" w:cstheme="minorHAnsi"/>
        </w:rPr>
        <w:t>Race equality</w:t>
      </w:r>
    </w:p>
    <w:p w:rsidR="0031579E" w:rsidRPr="00B36F8F" w:rsidRDefault="0031579E" w:rsidP="005A5874">
      <w:pPr>
        <w:jc w:val="both"/>
        <w:rPr>
          <w:rFonts w:asciiTheme="minorHAnsi" w:eastAsia="Arial Unicode MS" w:hAnsiTheme="minorHAnsi" w:cstheme="minorHAnsi"/>
        </w:rPr>
      </w:pPr>
    </w:p>
    <w:p w:rsidR="0031579E" w:rsidRPr="00B36F8F" w:rsidRDefault="00B36F8F" w:rsidP="005A5874">
      <w:pPr>
        <w:jc w:val="both"/>
        <w:rPr>
          <w:rFonts w:asciiTheme="minorHAnsi" w:hAnsiTheme="minorHAnsi" w:cstheme="minorHAnsi"/>
        </w:rPr>
      </w:pPr>
      <w:hyperlink r:id="rId16" w:history="1">
        <w:r w:rsidR="00911AE6" w:rsidRPr="00B36F8F">
          <w:rPr>
            <w:rStyle w:val="Hyperlink"/>
            <w:rFonts w:asciiTheme="minorHAnsi" w:hAnsiTheme="minorHAnsi" w:cstheme="minorHAnsi"/>
          </w:rPr>
          <w:t>http://www.stir.ac.uk/hr-od//policies-and-guidance/</w:t>
        </w:r>
      </w:hyperlink>
      <w:r w:rsidR="00911AE6" w:rsidRPr="00B36F8F">
        <w:rPr>
          <w:rFonts w:asciiTheme="minorHAnsi" w:hAnsiTheme="minorHAnsi" w:cstheme="minorHAnsi"/>
        </w:rPr>
        <w:t xml:space="preserve"> </w:t>
      </w:r>
    </w:p>
    <w:p w:rsidR="00911AE6" w:rsidRPr="00B36F8F" w:rsidRDefault="00911AE6" w:rsidP="005A5874">
      <w:pPr>
        <w:jc w:val="both"/>
        <w:rPr>
          <w:rFonts w:asciiTheme="minorHAnsi" w:eastAsia="Arial Unicode MS" w:hAnsiTheme="minorHAnsi" w:cstheme="minorHAnsi"/>
        </w:rPr>
      </w:pPr>
    </w:p>
    <w:p w:rsidR="005A5874" w:rsidRPr="00B36F8F" w:rsidRDefault="005A5874" w:rsidP="005A5874">
      <w:pPr>
        <w:jc w:val="both"/>
        <w:rPr>
          <w:rFonts w:asciiTheme="minorHAnsi" w:eastAsia="Arial Unicode MS" w:hAnsiTheme="minorHAnsi" w:cstheme="minorHAnsi"/>
        </w:rPr>
      </w:pPr>
      <w:r w:rsidRPr="00B36F8F">
        <w:rPr>
          <w:rFonts w:asciiTheme="minorHAnsi" w:eastAsia="Arial Unicode MS" w:hAnsiTheme="minorHAnsi" w:cstheme="minorHAnsi"/>
        </w:rPr>
        <w:t xml:space="preserve">The </w:t>
      </w:r>
      <w:r w:rsidRPr="00B36F8F">
        <w:rPr>
          <w:rFonts w:asciiTheme="minorHAnsi" w:eastAsia="Arial Unicode MS" w:hAnsiTheme="minorHAnsi" w:cstheme="minorHAnsi"/>
          <w:b/>
          <w:i/>
        </w:rPr>
        <w:t>Student Support Service (SSS)</w:t>
      </w:r>
      <w:r w:rsidRPr="00B36F8F">
        <w:rPr>
          <w:rFonts w:asciiTheme="minorHAnsi" w:eastAsia="Arial Unicode MS" w:hAnsiTheme="minorHAnsi" w:cstheme="minorHAnsi"/>
        </w:rPr>
        <w:t xml:space="preserve"> also implements a number of policies aimed at supporting students with particular </w:t>
      </w:r>
      <w:r w:rsidR="00EB71E4" w:rsidRPr="00B36F8F">
        <w:rPr>
          <w:rFonts w:asciiTheme="minorHAnsi" w:eastAsia="Arial Unicode MS" w:hAnsiTheme="minorHAnsi" w:cstheme="minorHAnsi"/>
        </w:rPr>
        <w:t>needs</w:t>
      </w:r>
      <w:r w:rsidRPr="00B36F8F">
        <w:rPr>
          <w:rFonts w:asciiTheme="minorHAnsi" w:eastAsia="Arial Unicode MS" w:hAnsiTheme="minorHAnsi" w:cstheme="minorHAnsi"/>
        </w:rPr>
        <w:t>, including:</w:t>
      </w:r>
    </w:p>
    <w:p w:rsidR="005A5874" w:rsidRPr="00B36F8F" w:rsidRDefault="005A5874" w:rsidP="005A5874">
      <w:pPr>
        <w:jc w:val="both"/>
        <w:rPr>
          <w:rFonts w:asciiTheme="minorHAnsi" w:eastAsia="Arial Unicode MS" w:hAnsiTheme="minorHAnsi" w:cstheme="minorHAnsi"/>
        </w:rPr>
      </w:pPr>
    </w:p>
    <w:p w:rsidR="005A5874" w:rsidRPr="00B36F8F" w:rsidRDefault="005A5874" w:rsidP="005A5874">
      <w:pPr>
        <w:numPr>
          <w:ilvl w:val="0"/>
          <w:numId w:val="7"/>
        </w:numPr>
        <w:jc w:val="both"/>
        <w:rPr>
          <w:rFonts w:asciiTheme="minorHAnsi" w:eastAsia="Arial Unicode MS" w:hAnsiTheme="minorHAnsi" w:cstheme="minorHAnsi"/>
        </w:rPr>
      </w:pPr>
      <w:r w:rsidRPr="00B36F8F">
        <w:rPr>
          <w:rFonts w:asciiTheme="minorHAnsi" w:hAnsiTheme="minorHAnsi" w:cstheme="minorHAnsi"/>
        </w:rPr>
        <w:t>Process and Procedures for supporting disabled students</w:t>
      </w:r>
    </w:p>
    <w:p w:rsidR="005A5874" w:rsidRPr="00B36F8F" w:rsidRDefault="005A5874" w:rsidP="005A5874">
      <w:pPr>
        <w:numPr>
          <w:ilvl w:val="0"/>
          <w:numId w:val="7"/>
        </w:numPr>
        <w:jc w:val="both"/>
        <w:rPr>
          <w:rFonts w:asciiTheme="minorHAnsi" w:eastAsia="Arial Unicode MS" w:hAnsiTheme="minorHAnsi" w:cstheme="minorHAnsi"/>
        </w:rPr>
      </w:pPr>
      <w:r w:rsidRPr="00B36F8F">
        <w:rPr>
          <w:rFonts w:asciiTheme="minorHAnsi" w:hAnsiTheme="minorHAnsi" w:cstheme="minorHAnsi"/>
        </w:rPr>
        <w:t>Mental health guidelines</w:t>
      </w:r>
    </w:p>
    <w:p w:rsidR="00273763" w:rsidRPr="00B36F8F" w:rsidRDefault="005A5874" w:rsidP="00273763">
      <w:pPr>
        <w:numPr>
          <w:ilvl w:val="0"/>
          <w:numId w:val="7"/>
        </w:numPr>
        <w:jc w:val="both"/>
        <w:rPr>
          <w:rFonts w:asciiTheme="minorHAnsi" w:eastAsia="Arial Unicode MS" w:hAnsiTheme="minorHAnsi" w:cstheme="minorHAnsi"/>
        </w:rPr>
      </w:pPr>
      <w:r w:rsidRPr="00B36F8F">
        <w:rPr>
          <w:rFonts w:asciiTheme="minorHAnsi" w:eastAsia="Arial Unicode MS" w:hAnsiTheme="minorHAnsi" w:cstheme="minorHAnsi"/>
        </w:rPr>
        <w:t>Arrangements for examinations and course work</w:t>
      </w:r>
    </w:p>
    <w:p w:rsidR="005A5874" w:rsidRPr="00B36F8F" w:rsidRDefault="005A5874" w:rsidP="00273763">
      <w:pPr>
        <w:numPr>
          <w:ilvl w:val="0"/>
          <w:numId w:val="7"/>
        </w:numPr>
        <w:jc w:val="both"/>
        <w:rPr>
          <w:rFonts w:asciiTheme="minorHAnsi" w:eastAsia="Arial Unicode MS" w:hAnsiTheme="minorHAnsi" w:cstheme="minorHAnsi"/>
        </w:rPr>
      </w:pPr>
      <w:r w:rsidRPr="00B36F8F">
        <w:rPr>
          <w:rFonts w:asciiTheme="minorHAnsi" w:eastAsia="Arial Unicode MS" w:hAnsiTheme="minorHAnsi" w:cstheme="minorHAnsi"/>
        </w:rPr>
        <w:t>Procedures for agreeing adjustments</w:t>
      </w:r>
    </w:p>
    <w:p w:rsidR="0073256A" w:rsidRPr="00B36F8F" w:rsidRDefault="0073256A" w:rsidP="0073256A">
      <w:pPr>
        <w:ind w:left="720"/>
        <w:jc w:val="both"/>
        <w:rPr>
          <w:rFonts w:asciiTheme="minorHAnsi" w:eastAsia="Arial Unicode MS" w:hAnsiTheme="minorHAnsi" w:cstheme="minorHAnsi"/>
        </w:rPr>
      </w:pPr>
    </w:p>
    <w:p w:rsidR="005A5874" w:rsidRPr="00B36F8F" w:rsidRDefault="005A5874" w:rsidP="005A5874">
      <w:pPr>
        <w:jc w:val="both"/>
        <w:rPr>
          <w:rFonts w:asciiTheme="minorHAnsi" w:eastAsia="Arial Unicode MS" w:hAnsiTheme="minorHAnsi" w:cstheme="minorHAnsi"/>
        </w:rPr>
      </w:pPr>
    </w:p>
    <w:p w:rsidR="005A5874" w:rsidRPr="00B36F8F" w:rsidRDefault="005A5874" w:rsidP="005A5874">
      <w:pPr>
        <w:jc w:val="both"/>
        <w:rPr>
          <w:rFonts w:asciiTheme="minorHAnsi" w:eastAsia="Arial Unicode MS" w:hAnsiTheme="minorHAnsi" w:cstheme="minorHAnsi"/>
        </w:rPr>
      </w:pPr>
      <w:r w:rsidRPr="00B36F8F">
        <w:rPr>
          <w:rFonts w:asciiTheme="minorHAnsi" w:eastAsia="Arial Unicode MS" w:hAnsiTheme="minorHAnsi" w:cstheme="minorHAnsi"/>
        </w:rPr>
        <w:t>The SSS website includes a wealth of guidance aimed at supporting disabled stu</w:t>
      </w:r>
      <w:r w:rsidR="00741B7C" w:rsidRPr="00B36F8F">
        <w:rPr>
          <w:rFonts w:asciiTheme="minorHAnsi" w:eastAsia="Arial Unicode MS" w:hAnsiTheme="minorHAnsi" w:cstheme="minorHAnsi"/>
        </w:rPr>
        <w:t>dents</w:t>
      </w:r>
      <w:r w:rsidRPr="00B36F8F">
        <w:rPr>
          <w:rFonts w:asciiTheme="minorHAnsi" w:eastAsia="Arial Unicode MS" w:hAnsiTheme="minorHAnsi" w:cstheme="minorHAnsi"/>
        </w:rPr>
        <w:t xml:space="preserve"> </w:t>
      </w:r>
      <w:hyperlink r:id="rId17" w:history="1">
        <w:r w:rsidR="00911AE6" w:rsidRPr="00B36F8F">
          <w:rPr>
            <w:rStyle w:val="Hyperlink"/>
            <w:rFonts w:asciiTheme="minorHAnsi" w:hAnsiTheme="minorHAnsi" w:cstheme="minorHAnsi"/>
          </w:rPr>
          <w:t>http://www.student-support.stir.ac.uk/404.php</w:t>
        </w:r>
      </w:hyperlink>
      <w:r w:rsidR="00911AE6" w:rsidRPr="00B36F8F">
        <w:rPr>
          <w:rFonts w:asciiTheme="minorHAnsi" w:hAnsiTheme="minorHAnsi" w:cstheme="minorHAnsi"/>
        </w:rPr>
        <w:t xml:space="preserve"> </w:t>
      </w:r>
    </w:p>
    <w:p w:rsidR="00741B7C" w:rsidRPr="00B36F8F" w:rsidRDefault="00741B7C" w:rsidP="005A5874">
      <w:pPr>
        <w:jc w:val="both"/>
        <w:rPr>
          <w:rFonts w:asciiTheme="minorHAnsi" w:eastAsia="Arial Unicode MS" w:hAnsiTheme="minorHAnsi" w:cstheme="minorHAnsi"/>
          <w:sz w:val="22"/>
          <w:szCs w:val="22"/>
        </w:rPr>
      </w:pPr>
    </w:p>
    <w:sectPr w:rsidR="00741B7C" w:rsidRPr="00B36F8F" w:rsidSect="000723E0">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7D" w:rsidRDefault="000F057D">
      <w:r>
        <w:separator/>
      </w:r>
    </w:p>
  </w:endnote>
  <w:endnote w:type="continuationSeparator" w:id="0">
    <w:p w:rsidR="000F057D" w:rsidRDefault="000F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55891"/>
      <w:docPartObj>
        <w:docPartGallery w:val="Page Numbers (Bottom of Page)"/>
        <w:docPartUnique/>
      </w:docPartObj>
    </w:sdtPr>
    <w:sdtEndPr/>
    <w:sdtContent>
      <w:p w:rsidR="001651DC" w:rsidRDefault="00911AE6" w:rsidP="0073256A">
        <w:pPr>
          <w:pStyle w:val="Footer"/>
          <w:jc w:val="right"/>
        </w:pPr>
        <w:r>
          <w:t>June 2016</w:t>
        </w:r>
      </w:p>
    </w:sdtContent>
  </w:sdt>
  <w:p w:rsidR="001651DC" w:rsidRDefault="001651DC">
    <w:pPr>
      <w:pStyle w:val="Footer"/>
      <w:jc w:val="right"/>
      <w:rPr>
        <w:i/>
        <w:iC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7D" w:rsidRDefault="000F057D">
      <w:r>
        <w:separator/>
      </w:r>
    </w:p>
  </w:footnote>
  <w:footnote w:type="continuationSeparator" w:id="0">
    <w:p w:rsidR="000F057D" w:rsidRDefault="000F057D">
      <w:r>
        <w:continuationSeparator/>
      </w:r>
    </w:p>
  </w:footnote>
  <w:footnote w:id="1">
    <w:p w:rsidR="001651DC" w:rsidRPr="00746BB3" w:rsidRDefault="001651DC" w:rsidP="00024D7B">
      <w:pPr>
        <w:pStyle w:val="FootnoteText"/>
        <w:rPr>
          <w:rFonts w:asciiTheme="minorHAnsi" w:hAnsiTheme="minorHAnsi"/>
        </w:rPr>
      </w:pPr>
      <w:r>
        <w:rPr>
          <w:rStyle w:val="FootnoteReference"/>
        </w:rPr>
        <w:footnoteRef/>
      </w:r>
      <w:r>
        <w:t xml:space="preserve"> </w:t>
      </w:r>
      <w:r w:rsidRPr="00746BB3">
        <w:rPr>
          <w:rFonts w:asciiTheme="minorHAnsi" w:hAnsiTheme="minorHAnsi"/>
        </w:rPr>
        <w:t>As defined by the Equality Act 2010</w:t>
      </w:r>
    </w:p>
  </w:footnote>
  <w:footnote w:id="2">
    <w:p w:rsidR="001651DC" w:rsidRDefault="001651DC">
      <w:pPr>
        <w:pStyle w:val="FootnoteText"/>
      </w:pPr>
      <w:r>
        <w:rPr>
          <w:rStyle w:val="FootnoteReference"/>
        </w:rPr>
        <w:footnoteRef/>
      </w:r>
      <w:r>
        <w:t xml:space="preserve"> A list of the anti-bullying and harassment contacts is provided at the web link above.</w:t>
      </w:r>
    </w:p>
  </w:footnote>
  <w:footnote w:id="3">
    <w:p w:rsidR="006F7A89" w:rsidRPr="0065645A" w:rsidRDefault="006F7A89" w:rsidP="006F7A89">
      <w:pPr>
        <w:pStyle w:val="FootnoteText"/>
        <w:rPr>
          <w:rFonts w:asciiTheme="minorHAnsi" w:hAnsiTheme="minorHAnsi"/>
        </w:rPr>
      </w:pPr>
      <w:r>
        <w:rPr>
          <w:rStyle w:val="FootnoteReference"/>
        </w:rPr>
        <w:footnoteRef/>
      </w:r>
      <w:r>
        <w:t xml:space="preserve"> </w:t>
      </w:r>
      <w:r w:rsidRPr="0065645A">
        <w:rPr>
          <w:rFonts w:asciiTheme="minorHAnsi" w:hAnsiTheme="minorHAnsi" w:cs="Arial"/>
        </w:rPr>
        <w:t xml:space="preserve">The University has in place policies and procedures for dealing with instances of bullying, harassment and victimisation as they affect staff and students. Visit the anti bullying and harassment website for further information relating to staff  </w:t>
      </w:r>
      <w:hyperlink r:id="rId1" w:history="1">
        <w:r w:rsidR="00911AE6" w:rsidRPr="00196213">
          <w:rPr>
            <w:rStyle w:val="Hyperlink"/>
            <w:rFonts w:asciiTheme="minorHAnsi" w:hAnsiTheme="minorHAnsi" w:cs="Arial"/>
          </w:rPr>
          <w:t>http://www.hr-services.stir.ac.uk/policies-procedures/Anti-BullyingandHarassmentfrontpage.php</w:t>
        </w:r>
      </w:hyperlink>
      <w:r w:rsidR="0065645A" w:rsidRPr="0065645A">
        <w:rPr>
          <w:rFonts w:asciiTheme="minorHAnsi" w:hAnsiTheme="minorHAnsi"/>
        </w:rPr>
        <w:t xml:space="preserve"> or visit the Academic </w:t>
      </w:r>
      <w:r w:rsidR="009F60C0">
        <w:rPr>
          <w:rFonts w:asciiTheme="minorHAnsi" w:hAnsiTheme="minorHAnsi"/>
        </w:rPr>
        <w:t xml:space="preserve">Policy and Practice </w:t>
      </w:r>
      <w:r w:rsidR="0065645A" w:rsidRPr="0065645A">
        <w:rPr>
          <w:rFonts w:asciiTheme="minorHAnsi" w:hAnsiTheme="minorHAnsi"/>
        </w:rPr>
        <w:t xml:space="preserve">website for further information relating to students </w:t>
      </w:r>
      <w:hyperlink r:id="rId2" w:history="1">
        <w:r w:rsidR="0065645A" w:rsidRPr="0065645A">
          <w:rPr>
            <w:rStyle w:val="Hyperlink"/>
            <w:rFonts w:asciiTheme="minorHAnsi" w:hAnsiTheme="minorHAnsi"/>
          </w:rPr>
          <w:t>http://www.quality.stir.ac.uk/ac-regs/index.php</w:t>
        </w:r>
      </w:hyperlink>
      <w:r w:rsidR="0065645A" w:rsidRPr="0065645A">
        <w:rPr>
          <w:rFonts w:asciiTheme="minorHAnsi" w:hAnsiTheme="minorHAnsi"/>
        </w:rPr>
        <w:t xml:space="preserve"> </w:t>
      </w:r>
    </w:p>
  </w:footnote>
  <w:footnote w:id="4">
    <w:p w:rsidR="008E7DF8" w:rsidRDefault="008E7DF8">
      <w:pPr>
        <w:pStyle w:val="FootnoteText"/>
      </w:pPr>
      <w:r w:rsidRPr="0065645A">
        <w:rPr>
          <w:rStyle w:val="FootnoteReference"/>
          <w:rFonts w:asciiTheme="minorHAnsi" w:hAnsiTheme="minorHAnsi"/>
        </w:rPr>
        <w:footnoteRef/>
      </w:r>
      <w:r w:rsidRPr="0065645A">
        <w:rPr>
          <w:rFonts w:asciiTheme="minorHAnsi" w:hAnsiTheme="minorHAnsi"/>
        </w:rPr>
        <w:t xml:space="preserve"> Indirect </w:t>
      </w:r>
      <w:r w:rsidR="006932AE" w:rsidRPr="0065645A">
        <w:rPr>
          <w:rFonts w:asciiTheme="minorHAnsi" w:hAnsiTheme="minorHAnsi"/>
        </w:rPr>
        <w:t>discrimination</w:t>
      </w:r>
      <w:r w:rsidRPr="0065645A">
        <w:rPr>
          <w:rFonts w:asciiTheme="minorHAnsi" w:hAnsiTheme="minorHAnsi"/>
        </w:rPr>
        <w:t xml:space="preserve"> can sometimes be justifiable if it is shown to be a proportionate</w:t>
      </w:r>
      <w:r>
        <w:t xml:space="preserve"> means of achieving a legitimate aim. Direct discrimination is never permissible under the 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6A" w:rsidRPr="009D1A6D" w:rsidRDefault="0073256A" w:rsidP="009D1A6D">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77CA0"/>
    <w:multiLevelType w:val="hybridMultilevel"/>
    <w:tmpl w:val="66D20E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9289C"/>
    <w:multiLevelType w:val="hybridMultilevel"/>
    <w:tmpl w:val="66D20E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85937"/>
    <w:multiLevelType w:val="hybridMultilevel"/>
    <w:tmpl w:val="C824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71"/>
    <w:rsid w:val="00003558"/>
    <w:rsid w:val="00020BDC"/>
    <w:rsid w:val="00024D7B"/>
    <w:rsid w:val="00027E78"/>
    <w:rsid w:val="00046F8D"/>
    <w:rsid w:val="000530D8"/>
    <w:rsid w:val="000659FB"/>
    <w:rsid w:val="0007156C"/>
    <w:rsid w:val="000723E0"/>
    <w:rsid w:val="00077825"/>
    <w:rsid w:val="000C6E50"/>
    <w:rsid w:val="000F057D"/>
    <w:rsid w:val="000F0CB1"/>
    <w:rsid w:val="000F7412"/>
    <w:rsid w:val="00103A63"/>
    <w:rsid w:val="001063EC"/>
    <w:rsid w:val="0011019B"/>
    <w:rsid w:val="0012187E"/>
    <w:rsid w:val="001350D9"/>
    <w:rsid w:val="001651DC"/>
    <w:rsid w:val="00184BD7"/>
    <w:rsid w:val="00190644"/>
    <w:rsid w:val="001B4B3E"/>
    <w:rsid w:val="001C3E33"/>
    <w:rsid w:val="001D2CD2"/>
    <w:rsid w:val="0020132F"/>
    <w:rsid w:val="002042FF"/>
    <w:rsid w:val="00217601"/>
    <w:rsid w:val="00266627"/>
    <w:rsid w:val="00273763"/>
    <w:rsid w:val="002F036F"/>
    <w:rsid w:val="00306926"/>
    <w:rsid w:val="00310BF7"/>
    <w:rsid w:val="003137B3"/>
    <w:rsid w:val="0031579E"/>
    <w:rsid w:val="00322AB7"/>
    <w:rsid w:val="0032643D"/>
    <w:rsid w:val="003552BF"/>
    <w:rsid w:val="00364650"/>
    <w:rsid w:val="003659EA"/>
    <w:rsid w:val="00371764"/>
    <w:rsid w:val="003D7F29"/>
    <w:rsid w:val="003E371A"/>
    <w:rsid w:val="003E77DB"/>
    <w:rsid w:val="003F1565"/>
    <w:rsid w:val="003F4056"/>
    <w:rsid w:val="00400883"/>
    <w:rsid w:val="00406889"/>
    <w:rsid w:val="004500CE"/>
    <w:rsid w:val="004522F4"/>
    <w:rsid w:val="004958F8"/>
    <w:rsid w:val="004A0E0A"/>
    <w:rsid w:val="004B3D3B"/>
    <w:rsid w:val="004C3A11"/>
    <w:rsid w:val="004C4094"/>
    <w:rsid w:val="004C7251"/>
    <w:rsid w:val="004F3615"/>
    <w:rsid w:val="00516EE2"/>
    <w:rsid w:val="005457D8"/>
    <w:rsid w:val="005476F8"/>
    <w:rsid w:val="00550FEB"/>
    <w:rsid w:val="00556537"/>
    <w:rsid w:val="005708FA"/>
    <w:rsid w:val="00572F69"/>
    <w:rsid w:val="00574E61"/>
    <w:rsid w:val="005875ED"/>
    <w:rsid w:val="005A5874"/>
    <w:rsid w:val="005E0760"/>
    <w:rsid w:val="006473C2"/>
    <w:rsid w:val="0065065E"/>
    <w:rsid w:val="00654A60"/>
    <w:rsid w:val="0065645A"/>
    <w:rsid w:val="00673004"/>
    <w:rsid w:val="00674BC3"/>
    <w:rsid w:val="006776A3"/>
    <w:rsid w:val="006932AE"/>
    <w:rsid w:val="006F7A89"/>
    <w:rsid w:val="00702251"/>
    <w:rsid w:val="00704D0A"/>
    <w:rsid w:val="00720825"/>
    <w:rsid w:val="0073256A"/>
    <w:rsid w:val="00741B7C"/>
    <w:rsid w:val="00757E78"/>
    <w:rsid w:val="00764664"/>
    <w:rsid w:val="00775278"/>
    <w:rsid w:val="0079181A"/>
    <w:rsid w:val="007D0456"/>
    <w:rsid w:val="0088258D"/>
    <w:rsid w:val="00882A0E"/>
    <w:rsid w:val="00897057"/>
    <w:rsid w:val="008B59C7"/>
    <w:rsid w:val="008E7DF8"/>
    <w:rsid w:val="008F3546"/>
    <w:rsid w:val="00911AE6"/>
    <w:rsid w:val="00914E50"/>
    <w:rsid w:val="009348F5"/>
    <w:rsid w:val="00937BF8"/>
    <w:rsid w:val="00951039"/>
    <w:rsid w:val="00963860"/>
    <w:rsid w:val="0097161A"/>
    <w:rsid w:val="009A06F8"/>
    <w:rsid w:val="009D1A6D"/>
    <w:rsid w:val="009F1B21"/>
    <w:rsid w:val="009F60C0"/>
    <w:rsid w:val="009F7ECC"/>
    <w:rsid w:val="00A129BD"/>
    <w:rsid w:val="00A37FC6"/>
    <w:rsid w:val="00A42E38"/>
    <w:rsid w:val="00A510FA"/>
    <w:rsid w:val="00A81209"/>
    <w:rsid w:val="00A839EF"/>
    <w:rsid w:val="00B02756"/>
    <w:rsid w:val="00B0465A"/>
    <w:rsid w:val="00B2664E"/>
    <w:rsid w:val="00B314FC"/>
    <w:rsid w:val="00B31A67"/>
    <w:rsid w:val="00B36F8F"/>
    <w:rsid w:val="00B46C45"/>
    <w:rsid w:val="00B50AAB"/>
    <w:rsid w:val="00B65D3E"/>
    <w:rsid w:val="00B66F62"/>
    <w:rsid w:val="00B70769"/>
    <w:rsid w:val="00BA156C"/>
    <w:rsid w:val="00BA5E2F"/>
    <w:rsid w:val="00BC26CD"/>
    <w:rsid w:val="00BE7022"/>
    <w:rsid w:val="00C027A9"/>
    <w:rsid w:val="00C349E9"/>
    <w:rsid w:val="00C50C10"/>
    <w:rsid w:val="00C51753"/>
    <w:rsid w:val="00C65C75"/>
    <w:rsid w:val="00CB3BED"/>
    <w:rsid w:val="00D13940"/>
    <w:rsid w:val="00D22D5C"/>
    <w:rsid w:val="00D46A0A"/>
    <w:rsid w:val="00D556C1"/>
    <w:rsid w:val="00D61580"/>
    <w:rsid w:val="00D962C0"/>
    <w:rsid w:val="00DA200C"/>
    <w:rsid w:val="00DA5AE7"/>
    <w:rsid w:val="00DB4397"/>
    <w:rsid w:val="00DF189B"/>
    <w:rsid w:val="00DF19EF"/>
    <w:rsid w:val="00DF43C1"/>
    <w:rsid w:val="00E01F3A"/>
    <w:rsid w:val="00E05954"/>
    <w:rsid w:val="00E15030"/>
    <w:rsid w:val="00E57503"/>
    <w:rsid w:val="00E62A5C"/>
    <w:rsid w:val="00EB1A76"/>
    <w:rsid w:val="00EB71E4"/>
    <w:rsid w:val="00ED3069"/>
    <w:rsid w:val="00EF01C2"/>
    <w:rsid w:val="00EF0824"/>
    <w:rsid w:val="00F20268"/>
    <w:rsid w:val="00F26348"/>
    <w:rsid w:val="00F4495C"/>
    <w:rsid w:val="00F517D4"/>
    <w:rsid w:val="00F54B29"/>
    <w:rsid w:val="00F67D5A"/>
    <w:rsid w:val="00FD5771"/>
    <w:rsid w:val="00FF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7BB6073-B4EE-468F-B646-B75E45F8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E0"/>
    <w:rPr>
      <w:rFonts w:ascii="Arial Unicode MS" w:hAnsi="Arial Unicode MS" w:cs="Arial Unicode MS"/>
      <w:bCs/>
      <w:sz w:val="24"/>
      <w:szCs w:val="24"/>
      <w:lang w:eastAsia="en-US"/>
    </w:rPr>
  </w:style>
  <w:style w:type="paragraph" w:styleId="Heading1">
    <w:name w:val="heading 1"/>
    <w:basedOn w:val="Normal"/>
    <w:next w:val="Normal"/>
    <w:link w:val="Heading1Char"/>
    <w:qFormat/>
    <w:rsid w:val="009348F5"/>
    <w:pPr>
      <w:keepNext/>
      <w:spacing w:before="240" w:after="60"/>
      <w:outlineLvl w:val="0"/>
    </w:pPr>
    <w:rPr>
      <w:rFonts w:ascii="Cambria" w:hAnsi="Cambria" w:cs="Times New Roman"/>
      <w:b/>
      <w:kern w:val="32"/>
      <w:sz w:val="32"/>
      <w:szCs w:val="32"/>
    </w:rPr>
  </w:style>
  <w:style w:type="paragraph" w:styleId="Heading2">
    <w:name w:val="heading 2"/>
    <w:basedOn w:val="Normal"/>
    <w:next w:val="Normal"/>
    <w:qFormat/>
    <w:rsid w:val="000723E0"/>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723E0"/>
    <w:rPr>
      <w:sz w:val="20"/>
      <w:szCs w:val="20"/>
    </w:rPr>
  </w:style>
  <w:style w:type="character" w:styleId="FootnoteReference">
    <w:name w:val="footnote reference"/>
    <w:basedOn w:val="DefaultParagraphFont"/>
    <w:uiPriority w:val="99"/>
    <w:semiHidden/>
    <w:rsid w:val="000723E0"/>
    <w:rPr>
      <w:vertAlign w:val="superscript"/>
    </w:rPr>
  </w:style>
  <w:style w:type="character" w:styleId="Hyperlink">
    <w:name w:val="Hyperlink"/>
    <w:basedOn w:val="DefaultParagraphFont"/>
    <w:rsid w:val="000723E0"/>
    <w:rPr>
      <w:color w:val="0000FF"/>
      <w:u w:val="single"/>
    </w:rPr>
  </w:style>
  <w:style w:type="paragraph" w:styleId="Header">
    <w:name w:val="header"/>
    <w:basedOn w:val="Normal"/>
    <w:link w:val="HeaderChar"/>
    <w:uiPriority w:val="99"/>
    <w:rsid w:val="000723E0"/>
    <w:pPr>
      <w:tabs>
        <w:tab w:val="center" w:pos="4153"/>
        <w:tab w:val="right" w:pos="8306"/>
      </w:tabs>
    </w:pPr>
  </w:style>
  <w:style w:type="paragraph" w:styleId="Footer">
    <w:name w:val="footer"/>
    <w:basedOn w:val="Normal"/>
    <w:link w:val="FooterChar"/>
    <w:uiPriority w:val="99"/>
    <w:rsid w:val="000723E0"/>
    <w:pPr>
      <w:tabs>
        <w:tab w:val="center" w:pos="4153"/>
        <w:tab w:val="right" w:pos="8306"/>
      </w:tabs>
    </w:pPr>
  </w:style>
  <w:style w:type="character" w:styleId="FollowedHyperlink">
    <w:name w:val="FollowedHyperlink"/>
    <w:basedOn w:val="DefaultParagraphFont"/>
    <w:rsid w:val="000723E0"/>
    <w:rPr>
      <w:color w:val="800080"/>
      <w:u w:val="single"/>
    </w:rPr>
  </w:style>
  <w:style w:type="paragraph" w:styleId="BodyText">
    <w:name w:val="Body Text"/>
    <w:basedOn w:val="Normal"/>
    <w:rsid w:val="000723E0"/>
    <w:pPr>
      <w:jc w:val="both"/>
    </w:pPr>
    <w:rPr>
      <w:rFonts w:ascii="Arial" w:eastAsia="Arial Unicode MS" w:hAnsi="Arial" w:cs="Arial"/>
    </w:rPr>
  </w:style>
  <w:style w:type="paragraph" w:styleId="DocumentMap">
    <w:name w:val="Document Map"/>
    <w:basedOn w:val="Normal"/>
    <w:semiHidden/>
    <w:rsid w:val="000723E0"/>
    <w:pPr>
      <w:shd w:val="clear" w:color="auto" w:fill="000080"/>
    </w:pPr>
    <w:rPr>
      <w:rFonts w:ascii="Tahoma" w:hAnsi="Tahoma" w:cs="Tahoma"/>
      <w:sz w:val="20"/>
      <w:szCs w:val="20"/>
    </w:rPr>
  </w:style>
  <w:style w:type="paragraph" w:styleId="NormalWeb">
    <w:name w:val="Normal (Web)"/>
    <w:basedOn w:val="Normal"/>
    <w:uiPriority w:val="99"/>
    <w:rsid w:val="000723E0"/>
    <w:pPr>
      <w:spacing w:before="100" w:beforeAutospacing="1" w:after="100" w:afterAutospacing="1"/>
    </w:pPr>
    <w:rPr>
      <w:rFonts w:ascii="Arial" w:hAnsi="Arial" w:cs="Arial"/>
      <w:bCs w:val="0"/>
      <w:color w:val="000000"/>
    </w:rPr>
  </w:style>
  <w:style w:type="character" w:styleId="Emphasis">
    <w:name w:val="Emphasis"/>
    <w:basedOn w:val="DefaultParagraphFont"/>
    <w:qFormat/>
    <w:rsid w:val="000723E0"/>
    <w:rPr>
      <w:i/>
      <w:iCs/>
    </w:rPr>
  </w:style>
  <w:style w:type="paragraph" w:styleId="BalloonText">
    <w:name w:val="Balloon Text"/>
    <w:basedOn w:val="Normal"/>
    <w:semiHidden/>
    <w:rsid w:val="00FD5771"/>
    <w:rPr>
      <w:rFonts w:ascii="Tahoma" w:hAnsi="Tahoma" w:cs="Tahoma"/>
      <w:sz w:val="16"/>
      <w:szCs w:val="16"/>
    </w:rPr>
  </w:style>
  <w:style w:type="character" w:customStyle="1" w:styleId="HeaderChar">
    <w:name w:val="Header Char"/>
    <w:basedOn w:val="DefaultParagraphFont"/>
    <w:link w:val="Header"/>
    <w:uiPriority w:val="99"/>
    <w:rsid w:val="009348F5"/>
    <w:rPr>
      <w:rFonts w:ascii="Arial Unicode MS" w:hAnsi="Arial Unicode MS" w:cs="Arial Unicode MS"/>
      <w:bCs/>
      <w:sz w:val="24"/>
      <w:szCs w:val="24"/>
      <w:lang w:eastAsia="en-US"/>
    </w:rPr>
  </w:style>
  <w:style w:type="character" w:customStyle="1" w:styleId="Heading1Char">
    <w:name w:val="Heading 1 Char"/>
    <w:basedOn w:val="DefaultParagraphFont"/>
    <w:link w:val="Heading1"/>
    <w:rsid w:val="009348F5"/>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9348F5"/>
    <w:pPr>
      <w:ind w:left="720"/>
    </w:pPr>
  </w:style>
  <w:style w:type="character" w:customStyle="1" w:styleId="FooterChar">
    <w:name w:val="Footer Char"/>
    <w:basedOn w:val="DefaultParagraphFont"/>
    <w:link w:val="Footer"/>
    <w:uiPriority w:val="99"/>
    <w:rsid w:val="00C50C10"/>
    <w:rPr>
      <w:rFonts w:ascii="Arial Unicode MS" w:hAnsi="Arial Unicode MS" w:cs="Arial Unicode MS"/>
      <w:bCs/>
      <w:sz w:val="24"/>
      <w:szCs w:val="24"/>
      <w:lang w:eastAsia="en-US"/>
    </w:rPr>
  </w:style>
  <w:style w:type="character" w:customStyle="1" w:styleId="FootnoteTextChar">
    <w:name w:val="Footnote Text Char"/>
    <w:basedOn w:val="DefaultParagraphFont"/>
    <w:link w:val="FootnoteText"/>
    <w:uiPriority w:val="99"/>
    <w:semiHidden/>
    <w:rsid w:val="00024D7B"/>
    <w:rPr>
      <w:rFonts w:ascii="Arial Unicode MS" w:hAnsi="Arial Unicode MS" w:cs="Arial Unicode MS"/>
      <w:bCs/>
      <w:lang w:eastAsia="en-US"/>
    </w:rPr>
  </w:style>
  <w:style w:type="character" w:styleId="Strong">
    <w:name w:val="Strong"/>
    <w:basedOn w:val="DefaultParagraphFont"/>
    <w:uiPriority w:val="22"/>
    <w:qFormat/>
    <w:rsid w:val="0020132F"/>
    <w:rPr>
      <w:b/>
      <w:bCs/>
    </w:rPr>
  </w:style>
  <w:style w:type="character" w:customStyle="1" w:styleId="apple-converted-space">
    <w:name w:val="apple-converted-space"/>
    <w:basedOn w:val="DefaultParagraphFont"/>
    <w:rsid w:val="0097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31631">
      <w:bodyDiv w:val="1"/>
      <w:marLeft w:val="0"/>
      <w:marRight w:val="0"/>
      <w:marTop w:val="0"/>
      <w:marBottom w:val="0"/>
      <w:divBdr>
        <w:top w:val="none" w:sz="0" w:space="0" w:color="auto"/>
        <w:left w:val="none" w:sz="0" w:space="0" w:color="auto"/>
        <w:bottom w:val="none" w:sz="0" w:space="0" w:color="auto"/>
        <w:right w:val="none" w:sz="0" w:space="0" w:color="auto"/>
      </w:divBdr>
    </w:div>
    <w:div w:id="232159183">
      <w:bodyDiv w:val="1"/>
      <w:marLeft w:val="0"/>
      <w:marRight w:val="0"/>
      <w:marTop w:val="0"/>
      <w:marBottom w:val="0"/>
      <w:divBdr>
        <w:top w:val="none" w:sz="0" w:space="0" w:color="auto"/>
        <w:left w:val="none" w:sz="0" w:space="0" w:color="auto"/>
        <w:bottom w:val="none" w:sz="0" w:space="0" w:color="auto"/>
        <w:right w:val="none" w:sz="0" w:space="0" w:color="auto"/>
      </w:divBdr>
      <w:divsChild>
        <w:div w:id="1562324949">
          <w:marLeft w:val="0"/>
          <w:marRight w:val="0"/>
          <w:marTop w:val="0"/>
          <w:marBottom w:val="0"/>
          <w:divBdr>
            <w:top w:val="none" w:sz="0" w:space="0" w:color="auto"/>
            <w:left w:val="none" w:sz="0" w:space="0" w:color="auto"/>
            <w:bottom w:val="none" w:sz="0" w:space="0" w:color="auto"/>
            <w:right w:val="none" w:sz="0" w:space="0" w:color="auto"/>
          </w:divBdr>
          <w:divsChild>
            <w:div w:id="1551186303">
              <w:marLeft w:val="2625"/>
              <w:marRight w:val="2550"/>
              <w:marTop w:val="0"/>
              <w:marBottom w:val="0"/>
              <w:divBdr>
                <w:top w:val="none" w:sz="0" w:space="0" w:color="auto"/>
                <w:left w:val="none" w:sz="0" w:space="0" w:color="auto"/>
                <w:bottom w:val="none" w:sz="0" w:space="0" w:color="auto"/>
                <w:right w:val="none" w:sz="0" w:space="0" w:color="auto"/>
              </w:divBdr>
              <w:divsChild>
                <w:div w:id="1337079154">
                  <w:marLeft w:val="0"/>
                  <w:marRight w:val="0"/>
                  <w:marTop w:val="0"/>
                  <w:marBottom w:val="0"/>
                  <w:divBdr>
                    <w:top w:val="none" w:sz="0" w:space="0" w:color="auto"/>
                    <w:left w:val="none" w:sz="0" w:space="0" w:color="auto"/>
                    <w:bottom w:val="none" w:sz="0" w:space="0" w:color="auto"/>
                    <w:right w:val="dotted" w:sz="6" w:space="4" w:color="339933"/>
                  </w:divBdr>
                </w:div>
              </w:divsChild>
            </w:div>
          </w:divsChild>
        </w:div>
      </w:divsChild>
    </w:div>
    <w:div w:id="241842265">
      <w:bodyDiv w:val="1"/>
      <w:marLeft w:val="0"/>
      <w:marRight w:val="0"/>
      <w:marTop w:val="0"/>
      <w:marBottom w:val="0"/>
      <w:divBdr>
        <w:top w:val="none" w:sz="0" w:space="0" w:color="auto"/>
        <w:left w:val="none" w:sz="0" w:space="0" w:color="auto"/>
        <w:bottom w:val="none" w:sz="0" w:space="0" w:color="auto"/>
        <w:right w:val="none" w:sz="0" w:space="0" w:color="auto"/>
      </w:divBdr>
    </w:div>
    <w:div w:id="1012227145">
      <w:bodyDiv w:val="1"/>
      <w:marLeft w:val="0"/>
      <w:marRight w:val="0"/>
      <w:marTop w:val="0"/>
      <w:marBottom w:val="0"/>
      <w:divBdr>
        <w:top w:val="none" w:sz="0" w:space="0" w:color="auto"/>
        <w:left w:val="none" w:sz="0" w:space="0" w:color="auto"/>
        <w:bottom w:val="none" w:sz="0" w:space="0" w:color="auto"/>
        <w:right w:val="none" w:sz="0" w:space="0" w:color="auto"/>
      </w:divBdr>
      <w:divsChild>
        <w:div w:id="50077299">
          <w:marLeft w:val="0"/>
          <w:marRight w:val="0"/>
          <w:marTop w:val="0"/>
          <w:marBottom w:val="0"/>
          <w:divBdr>
            <w:top w:val="none" w:sz="0" w:space="0" w:color="auto"/>
            <w:left w:val="none" w:sz="0" w:space="0" w:color="auto"/>
            <w:bottom w:val="none" w:sz="0" w:space="0" w:color="auto"/>
            <w:right w:val="none" w:sz="0" w:space="0" w:color="auto"/>
          </w:divBdr>
          <w:divsChild>
            <w:div w:id="1418092364">
              <w:marLeft w:val="2625"/>
              <w:marRight w:val="2550"/>
              <w:marTop w:val="0"/>
              <w:marBottom w:val="0"/>
              <w:divBdr>
                <w:top w:val="none" w:sz="0" w:space="0" w:color="auto"/>
                <w:left w:val="none" w:sz="0" w:space="0" w:color="auto"/>
                <w:bottom w:val="none" w:sz="0" w:space="0" w:color="auto"/>
                <w:right w:val="none" w:sz="0" w:space="0" w:color="auto"/>
              </w:divBdr>
              <w:divsChild>
                <w:div w:id="136533560">
                  <w:marLeft w:val="0"/>
                  <w:marRight w:val="0"/>
                  <w:marTop w:val="0"/>
                  <w:marBottom w:val="0"/>
                  <w:divBdr>
                    <w:top w:val="none" w:sz="0" w:space="0" w:color="auto"/>
                    <w:left w:val="none" w:sz="0" w:space="0" w:color="auto"/>
                    <w:bottom w:val="none" w:sz="0" w:space="0" w:color="auto"/>
                    <w:right w:val="dotted" w:sz="6" w:space="4" w:color="339933"/>
                  </w:divBdr>
                  <w:divsChild>
                    <w:div w:id="100632596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7402348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62974042">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1571197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448531">
      <w:bodyDiv w:val="1"/>
      <w:marLeft w:val="0"/>
      <w:marRight w:val="0"/>
      <w:marTop w:val="0"/>
      <w:marBottom w:val="0"/>
      <w:divBdr>
        <w:top w:val="none" w:sz="0" w:space="0" w:color="auto"/>
        <w:left w:val="none" w:sz="0" w:space="0" w:color="auto"/>
        <w:bottom w:val="none" w:sz="0" w:space="0" w:color="auto"/>
        <w:right w:val="none" w:sz="0" w:space="0" w:color="auto"/>
      </w:divBdr>
      <w:divsChild>
        <w:div w:id="259265442">
          <w:marLeft w:val="0"/>
          <w:marRight w:val="0"/>
          <w:marTop w:val="0"/>
          <w:marBottom w:val="0"/>
          <w:divBdr>
            <w:top w:val="none" w:sz="0" w:space="0" w:color="auto"/>
            <w:left w:val="none" w:sz="0" w:space="0" w:color="auto"/>
            <w:bottom w:val="none" w:sz="0" w:space="0" w:color="auto"/>
            <w:right w:val="none" w:sz="0" w:space="0" w:color="auto"/>
          </w:divBdr>
          <w:divsChild>
            <w:div w:id="99180998">
              <w:marLeft w:val="2625"/>
              <w:marRight w:val="2550"/>
              <w:marTop w:val="0"/>
              <w:marBottom w:val="0"/>
              <w:divBdr>
                <w:top w:val="none" w:sz="0" w:space="0" w:color="auto"/>
                <w:left w:val="none" w:sz="0" w:space="0" w:color="auto"/>
                <w:bottom w:val="none" w:sz="0" w:space="0" w:color="auto"/>
                <w:right w:val="none" w:sz="0" w:space="0" w:color="auto"/>
              </w:divBdr>
              <w:divsChild>
                <w:div w:id="1056857325">
                  <w:marLeft w:val="0"/>
                  <w:marRight w:val="0"/>
                  <w:marTop w:val="0"/>
                  <w:marBottom w:val="0"/>
                  <w:divBdr>
                    <w:top w:val="none" w:sz="0" w:space="0" w:color="auto"/>
                    <w:left w:val="none" w:sz="0" w:space="0" w:color="auto"/>
                    <w:bottom w:val="none" w:sz="0" w:space="0" w:color="auto"/>
                    <w:right w:val="dotted" w:sz="6" w:space="4" w:color="33993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ir.ac.uk/equalityanddiversi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quality@stir.ac.uk" TargetMode="External"/><Relationship Id="rId17" Type="http://schemas.openxmlformats.org/officeDocument/2006/relationships/hyperlink" Target="http://www.student-support.stir.ac.uk/404.php" TargetMode="External"/><Relationship Id="rId2" Type="http://schemas.openxmlformats.org/officeDocument/2006/relationships/numbering" Target="numbering.xml"/><Relationship Id="rId16" Type="http://schemas.openxmlformats.org/officeDocument/2006/relationships/hyperlink" Target="http://www.stir.ac.uk/hr-od//policies-and-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r.ac.uk/tse/advisers/" TargetMode="External"/><Relationship Id="rId5" Type="http://schemas.openxmlformats.org/officeDocument/2006/relationships/webSettings" Target="webSettings.xml"/><Relationship Id="rId15" Type="http://schemas.openxmlformats.org/officeDocument/2006/relationships/hyperlink" Target="http://www.equalityhumanrights.com/legal-and-policy/equality-act" TargetMode="External"/><Relationship Id="rId10" Type="http://schemas.openxmlformats.org/officeDocument/2006/relationships/hyperlink" Target="http://www.stir.ac.uk/equalityanddiversity/equalityoutcom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ir.ac.uk/equalityanddiversity/equalityoutcomes/" TargetMode="External"/><Relationship Id="rId14" Type="http://schemas.openxmlformats.org/officeDocument/2006/relationships/hyperlink" Target="mailto:equality@stir.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quality.stir.ac.uk/ac-regs/index.php" TargetMode="External"/><Relationship Id="rId1" Type="http://schemas.openxmlformats.org/officeDocument/2006/relationships/hyperlink" Target="http://www.hr-services.stir.ac.uk/policies-procedures/Anti-BullyingandHarassmentfrontpa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BEA6-BE8D-410F-92B2-D0D95D3D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1681</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University of Bristol</Company>
  <LinksUpToDate>false</LinksUpToDate>
  <CharactersWithSpaces>12282</CharactersWithSpaces>
  <SharedDoc>false</SharedDoc>
  <HLinks>
    <vt:vector size="48" baseType="variant">
      <vt:variant>
        <vt:i4>5111895</vt:i4>
      </vt:variant>
      <vt:variant>
        <vt:i4>18</vt:i4>
      </vt:variant>
      <vt:variant>
        <vt:i4>0</vt:i4>
      </vt:variant>
      <vt:variant>
        <vt:i4>5</vt:i4>
      </vt:variant>
      <vt:variant>
        <vt:lpwstr>http://www.student-support.stir.ac.uk/advice/disability/index.php</vt:lpwstr>
      </vt:variant>
      <vt:variant>
        <vt:lpwstr/>
      </vt:variant>
      <vt:variant>
        <vt:i4>7602277</vt:i4>
      </vt:variant>
      <vt:variant>
        <vt:i4>15</vt:i4>
      </vt:variant>
      <vt:variant>
        <vt:i4>0</vt:i4>
      </vt:variant>
      <vt:variant>
        <vt:i4>5</vt:i4>
      </vt:variant>
      <vt:variant>
        <vt:lpwstr>http://www.hr-services.stir.ac.uk/policies-procedures/index.php</vt:lpwstr>
      </vt:variant>
      <vt:variant>
        <vt:lpwstr/>
      </vt:variant>
      <vt:variant>
        <vt:i4>524392</vt:i4>
      </vt:variant>
      <vt:variant>
        <vt:i4>12</vt:i4>
      </vt:variant>
      <vt:variant>
        <vt:i4>0</vt:i4>
      </vt:variant>
      <vt:variant>
        <vt:i4>5</vt:i4>
      </vt:variant>
      <vt:variant>
        <vt:lpwstr>mailto:equality@stir.ac.uk</vt:lpwstr>
      </vt:variant>
      <vt:variant>
        <vt:lpwstr/>
      </vt:variant>
      <vt:variant>
        <vt:i4>3211388</vt:i4>
      </vt:variant>
      <vt:variant>
        <vt:i4>9</vt:i4>
      </vt:variant>
      <vt:variant>
        <vt:i4>0</vt:i4>
      </vt:variant>
      <vt:variant>
        <vt:i4>5</vt:i4>
      </vt:variant>
      <vt:variant>
        <vt:lpwstr>http://www.diversityandequality.stir.ac.uk/</vt:lpwstr>
      </vt:variant>
      <vt:variant>
        <vt:lpwstr/>
      </vt:variant>
      <vt:variant>
        <vt:i4>3145770</vt:i4>
      </vt:variant>
      <vt:variant>
        <vt:i4>6</vt:i4>
      </vt:variant>
      <vt:variant>
        <vt:i4>0</vt:i4>
      </vt:variant>
      <vt:variant>
        <vt:i4>5</vt:i4>
      </vt:variant>
      <vt:variant>
        <vt:lpwstr>http://www.quality.stir.ac.uk/adstudy/index.php</vt:lpwstr>
      </vt:variant>
      <vt:variant>
        <vt:lpwstr/>
      </vt:variant>
      <vt:variant>
        <vt:i4>6619251</vt:i4>
      </vt:variant>
      <vt:variant>
        <vt:i4>3</vt:i4>
      </vt:variant>
      <vt:variant>
        <vt:i4>0</vt:i4>
      </vt:variant>
      <vt:variant>
        <vt:i4>5</vt:i4>
      </vt:variant>
      <vt:variant>
        <vt:lpwstr>http://www.diversityandequality.stir.ac.uk/disability/consultation.php</vt:lpwstr>
      </vt:variant>
      <vt:variant>
        <vt:lpwstr/>
      </vt:variant>
      <vt:variant>
        <vt:i4>1572889</vt:i4>
      </vt:variant>
      <vt:variant>
        <vt:i4>0</vt:i4>
      </vt:variant>
      <vt:variant>
        <vt:i4>0</vt:i4>
      </vt:variant>
      <vt:variant>
        <vt:i4>5</vt:i4>
      </vt:variant>
      <vt:variant>
        <vt:lpwstr>http://www.diversityandequality.stir.ac.uk/documents/SingleEqualitySchemeconsultation.php</vt:lpwstr>
      </vt:variant>
      <vt:variant>
        <vt:lpwstr/>
      </vt:variant>
      <vt:variant>
        <vt:i4>852034</vt:i4>
      </vt:variant>
      <vt:variant>
        <vt:i4>0</vt:i4>
      </vt:variant>
      <vt:variant>
        <vt:i4>0</vt:i4>
      </vt:variant>
      <vt:variant>
        <vt:i4>5</vt:i4>
      </vt:variant>
      <vt:variant>
        <vt:lpwstr>http://www.hr-services.stir.ac.uk/policies-procedures/Anti-BullyingandHarassmentfrontpage.php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creator>retabc</dc:creator>
  <cp:lastModifiedBy>Laura Steele</cp:lastModifiedBy>
  <cp:revision>3</cp:revision>
  <cp:lastPrinted>2011-12-05T10:36:00Z</cp:lastPrinted>
  <dcterms:created xsi:type="dcterms:W3CDTF">2017-06-08T09:17:00Z</dcterms:created>
  <dcterms:modified xsi:type="dcterms:W3CDTF">2017-06-08T09:18:00Z</dcterms:modified>
</cp:coreProperties>
</file>