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6573E" w14:textId="1856B19B" w:rsidR="00B62D2E" w:rsidRPr="00A960B9" w:rsidRDefault="00B62D2E" w:rsidP="00B62D2E">
      <w:pPr>
        <w:pStyle w:val="Title"/>
        <w:rPr>
          <w:sz w:val="40"/>
          <w:szCs w:val="40"/>
        </w:rPr>
        <w:sectPr w:rsidR="00B62D2E" w:rsidRPr="00A960B9" w:rsidSect="0081275D">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09" w:footer="567" w:gutter="0"/>
          <w:cols w:space="708"/>
          <w:vAlign w:val="center"/>
          <w:titlePg/>
          <w:docGrid w:linePitch="360"/>
        </w:sectPr>
      </w:pPr>
      <w:r w:rsidRPr="5FB8C018">
        <w:rPr>
          <w:sz w:val="40"/>
          <w:szCs w:val="40"/>
        </w:rPr>
        <w:t>Computer Procurement &amp; Deployment Policy</w:t>
      </w:r>
    </w:p>
    <w:p w14:paraId="01ADD120" w14:textId="77777777" w:rsidR="00B62D2E" w:rsidRPr="00E836F4" w:rsidRDefault="00B62D2E" w:rsidP="00B62D2E">
      <w:pPr>
        <w:pStyle w:val="HeadingMisc"/>
      </w:pPr>
      <w:bookmarkStart w:id="0" w:name="_Toc23501581"/>
      <w:bookmarkStart w:id="1" w:name="_Toc101891524"/>
      <w:bookmarkStart w:id="2" w:name="_Toc591002035"/>
      <w:bookmarkStart w:id="3" w:name="_Toc144647996"/>
      <w:r>
        <w:lastRenderedPageBreak/>
        <w:t>Document Control</w:t>
      </w:r>
      <w:bookmarkEnd w:id="0"/>
      <w:bookmarkEnd w:id="1"/>
      <w:bookmarkEnd w:id="2"/>
      <w:bookmarkEnd w:id="3"/>
    </w:p>
    <w:p w14:paraId="043C65D0" w14:textId="77777777" w:rsidR="00B62D2E" w:rsidRDefault="00B62D2E" w:rsidP="00B62D2E"/>
    <w:tbl>
      <w:tblPr>
        <w:tblW w:w="9038" w:type="dxa"/>
        <w:tblInd w:w="57" w:type="dxa"/>
        <w:tblBorders>
          <w:top w:val="single" w:sz="4" w:space="0" w:color="007AC9"/>
          <w:left w:val="single" w:sz="4" w:space="0" w:color="007AC9"/>
          <w:bottom w:val="single" w:sz="4" w:space="0" w:color="007AC9"/>
          <w:right w:val="single" w:sz="4" w:space="0" w:color="007AC9"/>
          <w:insideH w:val="single" w:sz="4" w:space="0" w:color="007AC9"/>
          <w:insideV w:val="single" w:sz="4" w:space="0" w:color="007AC9"/>
        </w:tblBorders>
        <w:tblLayout w:type="fixed"/>
        <w:tblCellMar>
          <w:left w:w="57" w:type="dxa"/>
          <w:right w:w="57" w:type="dxa"/>
        </w:tblCellMar>
        <w:tblLook w:val="04A0" w:firstRow="1" w:lastRow="0" w:firstColumn="1" w:lastColumn="0" w:noHBand="0" w:noVBand="1"/>
      </w:tblPr>
      <w:tblGrid>
        <w:gridCol w:w="2750"/>
        <w:gridCol w:w="6288"/>
      </w:tblGrid>
      <w:tr w:rsidR="00B62D2E" w:rsidRPr="00FB5860" w14:paraId="5FA57365" w14:textId="77777777" w:rsidTr="008526DA">
        <w:tc>
          <w:tcPr>
            <w:tcW w:w="2750" w:type="dxa"/>
            <w:shd w:val="clear" w:color="auto" w:fill="F2F2F2" w:themeFill="background1" w:themeFillShade="F2"/>
          </w:tcPr>
          <w:p w14:paraId="1C1A7DFC" w14:textId="77777777" w:rsidR="00B62D2E" w:rsidRPr="00FB5860" w:rsidRDefault="00B62D2E" w:rsidP="008526DA">
            <w:pPr>
              <w:spacing w:after="0"/>
            </w:pPr>
            <w:r w:rsidRPr="00FB5860">
              <w:t>Title</w:t>
            </w:r>
          </w:p>
        </w:tc>
        <w:tc>
          <w:tcPr>
            <w:tcW w:w="6288" w:type="dxa"/>
            <w:shd w:val="clear" w:color="auto" w:fill="auto"/>
          </w:tcPr>
          <w:p w14:paraId="3F5FF777" w14:textId="77777777" w:rsidR="00B62D2E" w:rsidRPr="00FB5860" w:rsidRDefault="00B62D2E" w:rsidP="008526DA">
            <w:pPr>
              <w:spacing w:after="0"/>
            </w:pPr>
            <w:r w:rsidRPr="6BB4FA45">
              <w:rPr>
                <w:rStyle w:val="eop"/>
              </w:rPr>
              <w:t>Computer Procurement</w:t>
            </w:r>
            <w:r>
              <w:rPr>
                <w:rStyle w:val="eop"/>
              </w:rPr>
              <w:t xml:space="preserve"> &amp; Deployment</w:t>
            </w:r>
            <w:r w:rsidRPr="6BB4FA45">
              <w:rPr>
                <w:rStyle w:val="eop"/>
              </w:rPr>
              <w:t xml:space="preserve"> Policy</w:t>
            </w:r>
          </w:p>
        </w:tc>
      </w:tr>
      <w:tr w:rsidR="00B62D2E" w:rsidRPr="00FB5860" w14:paraId="57962A40" w14:textId="77777777" w:rsidTr="008526DA">
        <w:tc>
          <w:tcPr>
            <w:tcW w:w="2750" w:type="dxa"/>
            <w:shd w:val="clear" w:color="auto" w:fill="F2F2F2" w:themeFill="background1" w:themeFillShade="F2"/>
          </w:tcPr>
          <w:p w14:paraId="6948E612" w14:textId="77777777" w:rsidR="00B62D2E" w:rsidRPr="00FB5860" w:rsidRDefault="00B62D2E" w:rsidP="008526DA">
            <w:pPr>
              <w:spacing w:after="0"/>
            </w:pPr>
            <w:r w:rsidRPr="00FB5860">
              <w:t>Abstract</w:t>
            </w:r>
          </w:p>
        </w:tc>
        <w:tc>
          <w:tcPr>
            <w:tcW w:w="6288" w:type="dxa"/>
            <w:shd w:val="clear" w:color="auto" w:fill="auto"/>
          </w:tcPr>
          <w:p w14:paraId="2CAF2E76" w14:textId="77777777" w:rsidR="00B62D2E" w:rsidRPr="00FB5860" w:rsidRDefault="00B62D2E" w:rsidP="008526DA">
            <w:pPr>
              <w:spacing w:after="0"/>
              <w:rPr>
                <w:rStyle w:val="eop"/>
              </w:rPr>
            </w:pPr>
            <w:r w:rsidRPr="6BB4FA45">
              <w:rPr>
                <w:rStyle w:val="eop"/>
              </w:rPr>
              <w:t xml:space="preserve">This document sets out the University’s policy on the procurement </w:t>
            </w:r>
            <w:r>
              <w:rPr>
                <w:rStyle w:val="eop"/>
              </w:rPr>
              <w:t xml:space="preserve">&amp; deployment </w:t>
            </w:r>
            <w:r w:rsidRPr="6BB4FA45">
              <w:rPr>
                <w:rStyle w:val="eop"/>
              </w:rPr>
              <w:t>of computers and laptops for work purposes</w:t>
            </w:r>
          </w:p>
        </w:tc>
      </w:tr>
      <w:tr w:rsidR="00B62D2E" w:rsidRPr="00FB5860" w14:paraId="13E755C8" w14:textId="77777777" w:rsidTr="008526DA">
        <w:tc>
          <w:tcPr>
            <w:tcW w:w="2750" w:type="dxa"/>
            <w:shd w:val="clear" w:color="auto" w:fill="F2F2F2" w:themeFill="background1" w:themeFillShade="F2"/>
          </w:tcPr>
          <w:p w14:paraId="36DFBABC" w14:textId="77777777" w:rsidR="00B62D2E" w:rsidRPr="00FB5860" w:rsidRDefault="00B62D2E" w:rsidP="008526DA">
            <w:pPr>
              <w:spacing w:after="0"/>
            </w:pPr>
            <w:r w:rsidRPr="00FB5860">
              <w:t>Version</w:t>
            </w:r>
          </w:p>
        </w:tc>
        <w:tc>
          <w:tcPr>
            <w:tcW w:w="6288" w:type="dxa"/>
            <w:shd w:val="clear" w:color="auto" w:fill="auto"/>
          </w:tcPr>
          <w:p w14:paraId="400B7DD6" w14:textId="77777777" w:rsidR="00B62D2E" w:rsidRPr="00FB5860" w:rsidRDefault="00B62D2E" w:rsidP="008526DA">
            <w:pPr>
              <w:spacing w:after="0"/>
              <w:rPr>
                <w:rStyle w:val="eop"/>
              </w:rPr>
            </w:pPr>
            <w:r>
              <w:rPr>
                <w:rStyle w:val="eop"/>
              </w:rPr>
              <w:t>1.0</w:t>
            </w:r>
          </w:p>
        </w:tc>
      </w:tr>
      <w:tr w:rsidR="00B62D2E" w:rsidRPr="00FB5860" w14:paraId="5B5A4DC1" w14:textId="77777777" w:rsidTr="008526DA">
        <w:tc>
          <w:tcPr>
            <w:tcW w:w="2750" w:type="dxa"/>
            <w:shd w:val="clear" w:color="auto" w:fill="F2F2F2" w:themeFill="background1" w:themeFillShade="F2"/>
          </w:tcPr>
          <w:p w14:paraId="2CD2A7BC" w14:textId="77777777" w:rsidR="00B62D2E" w:rsidRPr="00FB5860" w:rsidRDefault="00B62D2E" w:rsidP="008526DA">
            <w:pPr>
              <w:spacing w:after="0"/>
            </w:pPr>
            <w:r w:rsidRPr="00FB5860">
              <w:t>Date</w:t>
            </w:r>
            <w:r w:rsidRPr="00A12688">
              <w:t xml:space="preserve"> </w:t>
            </w:r>
            <w:r w:rsidRPr="00FB5860">
              <w:t>Issued</w:t>
            </w:r>
          </w:p>
        </w:tc>
        <w:tc>
          <w:tcPr>
            <w:tcW w:w="6288" w:type="dxa"/>
            <w:shd w:val="clear" w:color="auto" w:fill="auto"/>
          </w:tcPr>
          <w:p w14:paraId="2879951D" w14:textId="77777777" w:rsidR="00B62D2E" w:rsidRPr="00FB5860" w:rsidRDefault="00B62D2E" w:rsidP="008526DA">
            <w:pPr>
              <w:spacing w:after="0"/>
              <w:rPr>
                <w:rStyle w:val="eop"/>
              </w:rPr>
            </w:pPr>
            <w:r>
              <w:rPr>
                <w:rStyle w:val="eop"/>
              </w:rPr>
              <w:t>21/03/23</w:t>
            </w:r>
          </w:p>
        </w:tc>
      </w:tr>
      <w:tr w:rsidR="00B62D2E" w:rsidRPr="00FB5860" w14:paraId="70D85D44" w14:textId="77777777" w:rsidTr="008526DA">
        <w:tc>
          <w:tcPr>
            <w:tcW w:w="2750" w:type="dxa"/>
            <w:shd w:val="clear" w:color="auto" w:fill="F2F2F2" w:themeFill="background1" w:themeFillShade="F2"/>
          </w:tcPr>
          <w:p w14:paraId="3265C53F" w14:textId="77777777" w:rsidR="00B62D2E" w:rsidRPr="00FB5860" w:rsidRDefault="00B62D2E" w:rsidP="008526DA">
            <w:pPr>
              <w:spacing w:after="0"/>
            </w:pPr>
            <w:r w:rsidRPr="00FB5860">
              <w:t>Status</w:t>
            </w:r>
          </w:p>
        </w:tc>
        <w:tc>
          <w:tcPr>
            <w:tcW w:w="6288" w:type="dxa"/>
            <w:shd w:val="clear" w:color="auto" w:fill="auto"/>
          </w:tcPr>
          <w:p w14:paraId="054CDD74" w14:textId="77777777" w:rsidR="00B62D2E" w:rsidRPr="00FB5860" w:rsidRDefault="00B62D2E" w:rsidP="008526DA">
            <w:pPr>
              <w:spacing w:after="0"/>
            </w:pPr>
            <w:r>
              <w:rPr>
                <w:rStyle w:val="eop"/>
              </w:rPr>
              <w:t>Draft</w:t>
            </w:r>
          </w:p>
        </w:tc>
      </w:tr>
      <w:tr w:rsidR="00B62D2E" w:rsidRPr="00FB5860" w14:paraId="3D2EE109" w14:textId="77777777" w:rsidTr="008526DA">
        <w:tc>
          <w:tcPr>
            <w:tcW w:w="2750" w:type="dxa"/>
            <w:shd w:val="clear" w:color="auto" w:fill="F2F2F2" w:themeFill="background1" w:themeFillShade="F2"/>
          </w:tcPr>
          <w:p w14:paraId="377EE766" w14:textId="77777777" w:rsidR="00B62D2E" w:rsidRPr="00FB5860" w:rsidRDefault="00B62D2E" w:rsidP="008526DA">
            <w:pPr>
              <w:spacing w:after="0"/>
            </w:pPr>
            <w:r w:rsidRPr="00FB5860">
              <w:t>Document</w:t>
            </w:r>
            <w:r w:rsidRPr="00A12688">
              <w:t xml:space="preserve"> </w:t>
            </w:r>
            <w:r w:rsidRPr="00FB5860">
              <w:t>owner</w:t>
            </w:r>
          </w:p>
        </w:tc>
        <w:tc>
          <w:tcPr>
            <w:tcW w:w="6288" w:type="dxa"/>
            <w:shd w:val="clear" w:color="auto" w:fill="auto"/>
          </w:tcPr>
          <w:p w14:paraId="1A800AE6" w14:textId="77777777" w:rsidR="00B62D2E" w:rsidRPr="00FB5860" w:rsidRDefault="00B62D2E" w:rsidP="008526DA">
            <w:pPr>
              <w:spacing w:after="0"/>
            </w:pPr>
            <w:r>
              <w:rPr>
                <w:rStyle w:val="normaltextrun"/>
              </w:rPr>
              <w:t>Information Services</w:t>
            </w:r>
            <w:r>
              <w:rPr>
                <w:rStyle w:val="eop"/>
              </w:rPr>
              <w:t> </w:t>
            </w:r>
          </w:p>
        </w:tc>
      </w:tr>
      <w:tr w:rsidR="00B62D2E" w:rsidRPr="00FB5860" w14:paraId="667522E5" w14:textId="77777777" w:rsidTr="008526DA">
        <w:tc>
          <w:tcPr>
            <w:tcW w:w="2750" w:type="dxa"/>
            <w:shd w:val="clear" w:color="auto" w:fill="F2F2F2" w:themeFill="background1" w:themeFillShade="F2"/>
          </w:tcPr>
          <w:p w14:paraId="4A7BFB0C" w14:textId="77777777" w:rsidR="00B62D2E" w:rsidRPr="00FB5860" w:rsidRDefault="00B62D2E" w:rsidP="008526DA">
            <w:pPr>
              <w:spacing w:after="0"/>
            </w:pPr>
            <w:r w:rsidRPr="00FB5860">
              <w:t>Creator</w:t>
            </w:r>
            <w:r w:rsidRPr="00A12688">
              <w:t xml:space="preserve"> </w:t>
            </w:r>
            <w:r w:rsidRPr="00FB5860">
              <w:t>name</w:t>
            </w:r>
          </w:p>
        </w:tc>
        <w:tc>
          <w:tcPr>
            <w:tcW w:w="6288" w:type="dxa"/>
            <w:shd w:val="clear" w:color="auto" w:fill="auto"/>
          </w:tcPr>
          <w:p w14:paraId="115AE0F7" w14:textId="77777777" w:rsidR="00B62D2E" w:rsidRPr="00FB5860" w:rsidRDefault="00B62D2E" w:rsidP="008526DA">
            <w:pPr>
              <w:spacing w:after="0"/>
            </w:pPr>
            <w:r>
              <w:rPr>
                <w:rStyle w:val="eop"/>
                <w:color w:val="000000" w:themeColor="text1"/>
              </w:rPr>
              <w:t>Dr David Telford</w:t>
            </w:r>
          </w:p>
        </w:tc>
      </w:tr>
      <w:tr w:rsidR="00B62D2E" w:rsidRPr="00FB5860" w14:paraId="6FC7F744" w14:textId="77777777" w:rsidTr="008526DA">
        <w:tc>
          <w:tcPr>
            <w:tcW w:w="2750" w:type="dxa"/>
            <w:shd w:val="clear" w:color="auto" w:fill="F2F2F2" w:themeFill="background1" w:themeFillShade="F2"/>
          </w:tcPr>
          <w:p w14:paraId="36C889C0" w14:textId="77777777" w:rsidR="00B62D2E" w:rsidRPr="00FB5860" w:rsidRDefault="00B62D2E" w:rsidP="008526DA">
            <w:pPr>
              <w:spacing w:after="0"/>
            </w:pPr>
            <w:r w:rsidRPr="00FB5860">
              <w:t>Creator</w:t>
            </w:r>
            <w:r w:rsidRPr="00A12688">
              <w:t xml:space="preserve"> </w:t>
            </w:r>
            <w:r w:rsidRPr="00FB5860">
              <w:t>organisation</w:t>
            </w:r>
            <w:r w:rsidRPr="00A12688">
              <w:t xml:space="preserve"> </w:t>
            </w:r>
            <w:r w:rsidRPr="00FB5860">
              <w:t>name</w:t>
            </w:r>
          </w:p>
        </w:tc>
        <w:tc>
          <w:tcPr>
            <w:tcW w:w="6288" w:type="dxa"/>
            <w:shd w:val="clear" w:color="auto" w:fill="auto"/>
          </w:tcPr>
          <w:p w14:paraId="46596D6E" w14:textId="77777777" w:rsidR="00B62D2E" w:rsidRPr="00FB5860" w:rsidRDefault="00B62D2E" w:rsidP="008526DA">
            <w:pPr>
              <w:spacing w:after="0"/>
            </w:pPr>
            <w:r w:rsidRPr="003010C6">
              <w:t>The University of Stirling</w:t>
            </w:r>
          </w:p>
        </w:tc>
      </w:tr>
      <w:tr w:rsidR="00B62D2E" w:rsidRPr="00FB5860" w14:paraId="1B4E5464" w14:textId="77777777" w:rsidTr="008526DA">
        <w:tc>
          <w:tcPr>
            <w:tcW w:w="2750" w:type="dxa"/>
            <w:shd w:val="clear" w:color="auto" w:fill="F2F2F2" w:themeFill="background1" w:themeFillShade="F2"/>
          </w:tcPr>
          <w:p w14:paraId="6565D187" w14:textId="77777777" w:rsidR="00B62D2E" w:rsidRPr="00FB5860" w:rsidRDefault="00B62D2E" w:rsidP="008526DA">
            <w:pPr>
              <w:spacing w:after="0"/>
            </w:pPr>
            <w:r w:rsidRPr="00FB5860">
              <w:t>Subject</w:t>
            </w:r>
            <w:r w:rsidRPr="00A12688">
              <w:t xml:space="preserve"> </w:t>
            </w:r>
            <w:r w:rsidRPr="00FB5860">
              <w:t>category</w:t>
            </w:r>
          </w:p>
        </w:tc>
        <w:tc>
          <w:tcPr>
            <w:tcW w:w="6288" w:type="dxa"/>
            <w:shd w:val="clear" w:color="auto" w:fill="auto"/>
          </w:tcPr>
          <w:p w14:paraId="0E24228E" w14:textId="77777777" w:rsidR="00B62D2E" w:rsidRPr="00FB5860" w:rsidRDefault="00B62D2E" w:rsidP="008526DA">
            <w:pPr>
              <w:spacing w:after="0"/>
            </w:pPr>
            <w:r>
              <w:t>Centralised procurement &amp; deployment</w:t>
            </w:r>
          </w:p>
        </w:tc>
      </w:tr>
      <w:tr w:rsidR="00B62D2E" w:rsidRPr="00FB5860" w14:paraId="4FAA9316" w14:textId="77777777" w:rsidTr="008526DA">
        <w:tc>
          <w:tcPr>
            <w:tcW w:w="2750" w:type="dxa"/>
            <w:shd w:val="clear" w:color="auto" w:fill="F2F2F2" w:themeFill="background1" w:themeFillShade="F2"/>
          </w:tcPr>
          <w:p w14:paraId="270839A6" w14:textId="77777777" w:rsidR="00B62D2E" w:rsidRPr="00FB5860" w:rsidRDefault="00B62D2E" w:rsidP="008526DA">
            <w:pPr>
              <w:spacing w:after="0"/>
            </w:pPr>
            <w:r w:rsidRPr="00FB5860">
              <w:t>Access</w:t>
            </w:r>
            <w:r w:rsidRPr="00A12688">
              <w:t xml:space="preserve"> </w:t>
            </w:r>
            <w:r w:rsidRPr="00FB5860">
              <w:t>constraints</w:t>
            </w:r>
          </w:p>
        </w:tc>
        <w:tc>
          <w:tcPr>
            <w:tcW w:w="6288" w:type="dxa"/>
            <w:shd w:val="clear" w:color="auto" w:fill="auto"/>
          </w:tcPr>
          <w:p w14:paraId="01986D6D" w14:textId="77777777" w:rsidR="00B62D2E" w:rsidRPr="00FB5860" w:rsidRDefault="00B62D2E" w:rsidP="008526DA">
            <w:pPr>
              <w:spacing w:after="0"/>
            </w:pPr>
            <w:r w:rsidRPr="00FB5860">
              <w:t>Internal</w:t>
            </w:r>
          </w:p>
        </w:tc>
      </w:tr>
      <w:tr w:rsidR="00B62D2E" w:rsidRPr="00FB5860" w14:paraId="1AE361A2" w14:textId="77777777" w:rsidTr="008526DA">
        <w:tc>
          <w:tcPr>
            <w:tcW w:w="2750" w:type="dxa"/>
            <w:shd w:val="clear" w:color="auto" w:fill="F2F2F2" w:themeFill="background1" w:themeFillShade="F2"/>
          </w:tcPr>
          <w:p w14:paraId="5DD99E70" w14:textId="77777777" w:rsidR="00B62D2E" w:rsidRPr="00FB5860" w:rsidRDefault="00B62D2E" w:rsidP="008526DA">
            <w:pPr>
              <w:spacing w:after="0"/>
            </w:pPr>
            <w:r>
              <w:t>Overarching Policy</w:t>
            </w:r>
          </w:p>
        </w:tc>
        <w:tc>
          <w:tcPr>
            <w:tcW w:w="6288" w:type="dxa"/>
            <w:shd w:val="clear" w:color="auto" w:fill="auto"/>
          </w:tcPr>
          <w:p w14:paraId="00A02621" w14:textId="77777777" w:rsidR="00B62D2E" w:rsidRPr="00FB5860" w:rsidRDefault="00B62D2E" w:rsidP="008526DA">
            <w:pPr>
              <w:spacing w:after="0"/>
            </w:pPr>
            <w:r>
              <w:t>Information Security Policy</w:t>
            </w:r>
          </w:p>
        </w:tc>
      </w:tr>
    </w:tbl>
    <w:p w14:paraId="20254CAF" w14:textId="77777777" w:rsidR="00B62D2E" w:rsidRDefault="00B62D2E" w:rsidP="00B62D2E"/>
    <w:p w14:paraId="51FBA9D5" w14:textId="77777777" w:rsidR="00B62D2E" w:rsidRPr="009214DF" w:rsidRDefault="00B62D2E" w:rsidP="00B62D2E">
      <w:pPr>
        <w:pStyle w:val="HeadingMisc2"/>
      </w:pPr>
      <w:r w:rsidRPr="009214DF">
        <w:t>Document Revision History</w:t>
      </w:r>
    </w:p>
    <w:tbl>
      <w:tblPr>
        <w:tblW w:w="8971" w:type="dxa"/>
        <w:tblInd w:w="57" w:type="dxa"/>
        <w:tblBorders>
          <w:top w:val="single" w:sz="4" w:space="0" w:color="007AC9"/>
          <w:left w:val="single" w:sz="4" w:space="0" w:color="007AC9"/>
          <w:bottom w:val="single" w:sz="4" w:space="0" w:color="007AC9"/>
          <w:right w:val="single" w:sz="4" w:space="0" w:color="007AC9"/>
          <w:insideH w:val="single" w:sz="4" w:space="0" w:color="007AC9"/>
          <w:insideV w:val="single" w:sz="4" w:space="0" w:color="007AC9"/>
        </w:tblBorders>
        <w:tblLayout w:type="fixed"/>
        <w:tblCellMar>
          <w:left w:w="57" w:type="dxa"/>
          <w:right w:w="57" w:type="dxa"/>
        </w:tblCellMar>
        <w:tblLook w:val="04A0" w:firstRow="1" w:lastRow="0" w:firstColumn="1" w:lastColumn="0" w:noHBand="0" w:noVBand="1"/>
      </w:tblPr>
      <w:tblGrid>
        <w:gridCol w:w="1072"/>
        <w:gridCol w:w="1418"/>
        <w:gridCol w:w="2126"/>
        <w:gridCol w:w="4355"/>
      </w:tblGrid>
      <w:tr w:rsidR="00B62D2E" w:rsidRPr="00FB5860" w14:paraId="68D29181" w14:textId="77777777" w:rsidTr="5FB8C018">
        <w:trPr>
          <w:trHeight w:val="321"/>
        </w:trPr>
        <w:tc>
          <w:tcPr>
            <w:tcW w:w="1072" w:type="dxa"/>
            <w:shd w:val="clear" w:color="auto" w:fill="F2F2F2" w:themeFill="background1" w:themeFillShade="F2"/>
          </w:tcPr>
          <w:p w14:paraId="3EAF20D1" w14:textId="77777777" w:rsidR="00B62D2E" w:rsidRPr="00FB5860" w:rsidRDefault="00B62D2E" w:rsidP="008526DA">
            <w:pPr>
              <w:jc w:val="center"/>
              <w:rPr>
                <w:rFonts w:eastAsia="Times New Roman"/>
                <w:bCs/>
                <w:color w:val="000000" w:themeColor="text1"/>
              </w:rPr>
            </w:pPr>
            <w:r w:rsidRPr="00FB5860">
              <w:rPr>
                <w:rFonts w:eastAsia="Times New Roman"/>
                <w:bCs/>
                <w:color w:val="000000" w:themeColor="text1"/>
              </w:rPr>
              <w:t>Version</w:t>
            </w:r>
          </w:p>
        </w:tc>
        <w:tc>
          <w:tcPr>
            <w:tcW w:w="1418" w:type="dxa"/>
            <w:shd w:val="clear" w:color="auto" w:fill="F2F2F2" w:themeFill="background1" w:themeFillShade="F2"/>
          </w:tcPr>
          <w:p w14:paraId="5F8AB835" w14:textId="77777777" w:rsidR="00B62D2E" w:rsidRPr="00FB5860" w:rsidRDefault="00B62D2E" w:rsidP="008526DA">
            <w:pPr>
              <w:jc w:val="center"/>
              <w:rPr>
                <w:rFonts w:eastAsia="Times New Roman"/>
                <w:bCs/>
                <w:color w:val="000000" w:themeColor="text1"/>
              </w:rPr>
            </w:pPr>
            <w:r w:rsidRPr="00FB5860">
              <w:rPr>
                <w:rFonts w:eastAsia="Times New Roman"/>
                <w:bCs/>
                <w:color w:val="000000" w:themeColor="text1"/>
              </w:rPr>
              <w:t>Date</w:t>
            </w:r>
          </w:p>
        </w:tc>
        <w:tc>
          <w:tcPr>
            <w:tcW w:w="2126" w:type="dxa"/>
            <w:shd w:val="clear" w:color="auto" w:fill="F2F2F2" w:themeFill="background1" w:themeFillShade="F2"/>
          </w:tcPr>
          <w:p w14:paraId="67C9B1A0" w14:textId="77777777" w:rsidR="00B62D2E" w:rsidRPr="00FB5860" w:rsidRDefault="00B62D2E" w:rsidP="008526DA">
            <w:pPr>
              <w:jc w:val="center"/>
              <w:rPr>
                <w:rFonts w:eastAsia="Times New Roman"/>
                <w:bCs/>
                <w:color w:val="000000" w:themeColor="text1"/>
              </w:rPr>
            </w:pPr>
            <w:r w:rsidRPr="00FB5860">
              <w:rPr>
                <w:rFonts w:eastAsia="Times New Roman"/>
                <w:bCs/>
                <w:color w:val="000000" w:themeColor="text1"/>
              </w:rPr>
              <w:t>Author</w:t>
            </w:r>
          </w:p>
        </w:tc>
        <w:tc>
          <w:tcPr>
            <w:tcW w:w="4355" w:type="dxa"/>
            <w:shd w:val="clear" w:color="auto" w:fill="F2F2F2" w:themeFill="background1" w:themeFillShade="F2"/>
          </w:tcPr>
          <w:p w14:paraId="3FB0484D" w14:textId="77777777" w:rsidR="00B62D2E" w:rsidRPr="00FB5860" w:rsidRDefault="00B62D2E" w:rsidP="008526DA">
            <w:pPr>
              <w:jc w:val="center"/>
              <w:rPr>
                <w:rFonts w:eastAsia="Times New Roman"/>
                <w:bCs/>
                <w:color w:val="000000" w:themeColor="text1"/>
              </w:rPr>
            </w:pPr>
            <w:r w:rsidRPr="00FB5860">
              <w:rPr>
                <w:rFonts w:eastAsia="Times New Roman"/>
                <w:bCs/>
                <w:color w:val="000000" w:themeColor="text1"/>
              </w:rPr>
              <w:t>Summary</w:t>
            </w:r>
            <w:r w:rsidRPr="00A12688">
              <w:rPr>
                <w:rFonts w:eastAsia="Times New Roman"/>
                <w:bCs/>
                <w:color w:val="000000" w:themeColor="text1"/>
              </w:rPr>
              <w:t xml:space="preserve"> </w:t>
            </w:r>
            <w:r w:rsidRPr="00FB5860">
              <w:rPr>
                <w:rFonts w:eastAsia="Times New Roman"/>
                <w:bCs/>
                <w:color w:val="000000" w:themeColor="text1"/>
              </w:rPr>
              <w:t>of</w:t>
            </w:r>
            <w:r w:rsidRPr="00A12688">
              <w:rPr>
                <w:rFonts w:eastAsia="Times New Roman"/>
                <w:bCs/>
                <w:color w:val="000000" w:themeColor="text1"/>
              </w:rPr>
              <w:t xml:space="preserve"> </w:t>
            </w:r>
            <w:r w:rsidRPr="00FB5860">
              <w:rPr>
                <w:rFonts w:eastAsia="Times New Roman"/>
                <w:bCs/>
                <w:color w:val="000000" w:themeColor="text1"/>
              </w:rPr>
              <w:t>changes</w:t>
            </w:r>
          </w:p>
        </w:tc>
      </w:tr>
      <w:tr w:rsidR="00B62D2E" w:rsidRPr="00FB5860" w14:paraId="4AF66B59" w14:textId="77777777" w:rsidTr="5FB8C018">
        <w:trPr>
          <w:trHeight w:val="297"/>
        </w:trPr>
        <w:tc>
          <w:tcPr>
            <w:tcW w:w="1072" w:type="dxa"/>
            <w:shd w:val="clear" w:color="auto" w:fill="auto"/>
          </w:tcPr>
          <w:p w14:paraId="7124F267" w14:textId="77777777" w:rsidR="00B62D2E" w:rsidRPr="00FB5860" w:rsidRDefault="00B62D2E" w:rsidP="008526DA">
            <w:pPr>
              <w:spacing w:after="0" w:line="240" w:lineRule="auto"/>
              <w:jc w:val="center"/>
              <w:rPr>
                <w:rFonts w:eastAsia="Times New Roman"/>
                <w:bCs/>
                <w:color w:val="000000" w:themeColor="text1"/>
              </w:rPr>
            </w:pPr>
            <w:r>
              <w:rPr>
                <w:rFonts w:eastAsia="Times New Roman"/>
                <w:bCs/>
                <w:color w:val="000000" w:themeColor="text1"/>
              </w:rPr>
              <w:t>0.1</w:t>
            </w:r>
          </w:p>
        </w:tc>
        <w:tc>
          <w:tcPr>
            <w:tcW w:w="1418" w:type="dxa"/>
            <w:shd w:val="clear" w:color="auto" w:fill="auto"/>
          </w:tcPr>
          <w:p w14:paraId="317452E1" w14:textId="77777777" w:rsidR="00B62D2E" w:rsidRPr="00FB5860" w:rsidRDefault="00B62D2E" w:rsidP="008526DA">
            <w:pPr>
              <w:spacing w:after="0" w:line="240" w:lineRule="auto"/>
              <w:jc w:val="center"/>
              <w:rPr>
                <w:rFonts w:eastAsia="Times New Roman"/>
                <w:bCs/>
                <w:color w:val="000000" w:themeColor="text1"/>
              </w:rPr>
            </w:pPr>
            <w:r>
              <w:rPr>
                <w:rFonts w:eastAsia="Times New Roman"/>
                <w:bCs/>
                <w:color w:val="000000" w:themeColor="text1"/>
              </w:rPr>
              <w:t>26 April 2022</w:t>
            </w:r>
          </w:p>
        </w:tc>
        <w:tc>
          <w:tcPr>
            <w:tcW w:w="2126" w:type="dxa"/>
            <w:shd w:val="clear" w:color="auto" w:fill="auto"/>
          </w:tcPr>
          <w:p w14:paraId="569C4626" w14:textId="77777777" w:rsidR="00B62D2E" w:rsidRPr="00FB5860" w:rsidRDefault="00B62D2E" w:rsidP="008526DA">
            <w:pPr>
              <w:spacing w:after="0" w:line="240" w:lineRule="auto"/>
              <w:rPr>
                <w:rFonts w:eastAsia="Times New Roman"/>
                <w:bCs/>
                <w:color w:val="000000" w:themeColor="text1"/>
              </w:rPr>
            </w:pPr>
            <w:r>
              <w:rPr>
                <w:rFonts w:eastAsia="Times New Roman"/>
                <w:bCs/>
                <w:color w:val="000000" w:themeColor="text1"/>
              </w:rPr>
              <w:t>Dr David Telford</w:t>
            </w:r>
          </w:p>
        </w:tc>
        <w:tc>
          <w:tcPr>
            <w:tcW w:w="4355" w:type="dxa"/>
            <w:shd w:val="clear" w:color="auto" w:fill="auto"/>
          </w:tcPr>
          <w:p w14:paraId="443BF36D" w14:textId="77777777" w:rsidR="00B62D2E" w:rsidRPr="00FB5860" w:rsidRDefault="00B62D2E" w:rsidP="008526DA">
            <w:pPr>
              <w:spacing w:after="0" w:line="240" w:lineRule="auto"/>
              <w:rPr>
                <w:rFonts w:eastAsia="Times New Roman"/>
                <w:bCs/>
                <w:color w:val="000000" w:themeColor="text1"/>
              </w:rPr>
            </w:pPr>
            <w:r>
              <w:rPr>
                <w:rFonts w:eastAsia="Times New Roman"/>
                <w:bCs/>
                <w:color w:val="000000" w:themeColor="text1"/>
              </w:rPr>
              <w:t>First draft</w:t>
            </w:r>
          </w:p>
        </w:tc>
      </w:tr>
      <w:tr w:rsidR="00B62D2E" w:rsidRPr="00FB5860" w14:paraId="57832C8A" w14:textId="77777777" w:rsidTr="5FB8C018">
        <w:trPr>
          <w:trHeight w:val="275"/>
        </w:trPr>
        <w:tc>
          <w:tcPr>
            <w:tcW w:w="1072" w:type="dxa"/>
            <w:shd w:val="clear" w:color="auto" w:fill="auto"/>
          </w:tcPr>
          <w:p w14:paraId="6A810B7F" w14:textId="77777777" w:rsidR="00B62D2E" w:rsidRPr="00FB5860" w:rsidRDefault="00B62D2E" w:rsidP="008526DA">
            <w:pPr>
              <w:spacing w:after="0" w:line="240" w:lineRule="auto"/>
              <w:jc w:val="center"/>
              <w:rPr>
                <w:rFonts w:eastAsia="Times New Roman"/>
                <w:bCs/>
                <w:color w:val="000000" w:themeColor="text1"/>
              </w:rPr>
            </w:pPr>
            <w:r>
              <w:rPr>
                <w:rFonts w:eastAsia="Times New Roman"/>
                <w:bCs/>
                <w:color w:val="000000" w:themeColor="text1"/>
              </w:rPr>
              <w:t>0.2</w:t>
            </w:r>
          </w:p>
        </w:tc>
        <w:tc>
          <w:tcPr>
            <w:tcW w:w="1418" w:type="dxa"/>
            <w:shd w:val="clear" w:color="auto" w:fill="auto"/>
          </w:tcPr>
          <w:p w14:paraId="73A302FE" w14:textId="77777777" w:rsidR="00B62D2E" w:rsidRPr="00FB5860" w:rsidRDefault="00B62D2E" w:rsidP="008526DA">
            <w:pPr>
              <w:spacing w:after="0" w:line="240" w:lineRule="auto"/>
              <w:jc w:val="center"/>
              <w:rPr>
                <w:rFonts w:eastAsia="Times New Roman"/>
                <w:color w:val="000000" w:themeColor="text1"/>
              </w:rPr>
            </w:pPr>
            <w:r w:rsidRPr="730AFE93">
              <w:rPr>
                <w:rFonts w:eastAsia="Times New Roman"/>
                <w:color w:val="000000" w:themeColor="text1"/>
              </w:rPr>
              <w:t>27/10/22</w:t>
            </w:r>
          </w:p>
        </w:tc>
        <w:tc>
          <w:tcPr>
            <w:tcW w:w="2126" w:type="dxa"/>
            <w:shd w:val="clear" w:color="auto" w:fill="auto"/>
          </w:tcPr>
          <w:p w14:paraId="4FB6ADC7" w14:textId="77777777" w:rsidR="00B62D2E" w:rsidRPr="00FB5860" w:rsidRDefault="00B62D2E" w:rsidP="008526DA">
            <w:pPr>
              <w:spacing w:after="0" w:line="240" w:lineRule="auto"/>
              <w:rPr>
                <w:rFonts w:eastAsia="Times New Roman"/>
                <w:color w:val="000000" w:themeColor="text1"/>
              </w:rPr>
            </w:pPr>
            <w:r w:rsidRPr="730AFE93">
              <w:rPr>
                <w:rFonts w:eastAsia="Times New Roman"/>
                <w:color w:val="000000" w:themeColor="text1"/>
              </w:rPr>
              <w:t>Trish Davey</w:t>
            </w:r>
          </w:p>
        </w:tc>
        <w:tc>
          <w:tcPr>
            <w:tcW w:w="4355" w:type="dxa"/>
            <w:shd w:val="clear" w:color="auto" w:fill="auto"/>
          </w:tcPr>
          <w:p w14:paraId="2E358D86" w14:textId="77777777" w:rsidR="00B62D2E" w:rsidRPr="00FB5860" w:rsidRDefault="00B62D2E" w:rsidP="008526DA">
            <w:pPr>
              <w:spacing w:after="0" w:line="240" w:lineRule="auto"/>
              <w:rPr>
                <w:rFonts w:eastAsia="Times New Roman"/>
                <w:color w:val="000000" w:themeColor="text1"/>
              </w:rPr>
            </w:pPr>
            <w:r w:rsidRPr="730AFE93">
              <w:rPr>
                <w:rFonts w:eastAsia="Times New Roman"/>
                <w:color w:val="000000" w:themeColor="text1"/>
              </w:rPr>
              <w:t>Comments from 1</w:t>
            </w:r>
            <w:r w:rsidRPr="730AFE93">
              <w:rPr>
                <w:rFonts w:eastAsia="Times New Roman"/>
                <w:color w:val="000000" w:themeColor="text1"/>
                <w:vertAlign w:val="superscript"/>
              </w:rPr>
              <w:t>st</w:t>
            </w:r>
            <w:r w:rsidRPr="730AFE93">
              <w:rPr>
                <w:rFonts w:eastAsia="Times New Roman"/>
                <w:color w:val="000000" w:themeColor="text1"/>
              </w:rPr>
              <w:t xml:space="preserve"> draft incorporated</w:t>
            </w:r>
          </w:p>
        </w:tc>
      </w:tr>
      <w:tr w:rsidR="00B62D2E" w:rsidRPr="00FB5860" w14:paraId="46F6B9DD" w14:textId="77777777" w:rsidTr="5FB8C018">
        <w:trPr>
          <w:trHeight w:val="275"/>
        </w:trPr>
        <w:tc>
          <w:tcPr>
            <w:tcW w:w="1072" w:type="dxa"/>
            <w:shd w:val="clear" w:color="auto" w:fill="auto"/>
          </w:tcPr>
          <w:p w14:paraId="5E508252" w14:textId="77777777" w:rsidR="00B62D2E" w:rsidRPr="00FB5860" w:rsidRDefault="00B62D2E" w:rsidP="008526DA">
            <w:pPr>
              <w:spacing w:after="0" w:line="240" w:lineRule="auto"/>
              <w:jc w:val="center"/>
              <w:rPr>
                <w:rFonts w:eastAsia="Times New Roman"/>
                <w:bCs/>
                <w:color w:val="000000" w:themeColor="text1"/>
              </w:rPr>
            </w:pPr>
            <w:r>
              <w:rPr>
                <w:rFonts w:eastAsia="Times New Roman"/>
                <w:bCs/>
                <w:color w:val="000000" w:themeColor="text1"/>
              </w:rPr>
              <w:t>0.3</w:t>
            </w:r>
          </w:p>
        </w:tc>
        <w:tc>
          <w:tcPr>
            <w:tcW w:w="1418" w:type="dxa"/>
            <w:shd w:val="clear" w:color="auto" w:fill="auto"/>
          </w:tcPr>
          <w:p w14:paraId="51A47BF9" w14:textId="77777777" w:rsidR="00B62D2E" w:rsidRPr="00FB5860" w:rsidRDefault="00B62D2E" w:rsidP="008526DA">
            <w:pPr>
              <w:spacing w:after="0" w:line="240" w:lineRule="auto"/>
              <w:jc w:val="center"/>
              <w:rPr>
                <w:rFonts w:eastAsia="Times New Roman"/>
                <w:bCs/>
                <w:color w:val="000000" w:themeColor="text1"/>
              </w:rPr>
            </w:pPr>
            <w:r>
              <w:rPr>
                <w:rFonts w:eastAsia="Times New Roman"/>
                <w:bCs/>
                <w:color w:val="000000" w:themeColor="text1"/>
              </w:rPr>
              <w:t>27/10/22</w:t>
            </w:r>
          </w:p>
        </w:tc>
        <w:tc>
          <w:tcPr>
            <w:tcW w:w="2126" w:type="dxa"/>
            <w:shd w:val="clear" w:color="auto" w:fill="auto"/>
          </w:tcPr>
          <w:p w14:paraId="2E34E6C9" w14:textId="77777777" w:rsidR="00B62D2E" w:rsidRPr="00FB5860" w:rsidRDefault="00B62D2E" w:rsidP="008526DA">
            <w:pPr>
              <w:spacing w:after="0" w:line="240" w:lineRule="auto"/>
              <w:rPr>
                <w:rFonts w:eastAsia="Times New Roman"/>
                <w:bCs/>
                <w:color w:val="000000" w:themeColor="text1"/>
              </w:rPr>
            </w:pPr>
            <w:r>
              <w:rPr>
                <w:rFonts w:eastAsia="Times New Roman"/>
                <w:bCs/>
                <w:color w:val="000000" w:themeColor="text1"/>
              </w:rPr>
              <w:t>Richard Aird</w:t>
            </w:r>
          </w:p>
        </w:tc>
        <w:tc>
          <w:tcPr>
            <w:tcW w:w="4355" w:type="dxa"/>
            <w:shd w:val="clear" w:color="auto" w:fill="auto"/>
          </w:tcPr>
          <w:p w14:paraId="3E867301" w14:textId="77777777" w:rsidR="00B62D2E" w:rsidRPr="00FB5860" w:rsidRDefault="00B62D2E" w:rsidP="008526DA">
            <w:pPr>
              <w:spacing w:after="0" w:line="240" w:lineRule="auto"/>
              <w:rPr>
                <w:rFonts w:eastAsia="Times New Roman"/>
                <w:bCs/>
                <w:color w:val="000000" w:themeColor="text1"/>
              </w:rPr>
            </w:pPr>
            <w:r>
              <w:rPr>
                <w:rFonts w:eastAsia="Times New Roman"/>
                <w:bCs/>
                <w:color w:val="000000" w:themeColor="text1"/>
              </w:rPr>
              <w:t>Further edits to the text</w:t>
            </w:r>
          </w:p>
        </w:tc>
      </w:tr>
      <w:tr w:rsidR="00B62D2E" w:rsidRPr="00FB5860" w14:paraId="0FCC8319" w14:textId="77777777" w:rsidTr="5FB8C018">
        <w:trPr>
          <w:trHeight w:val="328"/>
        </w:trPr>
        <w:tc>
          <w:tcPr>
            <w:tcW w:w="1072" w:type="dxa"/>
            <w:shd w:val="clear" w:color="auto" w:fill="auto"/>
          </w:tcPr>
          <w:p w14:paraId="02453E96" w14:textId="77777777" w:rsidR="00B62D2E" w:rsidRPr="00FB5860" w:rsidRDefault="00B62D2E" w:rsidP="008526DA">
            <w:pPr>
              <w:spacing w:after="0" w:line="240" w:lineRule="auto"/>
              <w:jc w:val="center"/>
              <w:rPr>
                <w:rFonts w:eastAsia="Times New Roman"/>
                <w:bCs/>
                <w:color w:val="000000" w:themeColor="text1"/>
              </w:rPr>
            </w:pPr>
            <w:r>
              <w:rPr>
                <w:rFonts w:eastAsia="Times New Roman"/>
                <w:bCs/>
                <w:color w:val="000000" w:themeColor="text1"/>
              </w:rPr>
              <w:t>0.4</w:t>
            </w:r>
          </w:p>
        </w:tc>
        <w:tc>
          <w:tcPr>
            <w:tcW w:w="1418" w:type="dxa"/>
            <w:shd w:val="clear" w:color="auto" w:fill="auto"/>
          </w:tcPr>
          <w:p w14:paraId="357EB82A" w14:textId="77777777" w:rsidR="00B62D2E" w:rsidRPr="00FB5860" w:rsidRDefault="00B62D2E" w:rsidP="008526DA">
            <w:pPr>
              <w:spacing w:after="0" w:line="240" w:lineRule="auto"/>
              <w:jc w:val="center"/>
              <w:rPr>
                <w:rFonts w:eastAsia="Times New Roman"/>
                <w:bCs/>
                <w:color w:val="000000" w:themeColor="text1"/>
              </w:rPr>
            </w:pPr>
            <w:r>
              <w:rPr>
                <w:rFonts w:eastAsia="Times New Roman"/>
                <w:bCs/>
                <w:color w:val="000000" w:themeColor="text1"/>
              </w:rPr>
              <w:t>21/11/22</w:t>
            </w:r>
          </w:p>
        </w:tc>
        <w:tc>
          <w:tcPr>
            <w:tcW w:w="2126" w:type="dxa"/>
            <w:shd w:val="clear" w:color="auto" w:fill="auto"/>
          </w:tcPr>
          <w:p w14:paraId="596BFB86" w14:textId="77777777" w:rsidR="00B62D2E" w:rsidRPr="00FB5860" w:rsidRDefault="00B62D2E" w:rsidP="008526DA">
            <w:pPr>
              <w:spacing w:after="0" w:line="240" w:lineRule="auto"/>
              <w:rPr>
                <w:rFonts w:eastAsia="Times New Roman"/>
                <w:bCs/>
                <w:color w:val="000000" w:themeColor="text1"/>
              </w:rPr>
            </w:pPr>
            <w:r>
              <w:rPr>
                <w:rFonts w:eastAsia="Times New Roman"/>
                <w:bCs/>
                <w:color w:val="000000" w:themeColor="text1"/>
              </w:rPr>
              <w:t>Richard Aird</w:t>
            </w:r>
          </w:p>
        </w:tc>
        <w:tc>
          <w:tcPr>
            <w:tcW w:w="4355" w:type="dxa"/>
            <w:shd w:val="clear" w:color="auto" w:fill="auto"/>
          </w:tcPr>
          <w:p w14:paraId="1E9D337A" w14:textId="77777777" w:rsidR="00B62D2E" w:rsidRPr="00FB5860" w:rsidRDefault="00B62D2E" w:rsidP="008526DA">
            <w:pPr>
              <w:spacing w:after="0" w:line="240" w:lineRule="auto"/>
              <w:rPr>
                <w:rFonts w:eastAsia="Times New Roman"/>
                <w:bCs/>
                <w:color w:val="000000" w:themeColor="text1"/>
              </w:rPr>
            </w:pPr>
            <w:r>
              <w:rPr>
                <w:rFonts w:eastAsia="Times New Roman"/>
                <w:bCs/>
                <w:color w:val="000000" w:themeColor="text1"/>
              </w:rPr>
              <w:t>Further edits to the text</w:t>
            </w:r>
          </w:p>
        </w:tc>
      </w:tr>
      <w:tr w:rsidR="00B62D2E" w:rsidRPr="00FB5860" w14:paraId="01FFE77E" w14:textId="77777777" w:rsidTr="5FB8C018">
        <w:trPr>
          <w:trHeight w:val="328"/>
        </w:trPr>
        <w:tc>
          <w:tcPr>
            <w:tcW w:w="1072" w:type="dxa"/>
            <w:shd w:val="clear" w:color="auto" w:fill="auto"/>
          </w:tcPr>
          <w:p w14:paraId="33CE1D44" w14:textId="77777777" w:rsidR="00B62D2E" w:rsidRDefault="00B62D2E" w:rsidP="008526DA">
            <w:pPr>
              <w:spacing w:after="0" w:line="240" w:lineRule="auto"/>
              <w:jc w:val="center"/>
              <w:rPr>
                <w:rFonts w:eastAsia="Times New Roman"/>
                <w:bCs/>
                <w:color w:val="000000" w:themeColor="text1"/>
              </w:rPr>
            </w:pPr>
            <w:r>
              <w:rPr>
                <w:rFonts w:eastAsia="Times New Roman"/>
                <w:bCs/>
                <w:color w:val="000000" w:themeColor="text1"/>
              </w:rPr>
              <w:t>0.5</w:t>
            </w:r>
          </w:p>
        </w:tc>
        <w:tc>
          <w:tcPr>
            <w:tcW w:w="1418" w:type="dxa"/>
            <w:shd w:val="clear" w:color="auto" w:fill="auto"/>
          </w:tcPr>
          <w:p w14:paraId="0545829D" w14:textId="77777777" w:rsidR="00B62D2E" w:rsidRDefault="00B62D2E" w:rsidP="008526DA">
            <w:pPr>
              <w:spacing w:after="0" w:line="240" w:lineRule="auto"/>
              <w:jc w:val="center"/>
              <w:rPr>
                <w:rFonts w:eastAsia="Times New Roman"/>
                <w:bCs/>
                <w:color w:val="000000" w:themeColor="text1"/>
              </w:rPr>
            </w:pPr>
            <w:r>
              <w:rPr>
                <w:rFonts w:eastAsia="Times New Roman"/>
                <w:bCs/>
                <w:color w:val="000000" w:themeColor="text1"/>
              </w:rPr>
              <w:t>17/01/23</w:t>
            </w:r>
          </w:p>
        </w:tc>
        <w:tc>
          <w:tcPr>
            <w:tcW w:w="2126" w:type="dxa"/>
            <w:shd w:val="clear" w:color="auto" w:fill="auto"/>
          </w:tcPr>
          <w:p w14:paraId="56B06A65" w14:textId="77777777" w:rsidR="00B62D2E" w:rsidRDefault="00B62D2E" w:rsidP="008526DA">
            <w:pPr>
              <w:spacing w:after="0" w:line="240" w:lineRule="auto"/>
              <w:rPr>
                <w:rFonts w:eastAsia="Times New Roman"/>
                <w:bCs/>
                <w:color w:val="000000" w:themeColor="text1"/>
              </w:rPr>
            </w:pPr>
            <w:r>
              <w:rPr>
                <w:rFonts w:eastAsia="Times New Roman"/>
                <w:bCs/>
                <w:color w:val="000000" w:themeColor="text1"/>
              </w:rPr>
              <w:t>Dr David Telford</w:t>
            </w:r>
          </w:p>
        </w:tc>
        <w:tc>
          <w:tcPr>
            <w:tcW w:w="4355" w:type="dxa"/>
            <w:shd w:val="clear" w:color="auto" w:fill="auto"/>
          </w:tcPr>
          <w:p w14:paraId="48EE88B8" w14:textId="77777777" w:rsidR="00B62D2E" w:rsidRDefault="00B62D2E" w:rsidP="008526DA">
            <w:pPr>
              <w:spacing w:after="0" w:line="240" w:lineRule="auto"/>
              <w:rPr>
                <w:rFonts w:eastAsia="Times New Roman"/>
                <w:bCs/>
                <w:color w:val="000000" w:themeColor="text1"/>
              </w:rPr>
            </w:pPr>
            <w:r>
              <w:rPr>
                <w:rFonts w:eastAsia="Times New Roman"/>
                <w:bCs/>
                <w:color w:val="000000" w:themeColor="text1"/>
              </w:rPr>
              <w:t>Edits to text</w:t>
            </w:r>
          </w:p>
        </w:tc>
      </w:tr>
      <w:tr w:rsidR="00B62D2E" w:rsidRPr="00FB5860" w14:paraId="500B036D" w14:textId="77777777" w:rsidTr="5FB8C018">
        <w:trPr>
          <w:trHeight w:val="328"/>
        </w:trPr>
        <w:tc>
          <w:tcPr>
            <w:tcW w:w="1072" w:type="dxa"/>
            <w:shd w:val="clear" w:color="auto" w:fill="auto"/>
          </w:tcPr>
          <w:p w14:paraId="51608EC9" w14:textId="77777777" w:rsidR="00B62D2E" w:rsidRDefault="00B62D2E" w:rsidP="008526DA">
            <w:pPr>
              <w:spacing w:after="0" w:line="240" w:lineRule="auto"/>
              <w:jc w:val="center"/>
              <w:rPr>
                <w:rFonts w:eastAsia="Times New Roman"/>
                <w:bCs/>
                <w:color w:val="000000" w:themeColor="text1"/>
              </w:rPr>
            </w:pPr>
            <w:r>
              <w:rPr>
                <w:rFonts w:eastAsia="Times New Roman"/>
                <w:bCs/>
                <w:color w:val="000000" w:themeColor="text1"/>
              </w:rPr>
              <w:t>1.0</w:t>
            </w:r>
          </w:p>
        </w:tc>
        <w:tc>
          <w:tcPr>
            <w:tcW w:w="1418" w:type="dxa"/>
            <w:shd w:val="clear" w:color="auto" w:fill="auto"/>
          </w:tcPr>
          <w:p w14:paraId="00528FD7" w14:textId="77777777" w:rsidR="00B62D2E" w:rsidRDefault="00B62D2E" w:rsidP="008526DA">
            <w:pPr>
              <w:spacing w:after="0" w:line="240" w:lineRule="auto"/>
              <w:jc w:val="center"/>
              <w:rPr>
                <w:rFonts w:eastAsia="Times New Roman"/>
                <w:bCs/>
                <w:color w:val="000000" w:themeColor="text1"/>
              </w:rPr>
            </w:pPr>
            <w:r>
              <w:rPr>
                <w:rFonts w:eastAsia="Times New Roman"/>
                <w:bCs/>
                <w:color w:val="000000" w:themeColor="text1"/>
              </w:rPr>
              <w:t>20/03/23</w:t>
            </w:r>
          </w:p>
        </w:tc>
        <w:tc>
          <w:tcPr>
            <w:tcW w:w="2126" w:type="dxa"/>
            <w:shd w:val="clear" w:color="auto" w:fill="auto"/>
          </w:tcPr>
          <w:p w14:paraId="7A64D4EA" w14:textId="77777777" w:rsidR="00B62D2E" w:rsidRDefault="00B62D2E" w:rsidP="008526DA">
            <w:pPr>
              <w:spacing w:after="0" w:line="240" w:lineRule="auto"/>
              <w:rPr>
                <w:rFonts w:eastAsia="Times New Roman"/>
                <w:bCs/>
                <w:color w:val="000000" w:themeColor="text1"/>
              </w:rPr>
            </w:pPr>
            <w:r>
              <w:rPr>
                <w:rFonts w:eastAsia="Times New Roman"/>
                <w:bCs/>
                <w:color w:val="000000" w:themeColor="text1"/>
              </w:rPr>
              <w:t>Richard Aird</w:t>
            </w:r>
          </w:p>
        </w:tc>
        <w:tc>
          <w:tcPr>
            <w:tcW w:w="4355" w:type="dxa"/>
            <w:shd w:val="clear" w:color="auto" w:fill="auto"/>
          </w:tcPr>
          <w:p w14:paraId="0948FC7D" w14:textId="77777777" w:rsidR="00B62D2E" w:rsidRDefault="00B62D2E" w:rsidP="008526DA">
            <w:pPr>
              <w:spacing w:after="0" w:line="240" w:lineRule="auto"/>
              <w:rPr>
                <w:rFonts w:eastAsia="Times New Roman"/>
                <w:bCs/>
                <w:color w:val="000000" w:themeColor="text1"/>
              </w:rPr>
            </w:pPr>
            <w:r>
              <w:rPr>
                <w:rFonts w:eastAsia="Times New Roman"/>
                <w:bCs/>
                <w:color w:val="000000" w:themeColor="text1"/>
              </w:rPr>
              <w:t>Final edits to text, conversion to 1.0 status</w:t>
            </w:r>
          </w:p>
        </w:tc>
      </w:tr>
      <w:tr w:rsidR="00B62D2E" w:rsidRPr="00FB5860" w14:paraId="6E98B87D" w14:textId="77777777" w:rsidTr="5FB8C018">
        <w:trPr>
          <w:trHeight w:val="328"/>
        </w:trPr>
        <w:tc>
          <w:tcPr>
            <w:tcW w:w="1072" w:type="dxa"/>
            <w:shd w:val="clear" w:color="auto" w:fill="auto"/>
          </w:tcPr>
          <w:p w14:paraId="518F5965" w14:textId="77777777" w:rsidR="00B62D2E" w:rsidRDefault="00B62D2E" w:rsidP="008526DA">
            <w:pPr>
              <w:spacing w:after="0" w:line="240" w:lineRule="auto"/>
              <w:jc w:val="center"/>
              <w:rPr>
                <w:rFonts w:eastAsia="Times New Roman"/>
                <w:bCs/>
                <w:color w:val="000000" w:themeColor="text1"/>
              </w:rPr>
            </w:pPr>
            <w:r>
              <w:rPr>
                <w:rFonts w:eastAsia="Times New Roman"/>
                <w:bCs/>
                <w:color w:val="000000" w:themeColor="text1"/>
              </w:rPr>
              <w:t>1.1</w:t>
            </w:r>
          </w:p>
        </w:tc>
        <w:tc>
          <w:tcPr>
            <w:tcW w:w="1418" w:type="dxa"/>
            <w:shd w:val="clear" w:color="auto" w:fill="auto"/>
          </w:tcPr>
          <w:p w14:paraId="036547A5" w14:textId="77777777" w:rsidR="00B62D2E" w:rsidRDefault="00B62D2E" w:rsidP="008526DA">
            <w:pPr>
              <w:spacing w:after="0" w:line="240" w:lineRule="auto"/>
              <w:jc w:val="center"/>
              <w:rPr>
                <w:rFonts w:eastAsia="Times New Roman"/>
                <w:bCs/>
                <w:color w:val="000000" w:themeColor="text1"/>
              </w:rPr>
            </w:pPr>
            <w:r>
              <w:rPr>
                <w:rFonts w:eastAsia="Times New Roman"/>
                <w:bCs/>
                <w:color w:val="000000" w:themeColor="text1"/>
              </w:rPr>
              <w:t>01/09/2023</w:t>
            </w:r>
          </w:p>
        </w:tc>
        <w:tc>
          <w:tcPr>
            <w:tcW w:w="2126" w:type="dxa"/>
            <w:shd w:val="clear" w:color="auto" w:fill="auto"/>
          </w:tcPr>
          <w:p w14:paraId="5F7A3126" w14:textId="77777777" w:rsidR="00B62D2E" w:rsidRDefault="00B62D2E" w:rsidP="008526DA">
            <w:pPr>
              <w:spacing w:after="0" w:line="240" w:lineRule="auto"/>
              <w:rPr>
                <w:rFonts w:eastAsia="Times New Roman"/>
                <w:bCs/>
                <w:color w:val="000000" w:themeColor="text1"/>
              </w:rPr>
            </w:pPr>
            <w:r>
              <w:rPr>
                <w:rFonts w:eastAsia="Times New Roman"/>
                <w:bCs/>
                <w:color w:val="000000" w:themeColor="text1"/>
              </w:rPr>
              <w:t>Dr David Telford</w:t>
            </w:r>
          </w:p>
        </w:tc>
        <w:tc>
          <w:tcPr>
            <w:tcW w:w="4355" w:type="dxa"/>
            <w:shd w:val="clear" w:color="auto" w:fill="auto"/>
          </w:tcPr>
          <w:p w14:paraId="6DBC5F16" w14:textId="77777777" w:rsidR="00B62D2E" w:rsidRDefault="00B62D2E" w:rsidP="008526DA">
            <w:pPr>
              <w:spacing w:after="0" w:line="240" w:lineRule="auto"/>
              <w:rPr>
                <w:rFonts w:eastAsia="Times New Roman"/>
                <w:bCs/>
                <w:color w:val="000000" w:themeColor="text1"/>
              </w:rPr>
            </w:pPr>
            <w:r>
              <w:rPr>
                <w:rFonts w:eastAsia="Times New Roman"/>
                <w:bCs/>
                <w:color w:val="000000" w:themeColor="text1"/>
              </w:rPr>
              <w:t>Update following SMT feedback</w:t>
            </w:r>
          </w:p>
        </w:tc>
      </w:tr>
      <w:tr w:rsidR="2D418E38" w14:paraId="0C23A9CD" w14:textId="77777777" w:rsidTr="5FB8C018">
        <w:trPr>
          <w:trHeight w:val="328"/>
        </w:trPr>
        <w:tc>
          <w:tcPr>
            <w:tcW w:w="1072" w:type="dxa"/>
            <w:shd w:val="clear" w:color="auto" w:fill="auto"/>
          </w:tcPr>
          <w:p w14:paraId="76572F5F" w14:textId="4C0E6F97" w:rsidR="474AE1F4" w:rsidRDefault="474AE1F4" w:rsidP="2D418E38">
            <w:pPr>
              <w:spacing w:line="240" w:lineRule="auto"/>
              <w:jc w:val="center"/>
              <w:rPr>
                <w:rFonts w:eastAsia="Times New Roman"/>
                <w:color w:val="000000" w:themeColor="text1"/>
              </w:rPr>
            </w:pPr>
            <w:r w:rsidRPr="2D418E38">
              <w:rPr>
                <w:rFonts w:eastAsia="Times New Roman"/>
                <w:color w:val="000000" w:themeColor="text1"/>
              </w:rPr>
              <w:t>1.2</w:t>
            </w:r>
          </w:p>
        </w:tc>
        <w:tc>
          <w:tcPr>
            <w:tcW w:w="1418" w:type="dxa"/>
            <w:shd w:val="clear" w:color="auto" w:fill="auto"/>
          </w:tcPr>
          <w:p w14:paraId="7D9EA6B3" w14:textId="526A8EA8" w:rsidR="474AE1F4" w:rsidRDefault="474AE1F4" w:rsidP="2D418E38">
            <w:pPr>
              <w:spacing w:line="240" w:lineRule="auto"/>
              <w:jc w:val="center"/>
              <w:rPr>
                <w:rFonts w:eastAsia="Times New Roman"/>
                <w:color w:val="000000" w:themeColor="text1"/>
              </w:rPr>
            </w:pPr>
            <w:r w:rsidRPr="2D418E38">
              <w:rPr>
                <w:rFonts w:eastAsia="Times New Roman"/>
                <w:color w:val="000000" w:themeColor="text1"/>
              </w:rPr>
              <w:t>09/04/24</w:t>
            </w:r>
          </w:p>
        </w:tc>
        <w:tc>
          <w:tcPr>
            <w:tcW w:w="2126" w:type="dxa"/>
            <w:shd w:val="clear" w:color="auto" w:fill="auto"/>
          </w:tcPr>
          <w:p w14:paraId="59F57B09" w14:textId="014E0A43" w:rsidR="474AE1F4" w:rsidRDefault="474AE1F4" w:rsidP="2D418E38">
            <w:pPr>
              <w:spacing w:line="240" w:lineRule="auto"/>
              <w:rPr>
                <w:rFonts w:eastAsia="Times New Roman"/>
                <w:color w:val="000000" w:themeColor="text1"/>
              </w:rPr>
            </w:pPr>
            <w:r w:rsidRPr="2D418E38">
              <w:rPr>
                <w:rFonts w:eastAsia="Times New Roman"/>
                <w:color w:val="000000" w:themeColor="text1"/>
              </w:rPr>
              <w:t>Richard Aird</w:t>
            </w:r>
          </w:p>
        </w:tc>
        <w:tc>
          <w:tcPr>
            <w:tcW w:w="4355" w:type="dxa"/>
            <w:shd w:val="clear" w:color="auto" w:fill="auto"/>
          </w:tcPr>
          <w:p w14:paraId="5DA22952" w14:textId="2D868E34" w:rsidR="474AE1F4" w:rsidRDefault="0966F594" w:rsidP="5FB8C018">
            <w:pPr>
              <w:spacing w:after="0" w:line="240" w:lineRule="auto"/>
              <w:rPr>
                <w:rFonts w:eastAsia="Times New Roman"/>
                <w:color w:val="000000" w:themeColor="text1"/>
              </w:rPr>
            </w:pPr>
            <w:r w:rsidRPr="5FB8C018">
              <w:rPr>
                <w:rFonts w:eastAsia="Times New Roman"/>
                <w:color w:val="000000" w:themeColor="text1"/>
              </w:rPr>
              <w:t xml:space="preserve">Removal of comments, minor typo edits (Note – </w:t>
            </w:r>
            <w:proofErr w:type="spellStart"/>
            <w:r w:rsidRPr="5FB8C018">
              <w:rPr>
                <w:rFonts w:eastAsia="Times New Roman"/>
                <w:color w:val="000000" w:themeColor="text1"/>
              </w:rPr>
              <w:t>Unidesk</w:t>
            </w:r>
            <w:proofErr w:type="spellEnd"/>
            <w:r w:rsidRPr="5FB8C018">
              <w:rPr>
                <w:rFonts w:eastAsia="Times New Roman"/>
                <w:color w:val="000000" w:themeColor="text1"/>
              </w:rPr>
              <w:t xml:space="preserve"> Links to be added in yellow sections below at next revision)</w:t>
            </w:r>
          </w:p>
        </w:tc>
      </w:tr>
    </w:tbl>
    <w:p w14:paraId="73EA8A05" w14:textId="77777777" w:rsidR="00B62D2E" w:rsidRDefault="00B62D2E" w:rsidP="00B62D2E"/>
    <w:p w14:paraId="07BDD057" w14:textId="77777777" w:rsidR="00B62D2E" w:rsidRDefault="00B62D2E" w:rsidP="00B62D2E"/>
    <w:p w14:paraId="17EE4A16" w14:textId="77777777" w:rsidR="00B62D2E" w:rsidRDefault="00B62D2E" w:rsidP="00B62D2E">
      <w:pPr>
        <w:sectPr w:rsidR="00B62D2E" w:rsidSect="0081275D">
          <w:pgSz w:w="11906" w:h="16838"/>
          <w:pgMar w:top="1440" w:right="1440" w:bottom="1440" w:left="1440" w:header="708" w:footer="708" w:gutter="0"/>
          <w:cols w:space="708"/>
          <w:docGrid w:linePitch="360"/>
        </w:sectPr>
      </w:pPr>
    </w:p>
    <w:p w14:paraId="2B9CF57A" w14:textId="77777777" w:rsidR="00B62D2E" w:rsidRDefault="00B62D2E" w:rsidP="00B62D2E"/>
    <w:sdt>
      <w:sdtPr>
        <w:rPr>
          <w:rFonts w:ascii="Arial" w:eastAsiaTheme="minorEastAsia" w:hAnsi="Arial"/>
          <w:b w:val="0"/>
          <w:sz w:val="22"/>
          <w:szCs w:val="22"/>
          <w:lang w:val="en-GB"/>
        </w:rPr>
        <w:id w:val="-703412429"/>
        <w:docPartObj>
          <w:docPartGallery w:val="Table of Contents"/>
          <w:docPartUnique/>
        </w:docPartObj>
      </w:sdtPr>
      <w:sdtContent>
        <w:p w14:paraId="3F8207BC" w14:textId="77777777" w:rsidR="00B62D2E" w:rsidRDefault="00B62D2E" w:rsidP="00B62D2E">
          <w:pPr>
            <w:pStyle w:val="TOCHeading"/>
          </w:pPr>
          <w:r>
            <w:t>Table of Contents</w:t>
          </w:r>
        </w:p>
        <w:p w14:paraId="7A6F9CE5" w14:textId="77777777" w:rsidR="00B62D2E" w:rsidRDefault="00B62D2E" w:rsidP="00B62D2E">
          <w:pPr>
            <w:pStyle w:val="TOC1"/>
            <w:rPr>
              <w:rFonts w:asciiTheme="minorHAnsi" w:eastAsiaTheme="minorEastAsia" w:hAnsiTheme="minorHAnsi" w:cstheme="minorBidi"/>
              <w:noProof/>
              <w:kern w:val="2"/>
              <w:lang w:eastAsia="en-GB"/>
              <w14:ligatures w14:val="standardContextual"/>
            </w:rPr>
          </w:pPr>
          <w:r>
            <w:fldChar w:fldCharType="begin"/>
          </w:r>
          <w:r>
            <w:instrText xml:space="preserve"> TOC \o "1-3" \h \z \u </w:instrText>
          </w:r>
          <w:r>
            <w:fldChar w:fldCharType="separate"/>
          </w:r>
          <w:hyperlink w:anchor="_Toc144647996" w:history="1">
            <w:r w:rsidRPr="000B139E">
              <w:rPr>
                <w:rStyle w:val="Hyperlink"/>
                <w:noProof/>
              </w:rPr>
              <w:t>Document Control</w:t>
            </w:r>
            <w:r>
              <w:rPr>
                <w:noProof/>
                <w:webHidden/>
              </w:rPr>
              <w:tab/>
            </w:r>
            <w:r>
              <w:rPr>
                <w:noProof/>
                <w:webHidden/>
              </w:rPr>
              <w:fldChar w:fldCharType="begin"/>
            </w:r>
            <w:r>
              <w:rPr>
                <w:noProof/>
                <w:webHidden/>
              </w:rPr>
              <w:instrText xml:space="preserve"> PAGEREF _Toc144647996 \h </w:instrText>
            </w:r>
            <w:r>
              <w:rPr>
                <w:noProof/>
                <w:webHidden/>
              </w:rPr>
            </w:r>
            <w:r>
              <w:rPr>
                <w:noProof/>
                <w:webHidden/>
              </w:rPr>
              <w:fldChar w:fldCharType="separate"/>
            </w:r>
            <w:r>
              <w:rPr>
                <w:noProof/>
                <w:webHidden/>
              </w:rPr>
              <w:t>2</w:t>
            </w:r>
            <w:r>
              <w:rPr>
                <w:noProof/>
                <w:webHidden/>
              </w:rPr>
              <w:fldChar w:fldCharType="end"/>
            </w:r>
          </w:hyperlink>
        </w:p>
        <w:p w14:paraId="26E30916" w14:textId="77777777" w:rsidR="00B62D2E" w:rsidRDefault="00000000" w:rsidP="00B62D2E">
          <w:pPr>
            <w:pStyle w:val="TOC1"/>
            <w:rPr>
              <w:rFonts w:asciiTheme="minorHAnsi" w:eastAsiaTheme="minorEastAsia" w:hAnsiTheme="minorHAnsi" w:cstheme="minorBidi"/>
              <w:noProof/>
              <w:kern w:val="2"/>
              <w:lang w:eastAsia="en-GB"/>
              <w14:ligatures w14:val="standardContextual"/>
            </w:rPr>
          </w:pPr>
          <w:hyperlink w:anchor="_Toc144647997" w:history="1">
            <w:r w:rsidR="00B62D2E" w:rsidRPr="000B139E">
              <w:rPr>
                <w:rStyle w:val="Hyperlink"/>
                <w:noProof/>
              </w:rPr>
              <w:t>Purpose</w:t>
            </w:r>
            <w:r w:rsidR="00B62D2E">
              <w:rPr>
                <w:noProof/>
                <w:webHidden/>
              </w:rPr>
              <w:tab/>
            </w:r>
            <w:r w:rsidR="00B62D2E">
              <w:rPr>
                <w:noProof/>
                <w:webHidden/>
              </w:rPr>
              <w:fldChar w:fldCharType="begin"/>
            </w:r>
            <w:r w:rsidR="00B62D2E">
              <w:rPr>
                <w:noProof/>
                <w:webHidden/>
              </w:rPr>
              <w:instrText xml:space="preserve"> PAGEREF _Toc144647997 \h </w:instrText>
            </w:r>
            <w:r w:rsidR="00B62D2E">
              <w:rPr>
                <w:noProof/>
                <w:webHidden/>
              </w:rPr>
            </w:r>
            <w:r w:rsidR="00B62D2E">
              <w:rPr>
                <w:noProof/>
                <w:webHidden/>
              </w:rPr>
              <w:fldChar w:fldCharType="separate"/>
            </w:r>
            <w:r w:rsidR="00B62D2E">
              <w:rPr>
                <w:noProof/>
                <w:webHidden/>
              </w:rPr>
              <w:t>4</w:t>
            </w:r>
            <w:r w:rsidR="00B62D2E">
              <w:rPr>
                <w:noProof/>
                <w:webHidden/>
              </w:rPr>
              <w:fldChar w:fldCharType="end"/>
            </w:r>
          </w:hyperlink>
        </w:p>
        <w:p w14:paraId="6EE04943" w14:textId="77777777" w:rsidR="00B62D2E" w:rsidRDefault="00000000" w:rsidP="00B62D2E">
          <w:pPr>
            <w:pStyle w:val="TOC1"/>
            <w:rPr>
              <w:rFonts w:asciiTheme="minorHAnsi" w:eastAsiaTheme="minorEastAsia" w:hAnsiTheme="minorHAnsi" w:cstheme="minorBidi"/>
              <w:noProof/>
              <w:kern w:val="2"/>
              <w:lang w:eastAsia="en-GB"/>
              <w14:ligatures w14:val="standardContextual"/>
            </w:rPr>
          </w:pPr>
          <w:hyperlink w:anchor="_Toc144647998" w:history="1">
            <w:r w:rsidR="00B62D2E" w:rsidRPr="000B139E">
              <w:rPr>
                <w:rStyle w:val="Hyperlink"/>
                <w:noProof/>
              </w:rPr>
              <w:t>Background</w:t>
            </w:r>
            <w:r w:rsidR="00B62D2E">
              <w:rPr>
                <w:noProof/>
                <w:webHidden/>
              </w:rPr>
              <w:tab/>
            </w:r>
            <w:r w:rsidR="00B62D2E">
              <w:rPr>
                <w:noProof/>
                <w:webHidden/>
              </w:rPr>
              <w:fldChar w:fldCharType="begin"/>
            </w:r>
            <w:r w:rsidR="00B62D2E">
              <w:rPr>
                <w:noProof/>
                <w:webHidden/>
              </w:rPr>
              <w:instrText xml:space="preserve"> PAGEREF _Toc144647998 \h </w:instrText>
            </w:r>
            <w:r w:rsidR="00B62D2E">
              <w:rPr>
                <w:noProof/>
                <w:webHidden/>
              </w:rPr>
            </w:r>
            <w:r w:rsidR="00B62D2E">
              <w:rPr>
                <w:noProof/>
                <w:webHidden/>
              </w:rPr>
              <w:fldChar w:fldCharType="separate"/>
            </w:r>
            <w:r w:rsidR="00B62D2E">
              <w:rPr>
                <w:noProof/>
                <w:webHidden/>
              </w:rPr>
              <w:t>4</w:t>
            </w:r>
            <w:r w:rsidR="00B62D2E">
              <w:rPr>
                <w:noProof/>
                <w:webHidden/>
              </w:rPr>
              <w:fldChar w:fldCharType="end"/>
            </w:r>
          </w:hyperlink>
        </w:p>
        <w:p w14:paraId="2D6778FD" w14:textId="77777777" w:rsidR="00B62D2E" w:rsidRDefault="00000000" w:rsidP="00B62D2E">
          <w:pPr>
            <w:pStyle w:val="TOC1"/>
            <w:rPr>
              <w:rFonts w:asciiTheme="minorHAnsi" w:eastAsiaTheme="minorEastAsia" w:hAnsiTheme="minorHAnsi" w:cstheme="minorBidi"/>
              <w:noProof/>
              <w:kern w:val="2"/>
              <w:lang w:eastAsia="en-GB"/>
              <w14:ligatures w14:val="standardContextual"/>
            </w:rPr>
          </w:pPr>
          <w:hyperlink w:anchor="_Toc144647999" w:history="1">
            <w:r w:rsidR="00B62D2E" w:rsidRPr="000B139E">
              <w:rPr>
                <w:rStyle w:val="Hyperlink"/>
                <w:noProof/>
              </w:rPr>
              <w:t>Scope</w:t>
            </w:r>
            <w:r w:rsidR="00B62D2E">
              <w:rPr>
                <w:noProof/>
                <w:webHidden/>
              </w:rPr>
              <w:tab/>
            </w:r>
            <w:r w:rsidR="00B62D2E">
              <w:rPr>
                <w:noProof/>
                <w:webHidden/>
              </w:rPr>
              <w:fldChar w:fldCharType="begin"/>
            </w:r>
            <w:r w:rsidR="00B62D2E">
              <w:rPr>
                <w:noProof/>
                <w:webHidden/>
              </w:rPr>
              <w:instrText xml:space="preserve"> PAGEREF _Toc144647999 \h </w:instrText>
            </w:r>
            <w:r w:rsidR="00B62D2E">
              <w:rPr>
                <w:noProof/>
                <w:webHidden/>
              </w:rPr>
            </w:r>
            <w:r w:rsidR="00B62D2E">
              <w:rPr>
                <w:noProof/>
                <w:webHidden/>
              </w:rPr>
              <w:fldChar w:fldCharType="separate"/>
            </w:r>
            <w:r w:rsidR="00B62D2E">
              <w:rPr>
                <w:noProof/>
                <w:webHidden/>
              </w:rPr>
              <w:t>5</w:t>
            </w:r>
            <w:r w:rsidR="00B62D2E">
              <w:rPr>
                <w:noProof/>
                <w:webHidden/>
              </w:rPr>
              <w:fldChar w:fldCharType="end"/>
            </w:r>
          </w:hyperlink>
        </w:p>
        <w:p w14:paraId="7599603E" w14:textId="77777777" w:rsidR="00B62D2E" w:rsidRDefault="00000000" w:rsidP="00B62D2E">
          <w:pPr>
            <w:pStyle w:val="TOC1"/>
            <w:rPr>
              <w:rFonts w:asciiTheme="minorHAnsi" w:eastAsiaTheme="minorEastAsia" w:hAnsiTheme="minorHAnsi" w:cstheme="minorBidi"/>
              <w:noProof/>
              <w:kern w:val="2"/>
              <w:lang w:eastAsia="en-GB"/>
              <w14:ligatures w14:val="standardContextual"/>
            </w:rPr>
          </w:pPr>
          <w:hyperlink w:anchor="_Toc144648000" w:history="1">
            <w:r w:rsidR="00B62D2E" w:rsidRPr="000B139E">
              <w:rPr>
                <w:rStyle w:val="Hyperlink"/>
                <w:noProof/>
              </w:rPr>
              <w:t>Key Principles</w:t>
            </w:r>
            <w:r w:rsidR="00B62D2E">
              <w:rPr>
                <w:noProof/>
                <w:webHidden/>
              </w:rPr>
              <w:tab/>
            </w:r>
            <w:r w:rsidR="00B62D2E">
              <w:rPr>
                <w:noProof/>
                <w:webHidden/>
              </w:rPr>
              <w:fldChar w:fldCharType="begin"/>
            </w:r>
            <w:r w:rsidR="00B62D2E">
              <w:rPr>
                <w:noProof/>
                <w:webHidden/>
              </w:rPr>
              <w:instrText xml:space="preserve"> PAGEREF _Toc144648000 \h </w:instrText>
            </w:r>
            <w:r w:rsidR="00B62D2E">
              <w:rPr>
                <w:noProof/>
                <w:webHidden/>
              </w:rPr>
            </w:r>
            <w:r w:rsidR="00B62D2E">
              <w:rPr>
                <w:noProof/>
                <w:webHidden/>
              </w:rPr>
              <w:fldChar w:fldCharType="separate"/>
            </w:r>
            <w:r w:rsidR="00B62D2E">
              <w:rPr>
                <w:noProof/>
                <w:webHidden/>
              </w:rPr>
              <w:t>5</w:t>
            </w:r>
            <w:r w:rsidR="00B62D2E">
              <w:rPr>
                <w:noProof/>
                <w:webHidden/>
              </w:rPr>
              <w:fldChar w:fldCharType="end"/>
            </w:r>
          </w:hyperlink>
        </w:p>
        <w:p w14:paraId="180E1EAA" w14:textId="77777777" w:rsidR="00B62D2E" w:rsidRDefault="00000000" w:rsidP="00B62D2E">
          <w:pPr>
            <w:pStyle w:val="TOC1"/>
            <w:rPr>
              <w:rFonts w:asciiTheme="minorHAnsi" w:eastAsiaTheme="minorEastAsia" w:hAnsiTheme="minorHAnsi" w:cstheme="minorBidi"/>
              <w:noProof/>
              <w:kern w:val="2"/>
              <w:lang w:eastAsia="en-GB"/>
              <w14:ligatures w14:val="standardContextual"/>
            </w:rPr>
          </w:pPr>
          <w:hyperlink w:anchor="_Toc144648001" w:history="1">
            <w:r w:rsidR="00B62D2E" w:rsidRPr="000B139E">
              <w:rPr>
                <w:rStyle w:val="Hyperlink"/>
                <w:noProof/>
              </w:rPr>
              <w:t>Centralised purchasing model</w:t>
            </w:r>
            <w:r w:rsidR="00B62D2E">
              <w:rPr>
                <w:noProof/>
                <w:webHidden/>
              </w:rPr>
              <w:tab/>
            </w:r>
            <w:r w:rsidR="00B62D2E">
              <w:rPr>
                <w:noProof/>
                <w:webHidden/>
              </w:rPr>
              <w:fldChar w:fldCharType="begin"/>
            </w:r>
            <w:r w:rsidR="00B62D2E">
              <w:rPr>
                <w:noProof/>
                <w:webHidden/>
              </w:rPr>
              <w:instrText xml:space="preserve"> PAGEREF _Toc144648001 \h </w:instrText>
            </w:r>
            <w:r w:rsidR="00B62D2E">
              <w:rPr>
                <w:noProof/>
                <w:webHidden/>
              </w:rPr>
            </w:r>
            <w:r w:rsidR="00B62D2E">
              <w:rPr>
                <w:noProof/>
                <w:webHidden/>
              </w:rPr>
              <w:fldChar w:fldCharType="separate"/>
            </w:r>
            <w:r w:rsidR="00B62D2E">
              <w:rPr>
                <w:noProof/>
                <w:webHidden/>
              </w:rPr>
              <w:t>6</w:t>
            </w:r>
            <w:r w:rsidR="00B62D2E">
              <w:rPr>
                <w:noProof/>
                <w:webHidden/>
              </w:rPr>
              <w:fldChar w:fldCharType="end"/>
            </w:r>
          </w:hyperlink>
        </w:p>
        <w:p w14:paraId="70BB2836" w14:textId="77777777" w:rsidR="00B62D2E" w:rsidRDefault="00000000" w:rsidP="00B62D2E">
          <w:pPr>
            <w:pStyle w:val="TOC1"/>
            <w:rPr>
              <w:rFonts w:asciiTheme="minorHAnsi" w:eastAsiaTheme="minorEastAsia" w:hAnsiTheme="minorHAnsi" w:cstheme="minorBidi"/>
              <w:noProof/>
              <w:kern w:val="2"/>
              <w:lang w:eastAsia="en-GB"/>
              <w14:ligatures w14:val="standardContextual"/>
            </w:rPr>
          </w:pPr>
          <w:hyperlink w:anchor="_Toc144648002" w:history="1">
            <w:r w:rsidR="00B62D2E" w:rsidRPr="000B139E">
              <w:rPr>
                <w:rStyle w:val="Hyperlink"/>
                <w:noProof/>
              </w:rPr>
              <w:t>Loss or theft of a device</w:t>
            </w:r>
            <w:r w:rsidR="00B62D2E">
              <w:rPr>
                <w:noProof/>
                <w:webHidden/>
              </w:rPr>
              <w:tab/>
            </w:r>
            <w:r w:rsidR="00B62D2E">
              <w:rPr>
                <w:noProof/>
                <w:webHidden/>
              </w:rPr>
              <w:fldChar w:fldCharType="begin"/>
            </w:r>
            <w:r w:rsidR="00B62D2E">
              <w:rPr>
                <w:noProof/>
                <w:webHidden/>
              </w:rPr>
              <w:instrText xml:space="preserve"> PAGEREF _Toc144648002 \h </w:instrText>
            </w:r>
            <w:r w:rsidR="00B62D2E">
              <w:rPr>
                <w:noProof/>
                <w:webHidden/>
              </w:rPr>
            </w:r>
            <w:r w:rsidR="00B62D2E">
              <w:rPr>
                <w:noProof/>
                <w:webHidden/>
              </w:rPr>
              <w:fldChar w:fldCharType="separate"/>
            </w:r>
            <w:r w:rsidR="00B62D2E">
              <w:rPr>
                <w:noProof/>
                <w:webHidden/>
              </w:rPr>
              <w:t>7</w:t>
            </w:r>
            <w:r w:rsidR="00B62D2E">
              <w:rPr>
                <w:noProof/>
                <w:webHidden/>
              </w:rPr>
              <w:fldChar w:fldCharType="end"/>
            </w:r>
          </w:hyperlink>
        </w:p>
        <w:p w14:paraId="57029242" w14:textId="77777777" w:rsidR="00B62D2E" w:rsidRDefault="00B62D2E" w:rsidP="00B62D2E">
          <w:r>
            <w:rPr>
              <w:b/>
              <w:bCs/>
              <w:noProof/>
            </w:rPr>
            <w:fldChar w:fldCharType="end"/>
          </w:r>
        </w:p>
      </w:sdtContent>
    </w:sdt>
    <w:p w14:paraId="18B1C485" w14:textId="77777777" w:rsidR="00B62D2E" w:rsidRPr="003A29CC" w:rsidRDefault="00B62D2E" w:rsidP="00B62D2E"/>
    <w:p w14:paraId="76CCF449" w14:textId="77777777" w:rsidR="00B62D2E" w:rsidRDefault="00B62D2E" w:rsidP="00B62D2E">
      <w:pPr>
        <w:pStyle w:val="TOC1"/>
      </w:pPr>
    </w:p>
    <w:p w14:paraId="2FC489C9" w14:textId="77777777" w:rsidR="00B62D2E" w:rsidRDefault="00B62D2E" w:rsidP="00B62D2E">
      <w:pPr>
        <w:rPr>
          <w:rFonts w:ascii="Arial Nova" w:eastAsia="Arial Nova" w:hAnsi="Arial Nova" w:cs="Arial Nova"/>
        </w:rPr>
      </w:pPr>
    </w:p>
    <w:p w14:paraId="21E6A1D6" w14:textId="77777777" w:rsidR="00B62D2E" w:rsidRPr="00F54A22" w:rsidRDefault="00B62D2E" w:rsidP="00B62D2E">
      <w:pPr>
        <w:rPr>
          <w:rFonts w:ascii="Arial Nova" w:eastAsia="Arial Nova" w:hAnsi="Arial Nova" w:cs="Arial Nova"/>
        </w:rPr>
      </w:pPr>
    </w:p>
    <w:p w14:paraId="27DB62F7" w14:textId="77777777" w:rsidR="00B62D2E" w:rsidRDefault="00B62D2E" w:rsidP="00B62D2E">
      <w:pPr>
        <w:rPr>
          <w:rFonts w:ascii="Arial Nova" w:eastAsia="Arial Nova" w:hAnsi="Arial Nova" w:cs="Arial Nova"/>
          <w:b/>
          <w:bCs/>
          <w:color w:val="3B693D"/>
          <w:sz w:val="44"/>
          <w:szCs w:val="44"/>
        </w:rPr>
      </w:pPr>
      <w:r w:rsidRPr="6BB4FA45">
        <w:rPr>
          <w:rFonts w:ascii="Arial Nova" w:eastAsia="Arial Nova" w:hAnsi="Arial Nova" w:cs="Arial Nova"/>
        </w:rPr>
        <w:br w:type="page"/>
      </w:r>
    </w:p>
    <w:p w14:paraId="26705781" w14:textId="77777777" w:rsidR="00B62D2E" w:rsidRPr="00D63312" w:rsidRDefault="00B62D2E" w:rsidP="00B62D2E">
      <w:pPr>
        <w:pStyle w:val="Heading1"/>
      </w:pPr>
      <w:bookmarkStart w:id="4" w:name="_Toc144647997"/>
      <w:r w:rsidRPr="00D63312">
        <w:lastRenderedPageBreak/>
        <w:t>Purpose</w:t>
      </w:r>
      <w:bookmarkEnd w:id="4"/>
    </w:p>
    <w:p w14:paraId="3ED9A510" w14:textId="77777777" w:rsidR="00B62D2E" w:rsidRPr="003F31E8" w:rsidRDefault="00B62D2E" w:rsidP="00B62D2E">
      <w:pPr>
        <w:pStyle w:val="ListParagraph"/>
        <w:numPr>
          <w:ilvl w:val="0"/>
          <w:numId w:val="13"/>
        </w:numPr>
        <w:jc w:val="both"/>
        <w:rPr>
          <w:rFonts w:ascii="Arial Nova" w:eastAsia="Arial Nova" w:hAnsi="Arial Nova" w:cs="Arial Nova"/>
          <w:b/>
          <w:bCs/>
        </w:rPr>
      </w:pPr>
      <w:r w:rsidRPr="003F31E8">
        <w:rPr>
          <w:rFonts w:ascii="Arial Nova" w:eastAsia="Arial Nova" w:hAnsi="Arial Nova" w:cs="Arial Nova"/>
        </w:rPr>
        <w:t xml:space="preserve">This document sets out the strategy and policy for the centralised procurement and deployment of staff computers, </w:t>
      </w:r>
      <w:proofErr w:type="gramStart"/>
      <w:r w:rsidRPr="003F31E8">
        <w:rPr>
          <w:rFonts w:ascii="Arial Nova" w:eastAsia="Arial Nova" w:hAnsi="Arial Nova" w:cs="Arial Nova"/>
        </w:rPr>
        <w:t>laptops</w:t>
      </w:r>
      <w:proofErr w:type="gramEnd"/>
      <w:r w:rsidRPr="003F31E8">
        <w:rPr>
          <w:rFonts w:ascii="Arial Nova" w:eastAsia="Arial Nova" w:hAnsi="Arial Nova" w:cs="Arial Nova"/>
        </w:rPr>
        <w:t xml:space="preserve"> and peripherals.</w:t>
      </w:r>
    </w:p>
    <w:p w14:paraId="3E9E2F4E" w14:textId="77777777" w:rsidR="00B62D2E" w:rsidRDefault="00B62D2E" w:rsidP="00B62D2E">
      <w:pPr>
        <w:pStyle w:val="Heading1"/>
      </w:pPr>
      <w:bookmarkStart w:id="5" w:name="_Toc144647998"/>
      <w:r>
        <w:t>Background</w:t>
      </w:r>
      <w:bookmarkEnd w:id="5"/>
    </w:p>
    <w:p w14:paraId="55898AAB" w14:textId="77777777" w:rsidR="00B62D2E" w:rsidRPr="00E93402" w:rsidRDefault="00B62D2E" w:rsidP="00B62D2E">
      <w:pPr>
        <w:pStyle w:val="ListParagraph"/>
        <w:numPr>
          <w:ilvl w:val="0"/>
          <w:numId w:val="13"/>
        </w:numPr>
        <w:jc w:val="both"/>
        <w:rPr>
          <w:rFonts w:ascii="Arial Nova" w:eastAsia="Arial Nova" w:hAnsi="Arial Nova" w:cs="Arial Nova"/>
          <w:b/>
          <w:bCs/>
        </w:rPr>
      </w:pPr>
      <w:r w:rsidRPr="00B81217">
        <w:rPr>
          <w:rFonts w:ascii="Arial Nova" w:eastAsia="Arial Nova" w:hAnsi="Arial Nova" w:cs="Arial Nova"/>
        </w:rPr>
        <w:t>A modern agile organisation requires its workforce to be equipped with the best digital equipment it can afford. It is vital for the future success of the University of Stirling not only that it adopts emerging technologies but has the devices necessary to operate successfully online with modern software and digital services. This includes the need to remain secure and to operate safely in a digital environment.</w:t>
      </w:r>
    </w:p>
    <w:p w14:paraId="189998F7" w14:textId="77777777" w:rsidR="00B62D2E" w:rsidRPr="00E93402" w:rsidRDefault="00B62D2E" w:rsidP="00B62D2E">
      <w:pPr>
        <w:pStyle w:val="ListParagraph"/>
        <w:jc w:val="both"/>
        <w:rPr>
          <w:rFonts w:ascii="Arial Nova" w:eastAsia="Arial Nova" w:hAnsi="Arial Nova" w:cs="Arial Nova"/>
          <w:b/>
          <w:bCs/>
        </w:rPr>
      </w:pPr>
    </w:p>
    <w:p w14:paraId="578E0336" w14:textId="77777777" w:rsidR="00B62D2E" w:rsidRPr="00E93402" w:rsidRDefault="00B62D2E" w:rsidP="00B62D2E">
      <w:pPr>
        <w:pStyle w:val="ListParagraph"/>
        <w:numPr>
          <w:ilvl w:val="0"/>
          <w:numId w:val="13"/>
        </w:numPr>
        <w:jc w:val="both"/>
        <w:rPr>
          <w:rFonts w:ascii="Arial Nova" w:eastAsia="Arial Nova" w:hAnsi="Arial Nova" w:cs="Arial Nova"/>
          <w:b/>
          <w:bCs/>
        </w:rPr>
      </w:pPr>
      <w:r w:rsidRPr="00E93402">
        <w:rPr>
          <w:rFonts w:ascii="Arial Nova" w:eastAsia="Arial Nova" w:hAnsi="Arial Nova" w:cs="Arial Nova"/>
        </w:rPr>
        <w:t xml:space="preserve">The Scottish government expects that organisations will protect their information, </w:t>
      </w:r>
      <w:proofErr w:type="gramStart"/>
      <w:r w:rsidRPr="00E93402">
        <w:rPr>
          <w:rFonts w:ascii="Arial Nova" w:eastAsia="Arial Nova" w:hAnsi="Arial Nova" w:cs="Arial Nova"/>
        </w:rPr>
        <w:t>systems</w:t>
      </w:r>
      <w:proofErr w:type="gramEnd"/>
      <w:r w:rsidRPr="00E93402">
        <w:rPr>
          <w:rFonts w:ascii="Arial Nova" w:eastAsia="Arial Nova" w:hAnsi="Arial Nova" w:cs="Arial Nova"/>
        </w:rPr>
        <w:t xml:space="preserve"> and services from the ever-evolving cyber threat landscape. Universities must adhere to the Cyber Essentials and other security compliance measures and regulations and where appropriate, research-based universities should go further by aligning with ISO27001 best practice in information security. </w:t>
      </w:r>
    </w:p>
    <w:p w14:paraId="7E1E1364" w14:textId="77777777" w:rsidR="00B62D2E" w:rsidRPr="00E93402" w:rsidRDefault="00B62D2E" w:rsidP="00B62D2E">
      <w:pPr>
        <w:pStyle w:val="ListParagraph"/>
        <w:jc w:val="both"/>
        <w:rPr>
          <w:rFonts w:ascii="Arial Nova" w:eastAsia="Arial Nova" w:hAnsi="Arial Nova" w:cs="Arial Nova"/>
          <w:b/>
          <w:bCs/>
        </w:rPr>
      </w:pPr>
    </w:p>
    <w:p w14:paraId="62DAEF4B" w14:textId="77777777" w:rsidR="00B62D2E" w:rsidRPr="00E93402" w:rsidRDefault="00B62D2E" w:rsidP="00B62D2E">
      <w:pPr>
        <w:pStyle w:val="ListParagraph"/>
        <w:numPr>
          <w:ilvl w:val="0"/>
          <w:numId w:val="13"/>
        </w:numPr>
        <w:jc w:val="both"/>
        <w:rPr>
          <w:rFonts w:ascii="Arial Nova" w:eastAsia="Arial Nova" w:hAnsi="Arial Nova" w:cs="Arial Nova"/>
          <w:b/>
          <w:bCs/>
        </w:rPr>
      </w:pPr>
      <w:proofErr w:type="gramStart"/>
      <w:r w:rsidRPr="00E93402">
        <w:rPr>
          <w:rFonts w:ascii="Arial Nova" w:eastAsia="Arial Nova" w:hAnsi="Arial Nova" w:cs="Arial Nova"/>
        </w:rPr>
        <w:t>In order to</w:t>
      </w:r>
      <w:proofErr w:type="gramEnd"/>
      <w:r w:rsidRPr="00E93402">
        <w:rPr>
          <w:rFonts w:ascii="Arial Nova" w:eastAsia="Arial Nova" w:hAnsi="Arial Nova" w:cs="Arial Nova"/>
        </w:rPr>
        <w:t xml:space="preserve"> meet our security accreditation, all University procured devices must be registered with our Mobile Device Management (MDM) system which ensures these devices are registered, secured, regularly updated, and able to be remotely traced and erased in event of theft or malicious attack</w:t>
      </w:r>
      <w:r>
        <w:rPr>
          <w:rFonts w:ascii="Arial Nova" w:eastAsia="Arial Nova" w:hAnsi="Arial Nova" w:cs="Arial Nova"/>
        </w:rPr>
        <w:t>.</w:t>
      </w:r>
    </w:p>
    <w:p w14:paraId="041AF5C7" w14:textId="77777777" w:rsidR="00B62D2E" w:rsidRPr="00E93402" w:rsidRDefault="00B62D2E" w:rsidP="00B62D2E">
      <w:pPr>
        <w:pStyle w:val="ListParagraph"/>
        <w:jc w:val="both"/>
        <w:rPr>
          <w:rFonts w:ascii="Arial Nova" w:eastAsia="Arial Nova" w:hAnsi="Arial Nova" w:cs="Arial Nova"/>
          <w:b/>
          <w:bCs/>
        </w:rPr>
      </w:pPr>
    </w:p>
    <w:p w14:paraId="19538B7E" w14:textId="77777777" w:rsidR="00B62D2E" w:rsidRPr="00E93402" w:rsidRDefault="00B62D2E" w:rsidP="00B62D2E">
      <w:pPr>
        <w:pStyle w:val="ListParagraph"/>
        <w:numPr>
          <w:ilvl w:val="0"/>
          <w:numId w:val="13"/>
        </w:numPr>
        <w:jc w:val="both"/>
        <w:rPr>
          <w:rFonts w:ascii="Arial Nova" w:eastAsia="Arial Nova" w:hAnsi="Arial Nova" w:cs="Arial Nova"/>
          <w:b/>
          <w:bCs/>
        </w:rPr>
      </w:pPr>
      <w:r w:rsidRPr="00E93402">
        <w:rPr>
          <w:rFonts w:ascii="Arial Nova" w:eastAsia="Arial Nova" w:hAnsi="Arial Nova" w:cs="Arial Nova"/>
        </w:rPr>
        <w:t>The purchase of standard devices delivers opportunities for centralised management of software upgrades and security patches whilst also supporting remote tracking and wiping of lost or stolen devices. Additionally, for many staff the use of laptops rather than desktop PCs will enable them to work anywhere anytime allowing for more efficient use of space across our campus</w:t>
      </w:r>
      <w:r>
        <w:rPr>
          <w:rFonts w:ascii="Arial Nova" w:eastAsia="Arial Nova" w:hAnsi="Arial Nova" w:cs="Arial Nova"/>
        </w:rPr>
        <w:t xml:space="preserve"> and a reduction in the use of paper</w:t>
      </w:r>
      <w:r w:rsidRPr="00E93402">
        <w:rPr>
          <w:rFonts w:ascii="Arial Nova" w:eastAsia="Arial Nova" w:hAnsi="Arial Nova" w:cs="Arial Nova"/>
        </w:rPr>
        <w:t>.</w:t>
      </w:r>
    </w:p>
    <w:p w14:paraId="351B1D17" w14:textId="77777777" w:rsidR="00B62D2E" w:rsidRPr="00E93402" w:rsidRDefault="00B62D2E" w:rsidP="00B62D2E">
      <w:pPr>
        <w:pStyle w:val="ListParagraph"/>
        <w:jc w:val="both"/>
        <w:rPr>
          <w:rFonts w:ascii="Arial Nova" w:eastAsia="Arial Nova" w:hAnsi="Arial Nova" w:cs="Arial Nova"/>
          <w:b/>
          <w:bCs/>
        </w:rPr>
      </w:pPr>
    </w:p>
    <w:p w14:paraId="6C37DDA9" w14:textId="77777777" w:rsidR="00B62D2E" w:rsidRPr="00E93402" w:rsidRDefault="00B62D2E" w:rsidP="00B62D2E">
      <w:pPr>
        <w:pStyle w:val="ListParagraph"/>
        <w:numPr>
          <w:ilvl w:val="0"/>
          <w:numId w:val="13"/>
        </w:numPr>
        <w:jc w:val="both"/>
        <w:rPr>
          <w:rFonts w:ascii="Arial Nova" w:eastAsia="Arial Nova" w:hAnsi="Arial Nova" w:cs="Arial Nova"/>
          <w:b/>
          <w:bCs/>
        </w:rPr>
      </w:pPr>
      <w:r w:rsidRPr="00E93402">
        <w:rPr>
          <w:rFonts w:ascii="Arial Nova" w:eastAsia="Arial Nova" w:hAnsi="Arial Nova" w:cs="Arial Nova"/>
        </w:rPr>
        <w:t xml:space="preserve">Centralised procurement and deployment will deliver a device replacement scheme which ensures equipment is replaced at the end of an agreed lifecycle; </w:t>
      </w:r>
      <w:proofErr w:type="gramStart"/>
      <w:r w:rsidRPr="00E93402">
        <w:rPr>
          <w:rFonts w:ascii="Arial Nova" w:eastAsia="Arial Nova" w:hAnsi="Arial Nova" w:cs="Arial Nova"/>
        </w:rPr>
        <w:t>thus</w:t>
      </w:r>
      <w:proofErr w:type="gramEnd"/>
      <w:r w:rsidRPr="00E93402">
        <w:rPr>
          <w:rFonts w:ascii="Arial Nova" w:eastAsia="Arial Nova" w:hAnsi="Arial Nova" w:cs="Arial Nova"/>
        </w:rPr>
        <w:t xml:space="preserve"> removing old hardware which present</w:t>
      </w:r>
      <w:r>
        <w:rPr>
          <w:rFonts w:ascii="Arial Nova" w:eastAsia="Arial Nova" w:hAnsi="Arial Nova" w:cs="Arial Nova"/>
        </w:rPr>
        <w:t>s</w:t>
      </w:r>
      <w:r w:rsidRPr="00E93402">
        <w:rPr>
          <w:rFonts w:ascii="Arial Nova" w:eastAsia="Arial Nova" w:hAnsi="Arial Nova" w:cs="Arial Nova"/>
        </w:rPr>
        <w:t xml:space="preserve"> a security risk as firmware and software updates are withdrawn due to the age of the equipment.  The scheme will ensure that the devices are configured, maintained, and secured properly; and the standardisation of equipment enables a safer and more efficient support service.</w:t>
      </w:r>
    </w:p>
    <w:p w14:paraId="363F8239" w14:textId="77777777" w:rsidR="00B62D2E" w:rsidRPr="00E93402" w:rsidRDefault="00B62D2E" w:rsidP="00B62D2E">
      <w:pPr>
        <w:pStyle w:val="ListParagraph"/>
        <w:jc w:val="both"/>
        <w:rPr>
          <w:rFonts w:ascii="Arial Nova" w:eastAsia="Arial Nova" w:hAnsi="Arial Nova" w:cs="Arial Nova"/>
          <w:b/>
          <w:bCs/>
        </w:rPr>
      </w:pPr>
    </w:p>
    <w:p w14:paraId="3D7398DA" w14:textId="77777777" w:rsidR="00B62D2E" w:rsidRPr="00E93402" w:rsidRDefault="00B62D2E" w:rsidP="00B62D2E">
      <w:pPr>
        <w:pStyle w:val="ListParagraph"/>
        <w:numPr>
          <w:ilvl w:val="0"/>
          <w:numId w:val="13"/>
        </w:numPr>
        <w:jc w:val="both"/>
        <w:rPr>
          <w:rFonts w:ascii="Arial Nova" w:eastAsia="Arial Nova" w:hAnsi="Arial Nova" w:cs="Arial Nova"/>
          <w:b/>
          <w:bCs/>
        </w:rPr>
      </w:pPr>
      <w:r w:rsidRPr="00E93402">
        <w:rPr>
          <w:rFonts w:ascii="Arial Nova" w:eastAsia="Arial Nova" w:hAnsi="Arial Nova" w:cs="Arial Nova"/>
        </w:rPr>
        <w:t xml:space="preserve">Importantly, economies of scale are achieved </w:t>
      </w:r>
      <w:proofErr w:type="gramStart"/>
      <w:r w:rsidRPr="00E93402">
        <w:rPr>
          <w:rFonts w:ascii="Arial Nova" w:eastAsia="Arial Nova" w:hAnsi="Arial Nova" w:cs="Arial Nova"/>
        </w:rPr>
        <w:t>through the use of</w:t>
      </w:r>
      <w:proofErr w:type="gramEnd"/>
      <w:r w:rsidRPr="00E93402">
        <w:rPr>
          <w:rFonts w:ascii="Arial Nova" w:eastAsia="Arial Nova" w:hAnsi="Arial Nova" w:cs="Arial Nova"/>
        </w:rPr>
        <w:t xml:space="preserve"> framework purchases ensuring a good standard of device while minimising cost.</w:t>
      </w:r>
    </w:p>
    <w:p w14:paraId="16BBBC5D" w14:textId="77777777" w:rsidR="00B62D2E" w:rsidRDefault="00B62D2E" w:rsidP="00B62D2E">
      <w:pPr>
        <w:jc w:val="both"/>
        <w:rPr>
          <w:rFonts w:ascii="Arial Nova" w:eastAsia="Arial Nova" w:hAnsi="Arial Nova" w:cs="Arial Nova"/>
          <w:b/>
          <w:bCs/>
        </w:rPr>
      </w:pPr>
      <w:r>
        <w:rPr>
          <w:rFonts w:ascii="Arial Nova" w:eastAsia="Arial Nova" w:hAnsi="Arial Nova" w:cs="Arial Nova"/>
          <w:b/>
          <w:bCs/>
        </w:rPr>
        <w:br w:type="page"/>
      </w:r>
    </w:p>
    <w:p w14:paraId="3B35F51B" w14:textId="77777777" w:rsidR="00B62D2E" w:rsidRDefault="00B62D2E" w:rsidP="00B62D2E">
      <w:pPr>
        <w:pStyle w:val="Heading1"/>
      </w:pPr>
      <w:bookmarkStart w:id="6" w:name="_Toc144647999"/>
      <w:r>
        <w:lastRenderedPageBreak/>
        <w:t>Scope</w:t>
      </w:r>
      <w:bookmarkEnd w:id="6"/>
    </w:p>
    <w:p w14:paraId="2008E4ED" w14:textId="77777777" w:rsidR="00B62D2E" w:rsidRPr="00CB530A" w:rsidRDefault="00B62D2E" w:rsidP="00B62D2E">
      <w:pPr>
        <w:pStyle w:val="ListParagraph"/>
        <w:numPr>
          <w:ilvl w:val="0"/>
          <w:numId w:val="13"/>
        </w:numPr>
        <w:jc w:val="both"/>
        <w:rPr>
          <w:rFonts w:ascii="Arial Nova" w:eastAsia="Arial Nova" w:hAnsi="Arial Nova" w:cs="Arial Nova"/>
          <w:b/>
          <w:bCs/>
        </w:rPr>
      </w:pPr>
      <w:r w:rsidRPr="00CB530A">
        <w:rPr>
          <w:rFonts w:ascii="Arial Nova" w:eastAsia="Arial Nova" w:hAnsi="Arial Nova" w:cs="Arial Nova"/>
          <w:color w:val="333333"/>
          <w:lang w:eastAsia="en-GB"/>
        </w:rPr>
        <w:t>This policy applies to all laptops and desktop PCs running either Microsoft Windows or Apple macOS operating systems, purchased using University funds for the use of university employees in their normal duties. </w:t>
      </w:r>
    </w:p>
    <w:p w14:paraId="104322F4" w14:textId="77777777" w:rsidR="00B62D2E" w:rsidRPr="00CB530A" w:rsidRDefault="00B62D2E" w:rsidP="00B62D2E">
      <w:pPr>
        <w:pStyle w:val="ListParagraph"/>
        <w:jc w:val="both"/>
        <w:rPr>
          <w:rFonts w:ascii="Arial Nova" w:eastAsia="Arial Nova" w:hAnsi="Arial Nova" w:cs="Arial Nova"/>
          <w:b/>
          <w:bCs/>
        </w:rPr>
      </w:pPr>
    </w:p>
    <w:p w14:paraId="232B8A3D" w14:textId="6850B330" w:rsidR="00B62D2E" w:rsidRDefault="00B62D2E" w:rsidP="2D418E38">
      <w:pPr>
        <w:pStyle w:val="ListParagraph"/>
        <w:numPr>
          <w:ilvl w:val="0"/>
          <w:numId w:val="13"/>
        </w:numPr>
        <w:jc w:val="both"/>
        <w:rPr>
          <w:rFonts w:ascii="Arial Nova" w:eastAsia="Arial Nova" w:hAnsi="Arial Nova" w:cs="Arial Nova"/>
          <w:color w:val="333333"/>
          <w:lang w:eastAsia="en-GB"/>
        </w:rPr>
      </w:pPr>
      <w:r w:rsidRPr="2D418E38">
        <w:rPr>
          <w:rFonts w:ascii="Arial Nova" w:eastAsia="Arial Nova" w:hAnsi="Arial Nova" w:cs="Arial Nova"/>
          <w:color w:val="333333"/>
          <w:lang w:eastAsia="en-GB"/>
        </w:rPr>
        <w:t xml:space="preserve">The policy excludes mobile phones and tablets, </w:t>
      </w:r>
      <w:proofErr w:type="gramStart"/>
      <w:r w:rsidRPr="2D418E38">
        <w:rPr>
          <w:rFonts w:ascii="Arial Nova" w:eastAsia="Arial Nova" w:hAnsi="Arial Nova" w:cs="Arial Nova"/>
          <w:color w:val="333333"/>
          <w:lang w:eastAsia="en-GB"/>
        </w:rPr>
        <w:t>and also</w:t>
      </w:r>
      <w:proofErr w:type="gramEnd"/>
      <w:r w:rsidRPr="2D418E38">
        <w:rPr>
          <w:rFonts w:ascii="Arial Nova" w:eastAsia="Arial Nova" w:hAnsi="Arial Nova" w:cs="Arial Nova"/>
          <w:color w:val="333333"/>
          <w:lang w:eastAsia="en-GB"/>
        </w:rPr>
        <w:t xml:space="preserve"> excludes any devices running other operating systems, including iOS, Android, </w:t>
      </w:r>
      <w:proofErr w:type="spellStart"/>
      <w:r w:rsidRPr="2D418E38">
        <w:rPr>
          <w:rFonts w:ascii="Arial Nova" w:eastAsia="Arial Nova" w:hAnsi="Arial Nova" w:cs="Arial Nova"/>
          <w:color w:val="333333"/>
          <w:lang w:eastAsia="en-GB"/>
        </w:rPr>
        <w:t>linux</w:t>
      </w:r>
      <w:proofErr w:type="spellEnd"/>
      <w:r w:rsidRPr="2D418E38">
        <w:rPr>
          <w:rFonts w:ascii="Arial Nova" w:eastAsia="Arial Nova" w:hAnsi="Arial Nova" w:cs="Arial Nova"/>
          <w:color w:val="333333"/>
          <w:lang w:eastAsia="en-GB"/>
        </w:rPr>
        <w:t xml:space="preserve"> and ChromeOS. Such devices must be registered with the University’s mobile device management system, otherwise access to corporate and academic systems will be denied</w:t>
      </w:r>
      <w:r w:rsidR="5AA03076" w:rsidRPr="2D418E38">
        <w:rPr>
          <w:rFonts w:ascii="Arial Nova" w:eastAsia="Arial Nova" w:hAnsi="Arial Nova" w:cs="Arial Nova"/>
          <w:color w:val="333333"/>
          <w:lang w:eastAsia="en-GB"/>
        </w:rPr>
        <w:t>.  These exclusions require local budget</w:t>
      </w:r>
      <w:r w:rsidRPr="2D418E38">
        <w:rPr>
          <w:rFonts w:ascii="Arial Nova" w:eastAsia="Arial Nova" w:hAnsi="Arial Nova" w:cs="Arial Nova"/>
          <w:color w:val="333333"/>
          <w:lang w:eastAsia="en-GB"/>
        </w:rPr>
        <w:t xml:space="preserve"> – please contact the Information Centre for advice before purchasing these types of devices</w:t>
      </w:r>
      <w:r w:rsidR="6B223D80" w:rsidRPr="2D418E38">
        <w:rPr>
          <w:rFonts w:ascii="Arial Nova" w:eastAsia="Arial Nova" w:hAnsi="Arial Nova" w:cs="Arial Nova"/>
          <w:color w:val="333333"/>
          <w:lang w:eastAsia="en-GB"/>
        </w:rPr>
        <w:t>, or see the links below for further information:</w:t>
      </w:r>
      <w:r>
        <w:br/>
      </w:r>
      <w:r w:rsidR="07C8943F" w:rsidRPr="2D418E38">
        <w:rPr>
          <w:rFonts w:ascii="Arial Nova" w:eastAsia="Arial Nova" w:hAnsi="Arial Nova" w:cs="Arial Nova"/>
          <w:color w:val="333333"/>
          <w:lang w:eastAsia="en-GB"/>
        </w:rPr>
        <w:t xml:space="preserve">9.1 Purchasing tablets:  </w:t>
      </w:r>
      <w:hyperlink r:id="rId17">
        <w:r w:rsidR="07C8943F" w:rsidRPr="2D418E38">
          <w:rPr>
            <w:rStyle w:val="Hyperlink"/>
            <w:rFonts w:ascii="Arial Nova" w:eastAsia="Arial Nova" w:hAnsi="Arial Nova" w:cs="Arial Nova"/>
            <w:lang w:eastAsia="en-GB"/>
          </w:rPr>
          <w:t>http://stir.ac.uk/1tp</w:t>
        </w:r>
        <w:r>
          <w:br/>
        </w:r>
      </w:hyperlink>
      <w:r w:rsidR="1FF76D86" w:rsidRPr="2D418E38">
        <w:rPr>
          <w:rFonts w:ascii="Arial Nova" w:eastAsia="Arial Nova" w:hAnsi="Arial Nova" w:cs="Arial Nova"/>
          <w:color w:val="333333"/>
          <w:lang w:eastAsia="en-GB"/>
        </w:rPr>
        <w:t xml:space="preserve">9.2 </w:t>
      </w:r>
      <w:r w:rsidR="39240C05" w:rsidRPr="2D418E38">
        <w:rPr>
          <w:rFonts w:ascii="Arial Nova" w:eastAsia="Arial Nova" w:hAnsi="Arial Nova" w:cs="Arial Nova"/>
          <w:color w:val="333333"/>
          <w:lang w:eastAsia="en-GB"/>
        </w:rPr>
        <w:t xml:space="preserve">Purchasing mobile phones: </w:t>
      </w:r>
      <w:r w:rsidR="39240C05" w:rsidRPr="2D418E38">
        <w:rPr>
          <w:rFonts w:ascii="Arial Nova" w:eastAsia="Arial Nova" w:hAnsi="Arial Nova" w:cs="Arial Nova"/>
          <w:color w:val="333333"/>
          <w:highlight w:val="yellow"/>
          <w:lang w:eastAsia="en-GB"/>
        </w:rPr>
        <w:t>TO FOLLOW</w:t>
      </w:r>
      <w:r>
        <w:br/>
      </w:r>
      <w:r w:rsidR="4D9EBE99" w:rsidRPr="2D418E38">
        <w:rPr>
          <w:rFonts w:ascii="Arial Nova" w:eastAsia="Arial Nova" w:hAnsi="Arial Nova" w:cs="Arial Nova"/>
          <w:color w:val="333333"/>
          <w:lang w:eastAsia="en-GB"/>
        </w:rPr>
        <w:t xml:space="preserve">9.3 Purchasing non-standard devices (e.g. </w:t>
      </w:r>
      <w:proofErr w:type="spellStart"/>
      <w:r w:rsidR="4D9EBE99" w:rsidRPr="2D418E38">
        <w:rPr>
          <w:rFonts w:ascii="Arial Nova" w:eastAsia="Arial Nova" w:hAnsi="Arial Nova" w:cs="Arial Nova"/>
          <w:color w:val="333333"/>
          <w:lang w:eastAsia="en-GB"/>
        </w:rPr>
        <w:t>linux</w:t>
      </w:r>
      <w:proofErr w:type="spellEnd"/>
      <w:r w:rsidR="4D9EBE99" w:rsidRPr="2D418E38">
        <w:rPr>
          <w:rFonts w:ascii="Arial Nova" w:eastAsia="Arial Nova" w:hAnsi="Arial Nova" w:cs="Arial Nova"/>
          <w:color w:val="333333"/>
          <w:lang w:eastAsia="en-GB"/>
        </w:rPr>
        <w:t xml:space="preserve">, ChromeOS, etc.): </w:t>
      </w:r>
      <w:r w:rsidR="4D9EBE99" w:rsidRPr="2D418E38">
        <w:rPr>
          <w:rFonts w:ascii="Arial Nova" w:eastAsia="Arial Nova" w:hAnsi="Arial Nova" w:cs="Arial Nova"/>
          <w:color w:val="333333"/>
          <w:highlight w:val="yellow"/>
          <w:lang w:eastAsia="en-GB"/>
        </w:rPr>
        <w:t>TO FOLLOW</w:t>
      </w:r>
    </w:p>
    <w:p w14:paraId="0182382F" w14:textId="77777777" w:rsidR="00B62D2E" w:rsidRPr="00CB530A" w:rsidRDefault="00B62D2E" w:rsidP="00B62D2E">
      <w:pPr>
        <w:pStyle w:val="ListParagraph"/>
        <w:jc w:val="both"/>
        <w:rPr>
          <w:rFonts w:ascii="Arial Nova" w:eastAsia="Arial Nova" w:hAnsi="Arial Nova" w:cs="Arial Nova"/>
          <w:b/>
          <w:bCs/>
        </w:rPr>
      </w:pPr>
    </w:p>
    <w:p w14:paraId="7BB20CCE" w14:textId="77777777" w:rsidR="00B62D2E" w:rsidRPr="00CB5F02" w:rsidRDefault="00B62D2E" w:rsidP="00B62D2E">
      <w:pPr>
        <w:pStyle w:val="ListParagraph"/>
        <w:numPr>
          <w:ilvl w:val="0"/>
          <w:numId w:val="13"/>
        </w:numPr>
        <w:jc w:val="both"/>
        <w:rPr>
          <w:rFonts w:ascii="Arial Nova" w:eastAsia="Arial Nova" w:hAnsi="Arial Nova" w:cs="Arial Nova"/>
          <w:b/>
          <w:bCs/>
        </w:rPr>
      </w:pPr>
      <w:r w:rsidRPr="2D418E38">
        <w:rPr>
          <w:rFonts w:ascii="Arial Nova" w:eastAsia="Arial Nova" w:hAnsi="Arial Nova" w:cs="Arial Nova"/>
          <w:color w:val="333333"/>
          <w:lang w:eastAsia="en-GB"/>
        </w:rPr>
        <w:t>Exceptions to this policy must be approved by Information Services prior to the purchase of any equipment.  Examples of reasons for valid exceptions to this policy are outlined below:</w:t>
      </w:r>
    </w:p>
    <w:p w14:paraId="78A241B4" w14:textId="77777777" w:rsidR="00B62D2E" w:rsidRPr="00CB5F02" w:rsidRDefault="00B62D2E" w:rsidP="00B62D2E">
      <w:pPr>
        <w:pStyle w:val="ListParagraph"/>
        <w:rPr>
          <w:rFonts w:ascii="Arial Nova" w:eastAsia="Arial Nova" w:hAnsi="Arial Nova" w:cs="Arial Nova"/>
          <w:color w:val="333333"/>
          <w:lang w:eastAsia="en-GB"/>
        </w:rPr>
      </w:pPr>
    </w:p>
    <w:p w14:paraId="03BFA056" w14:textId="77777777" w:rsidR="00B62D2E" w:rsidRPr="00E75F81" w:rsidRDefault="00B62D2E" w:rsidP="00B62D2E">
      <w:pPr>
        <w:pStyle w:val="ListParagraph"/>
        <w:numPr>
          <w:ilvl w:val="1"/>
          <w:numId w:val="24"/>
        </w:numPr>
        <w:jc w:val="both"/>
        <w:rPr>
          <w:rFonts w:ascii="Arial Nova" w:eastAsia="Arial Nova" w:hAnsi="Arial Nova" w:cs="Arial Nova"/>
          <w:b/>
          <w:bCs/>
        </w:rPr>
      </w:pPr>
      <w:r w:rsidRPr="00E75F81">
        <w:rPr>
          <w:rFonts w:ascii="Arial Nova" w:eastAsia="Arial Nova" w:hAnsi="Arial Nova" w:cs="Arial Nova"/>
          <w:color w:val="333333"/>
          <w:lang w:eastAsia="en-GB"/>
        </w:rPr>
        <w:t>IT devices necessary for specialist teaching or research where the business requirement cannot be met by the specifications of centrally provided laptop or desktop PCs.</w:t>
      </w:r>
    </w:p>
    <w:p w14:paraId="6976C627" w14:textId="77777777" w:rsidR="00B62D2E" w:rsidRPr="00E75F81" w:rsidRDefault="00B62D2E" w:rsidP="00B62D2E">
      <w:pPr>
        <w:pStyle w:val="ListParagraph"/>
        <w:numPr>
          <w:ilvl w:val="1"/>
          <w:numId w:val="24"/>
        </w:numPr>
        <w:jc w:val="both"/>
        <w:rPr>
          <w:rFonts w:ascii="Arial Nova" w:eastAsia="Arial Nova" w:hAnsi="Arial Nova" w:cs="Arial Nova"/>
          <w:b/>
          <w:bCs/>
        </w:rPr>
      </w:pPr>
      <w:r>
        <w:rPr>
          <w:lang w:eastAsia="en-GB"/>
        </w:rPr>
        <w:t>IT</w:t>
      </w:r>
      <w:r w:rsidRPr="6BB4FA45">
        <w:rPr>
          <w:lang w:eastAsia="en-GB"/>
        </w:rPr>
        <w:t xml:space="preserve"> hardware purchased for deployment in computing labs, although many of the same principles will apply</w:t>
      </w:r>
      <w:r>
        <w:rPr>
          <w:lang w:eastAsia="en-GB"/>
        </w:rPr>
        <w:t>.</w:t>
      </w:r>
    </w:p>
    <w:p w14:paraId="0C9CA7E1" w14:textId="77777777" w:rsidR="00B62D2E" w:rsidRPr="00E75F81" w:rsidRDefault="00B62D2E" w:rsidP="00B62D2E">
      <w:pPr>
        <w:pStyle w:val="ListParagraph"/>
        <w:numPr>
          <w:ilvl w:val="1"/>
          <w:numId w:val="24"/>
        </w:numPr>
        <w:jc w:val="both"/>
        <w:rPr>
          <w:rFonts w:ascii="Arial Nova" w:eastAsia="Arial Nova" w:hAnsi="Arial Nova" w:cs="Arial Nova"/>
          <w:b/>
          <w:bCs/>
        </w:rPr>
      </w:pPr>
      <w:r w:rsidRPr="00E75F81">
        <w:rPr>
          <w:rFonts w:ascii="Arial Nova" w:eastAsia="Arial Nova" w:hAnsi="Arial Nova" w:cs="Arial Nova"/>
          <w:color w:val="333333"/>
          <w:lang w:eastAsia="en-GB"/>
        </w:rPr>
        <w:t>Specialised servers, storage and core infrastructure purchased by Information Services, which are subject to separate procurement policies and technical requirements.</w:t>
      </w:r>
    </w:p>
    <w:p w14:paraId="70E110D1" w14:textId="77777777" w:rsidR="00B62D2E" w:rsidRDefault="00B62D2E" w:rsidP="00B62D2E">
      <w:pPr>
        <w:pStyle w:val="Heading1"/>
      </w:pPr>
      <w:bookmarkStart w:id="7" w:name="_Toc101891529"/>
      <w:bookmarkStart w:id="8" w:name="_Toc1808004679"/>
      <w:bookmarkStart w:id="9" w:name="_Toc144648000"/>
      <w:r w:rsidRPr="5EEE880B">
        <w:t>Key Principles</w:t>
      </w:r>
      <w:bookmarkEnd w:id="7"/>
      <w:bookmarkEnd w:id="8"/>
      <w:bookmarkEnd w:id="9"/>
    </w:p>
    <w:p w14:paraId="054F16F8" w14:textId="77777777" w:rsidR="00B62D2E" w:rsidRDefault="00B62D2E" w:rsidP="00B62D2E">
      <w:pPr>
        <w:pStyle w:val="ListParagraph"/>
        <w:numPr>
          <w:ilvl w:val="0"/>
          <w:numId w:val="13"/>
        </w:numPr>
        <w:jc w:val="both"/>
      </w:pPr>
      <w:r>
        <w:t xml:space="preserve">Where the university has purchased computer equipment as defined within this policy the following principles apply: </w:t>
      </w:r>
    </w:p>
    <w:p w14:paraId="4630D114" w14:textId="77777777" w:rsidR="00B62D2E" w:rsidRDefault="00B62D2E" w:rsidP="00B62D2E">
      <w:pPr>
        <w:pStyle w:val="ListParagraph"/>
        <w:jc w:val="both"/>
      </w:pPr>
    </w:p>
    <w:p w14:paraId="59D1D3D1" w14:textId="7389798A" w:rsidR="00B62D2E" w:rsidRDefault="00B62D2E" w:rsidP="00B62D2E">
      <w:pPr>
        <w:pStyle w:val="ListParagraph"/>
        <w:numPr>
          <w:ilvl w:val="1"/>
          <w:numId w:val="21"/>
        </w:numPr>
        <w:jc w:val="both"/>
      </w:pPr>
      <w:r>
        <w:t xml:space="preserve">Deans and Executive Directors are required to confirm the role necessitates the use of a university laptop or </w:t>
      </w:r>
      <w:r w:rsidR="1DE5B84C">
        <w:t xml:space="preserve">desktop </w:t>
      </w:r>
      <w:r>
        <w:t>PC.</w:t>
      </w:r>
    </w:p>
    <w:p w14:paraId="61B7D3D0" w14:textId="77777777" w:rsidR="00B62D2E" w:rsidRDefault="00B62D2E" w:rsidP="00B62D2E">
      <w:pPr>
        <w:pStyle w:val="ListParagraph"/>
        <w:numPr>
          <w:ilvl w:val="1"/>
          <w:numId w:val="21"/>
        </w:numPr>
        <w:jc w:val="both"/>
      </w:pPr>
      <w:r>
        <w:t>T</w:t>
      </w:r>
      <w:r w:rsidRPr="00D63312">
        <w:t>he devices purchased by the University are the property of the University for the lifetime of the device.</w:t>
      </w:r>
    </w:p>
    <w:p w14:paraId="6445B910" w14:textId="77777777" w:rsidR="00B62D2E" w:rsidRPr="004252F4" w:rsidRDefault="00B62D2E" w:rsidP="00B62D2E">
      <w:pPr>
        <w:pStyle w:val="ListParagraph"/>
        <w:numPr>
          <w:ilvl w:val="1"/>
          <w:numId w:val="21"/>
        </w:numPr>
        <w:jc w:val="both"/>
      </w:pPr>
      <w:r w:rsidRPr="004252F4">
        <w:rPr>
          <w:rFonts w:ascii="Arial Nova" w:eastAsia="Arial Nova" w:hAnsi="Arial Nova" w:cs="Arial Nova"/>
        </w:rPr>
        <w:t xml:space="preserve">Where the staff role requires a computer, the standard provision will be a laptop device suitable for the activity (with redistribution of the device should the employee leave).  </w:t>
      </w:r>
    </w:p>
    <w:p w14:paraId="61D9873B" w14:textId="77777777" w:rsidR="00B62D2E" w:rsidRPr="00012672" w:rsidRDefault="00B62D2E" w:rsidP="00B62D2E">
      <w:pPr>
        <w:pStyle w:val="ListParagraph"/>
        <w:numPr>
          <w:ilvl w:val="1"/>
          <w:numId w:val="21"/>
        </w:numPr>
        <w:jc w:val="both"/>
      </w:pPr>
      <w:r w:rsidRPr="004252F4">
        <w:rPr>
          <w:rFonts w:ascii="Arial Nova" w:eastAsia="Arial Nova" w:hAnsi="Arial Nova" w:cs="Arial Nova"/>
        </w:rPr>
        <w:t>Where a desktop PC is required, the business rationale must be endorsed by the Dean or Executive Director and will be assessed by Information Services for suitability.</w:t>
      </w:r>
    </w:p>
    <w:p w14:paraId="7125DC44" w14:textId="77777777" w:rsidR="00B62D2E" w:rsidRPr="00CB7A53" w:rsidRDefault="00B62D2E" w:rsidP="00B62D2E">
      <w:pPr>
        <w:pStyle w:val="ListParagraph"/>
        <w:ind w:left="1440"/>
        <w:jc w:val="both"/>
      </w:pPr>
    </w:p>
    <w:p w14:paraId="548003E1" w14:textId="77777777" w:rsidR="00B62D2E" w:rsidRPr="00012672" w:rsidRDefault="00B62D2E" w:rsidP="00B62D2E">
      <w:pPr>
        <w:pStyle w:val="ListParagraph"/>
        <w:numPr>
          <w:ilvl w:val="0"/>
          <w:numId w:val="13"/>
        </w:numPr>
        <w:jc w:val="both"/>
      </w:pPr>
      <w:r w:rsidRPr="2D418E38">
        <w:rPr>
          <w:rFonts w:ascii="Arial Nova" w:eastAsia="Arial Nova" w:hAnsi="Arial Nova" w:cs="Arial Nova"/>
        </w:rPr>
        <w:t xml:space="preserve">The device will be purchased by Information Services from an approved supplier, using the list of standard models available at that time, and installed with the University </w:t>
      </w:r>
      <w:r w:rsidRPr="2D418E38">
        <w:rPr>
          <w:rFonts w:ascii="Arial Nova" w:eastAsia="Arial Nova" w:hAnsi="Arial Nova" w:cs="Arial Nova"/>
        </w:rPr>
        <w:lastRenderedPageBreak/>
        <w:t>configured operating system and desktop build, and registered with our Mobile Device Management (MDM) security solution,</w:t>
      </w:r>
    </w:p>
    <w:p w14:paraId="4E21AD39" w14:textId="77777777" w:rsidR="00B62D2E" w:rsidRPr="00012672" w:rsidRDefault="00B62D2E" w:rsidP="00B62D2E">
      <w:pPr>
        <w:jc w:val="both"/>
      </w:pPr>
    </w:p>
    <w:p w14:paraId="7CFF3F6A" w14:textId="77777777" w:rsidR="00B62D2E" w:rsidRPr="00012672" w:rsidRDefault="00B62D2E" w:rsidP="00B62D2E">
      <w:pPr>
        <w:pStyle w:val="ListParagraph"/>
        <w:numPr>
          <w:ilvl w:val="0"/>
          <w:numId w:val="13"/>
        </w:numPr>
        <w:jc w:val="both"/>
      </w:pPr>
      <w:r w:rsidRPr="2D418E38">
        <w:rPr>
          <w:rFonts w:ascii="Arial Nova" w:eastAsia="Arial Nova" w:hAnsi="Arial Nova" w:cs="Arial Nova"/>
        </w:rPr>
        <w:t xml:space="preserve">Device information will be registered on delivery of the device from our suppliers and held in an asset register of all University-owned devices, maintained by Information Services.  Devices will be linked to their primary user (staff member) in </w:t>
      </w:r>
      <w:proofErr w:type="spellStart"/>
      <w:r w:rsidRPr="2D418E38">
        <w:rPr>
          <w:rFonts w:ascii="Arial Nova" w:eastAsia="Arial Nova" w:hAnsi="Arial Nova" w:cs="Arial Nova"/>
        </w:rPr>
        <w:t>Unidesk</w:t>
      </w:r>
      <w:proofErr w:type="spellEnd"/>
      <w:r w:rsidRPr="2D418E38">
        <w:rPr>
          <w:rFonts w:ascii="Arial Nova" w:eastAsia="Arial Nova" w:hAnsi="Arial Nova" w:cs="Arial Nova"/>
        </w:rPr>
        <w:t>, our IT Service Management (ITSM) platform.</w:t>
      </w:r>
    </w:p>
    <w:p w14:paraId="6730D24C" w14:textId="77777777" w:rsidR="00B62D2E" w:rsidRDefault="00B62D2E" w:rsidP="00B62D2E">
      <w:pPr>
        <w:pStyle w:val="ListParagraph"/>
        <w:jc w:val="both"/>
      </w:pPr>
    </w:p>
    <w:p w14:paraId="57009323" w14:textId="77777777" w:rsidR="00B62D2E" w:rsidRPr="00012672" w:rsidRDefault="00B62D2E" w:rsidP="00B62D2E">
      <w:pPr>
        <w:pStyle w:val="ListParagraph"/>
        <w:numPr>
          <w:ilvl w:val="0"/>
          <w:numId w:val="13"/>
        </w:numPr>
        <w:jc w:val="both"/>
      </w:pPr>
      <w:r w:rsidRPr="2D418E38">
        <w:rPr>
          <w:rFonts w:ascii="Arial Nova" w:eastAsia="Arial Nova" w:hAnsi="Arial Nova" w:cs="Arial Nova"/>
        </w:rPr>
        <w:t>The purchase of Apple macOS-based computers incurs significantly higher costs compared to equivalent Windows-based computers.  Apple macOS-based computers do not receive the same level of support as standard Microsoft Windows-based computers due to their design and enterprise limitations; and some University services cannot be guaranteed to work on macOS devices.  It is recognised however, that certain specialist requirements necessitate the use of macOS or Apple-specific software for teaching and research.  Therefore, requests for macOS devices are permissible within the scope of the centralised procurement scheme, with requests to be made by the Faculty Operations Manager or Directors of professional services and approved by the Executive Director of Information Services.  Approved devices purchased through these requests will be registered with an Apple-specific MDM and subject to the same security and software licencing controls as the Windows-based devices.</w:t>
      </w:r>
    </w:p>
    <w:p w14:paraId="4C198446" w14:textId="77777777" w:rsidR="00B62D2E" w:rsidRDefault="00B62D2E" w:rsidP="00B62D2E">
      <w:pPr>
        <w:pStyle w:val="ListParagraph"/>
        <w:jc w:val="both"/>
      </w:pPr>
    </w:p>
    <w:p w14:paraId="09F4541D" w14:textId="77777777" w:rsidR="00B62D2E" w:rsidRPr="00012672" w:rsidRDefault="00B62D2E" w:rsidP="00B62D2E">
      <w:pPr>
        <w:pStyle w:val="ListParagraph"/>
        <w:numPr>
          <w:ilvl w:val="0"/>
          <w:numId w:val="13"/>
        </w:numPr>
        <w:jc w:val="both"/>
      </w:pPr>
      <w:r w:rsidRPr="2D418E38">
        <w:rPr>
          <w:rFonts w:ascii="Arial Nova" w:eastAsia="Arial Nova" w:hAnsi="Arial Nova" w:cs="Arial Nova"/>
        </w:rPr>
        <w:t>The computer equipment defined and purchased within the scope of this policy will be subject to an anticipated lifecycle of five years, subject to budgets made available in support of the scheme.  Devices will be replaced at the end of their lifecycle, and disposed of through approved routes which minimise electronic waste and seek to repurpose redundant hardware.</w:t>
      </w:r>
    </w:p>
    <w:p w14:paraId="7D4B9879" w14:textId="77777777" w:rsidR="00B62D2E" w:rsidRDefault="00B62D2E" w:rsidP="00B62D2E">
      <w:pPr>
        <w:pStyle w:val="ListParagraph"/>
        <w:jc w:val="both"/>
      </w:pPr>
    </w:p>
    <w:p w14:paraId="2DCC93F3" w14:textId="798461D0" w:rsidR="00B62D2E" w:rsidRDefault="00B62D2E" w:rsidP="17B65642">
      <w:pPr>
        <w:pStyle w:val="ListParagraph"/>
        <w:numPr>
          <w:ilvl w:val="0"/>
          <w:numId w:val="13"/>
        </w:numPr>
        <w:jc w:val="both"/>
      </w:pPr>
      <w:r w:rsidRPr="2D418E38">
        <w:rPr>
          <w:rFonts w:ascii="Arial Nova" w:eastAsia="Arial Nova" w:hAnsi="Arial Nova" w:cs="Arial Nova"/>
        </w:rPr>
        <w:t>In some instances, staff leaving the University may be allowed to retain their device, with permission granted by the University Secretary, via requests made by the Dean or Executive Director to the Executive Director of Information Services.  If approved, the device must be first returned to Information Services where all University information or data will be securely deleted, and the device returned to its ‘factory designated’ condition (which may require a personal operating system licence to be purchased by the recipient</w:t>
      </w:r>
      <w:proofErr w:type="gramStart"/>
      <w:r w:rsidRPr="2D418E38">
        <w:rPr>
          <w:rFonts w:ascii="Arial Nova" w:eastAsia="Arial Nova" w:hAnsi="Arial Nova" w:cs="Arial Nova"/>
        </w:rPr>
        <w:t>).</w:t>
      </w:r>
      <w:bookmarkStart w:id="10" w:name="_Toc101891530"/>
      <w:bookmarkStart w:id="11" w:name="_Toc1188440538"/>
      <w:bookmarkStart w:id="12" w:name="_Toc144648001"/>
      <w:r>
        <w:t>Centralised</w:t>
      </w:r>
      <w:proofErr w:type="gramEnd"/>
      <w:r>
        <w:t xml:space="preserve"> purchasing model</w:t>
      </w:r>
      <w:bookmarkEnd w:id="10"/>
      <w:bookmarkEnd w:id="11"/>
      <w:bookmarkEnd w:id="12"/>
    </w:p>
    <w:p w14:paraId="1C54AA72" w14:textId="77777777" w:rsidR="00B62D2E" w:rsidRDefault="00B62D2E" w:rsidP="00B62D2E">
      <w:pPr>
        <w:pStyle w:val="ListParagraph"/>
        <w:numPr>
          <w:ilvl w:val="0"/>
          <w:numId w:val="13"/>
        </w:numPr>
        <w:jc w:val="both"/>
        <w:rPr>
          <w:rFonts w:ascii="Arial Nova" w:eastAsia="Arial Nova" w:hAnsi="Arial Nova" w:cs="Arial Nova"/>
        </w:rPr>
      </w:pPr>
      <w:r w:rsidRPr="2D418E38">
        <w:rPr>
          <w:rFonts w:ascii="Arial Nova" w:eastAsia="Arial Nova" w:hAnsi="Arial Nova" w:cs="Arial Nova"/>
        </w:rPr>
        <w:t>Devices will be prioritised for replacement based on age and condition.  Each year of the scheme will concentrate on the replacement of our oldest devices at that time.</w:t>
      </w:r>
    </w:p>
    <w:p w14:paraId="771B90BB" w14:textId="77777777" w:rsidR="00B62D2E" w:rsidRDefault="00B62D2E" w:rsidP="00B62D2E">
      <w:pPr>
        <w:pStyle w:val="ListParagraph"/>
        <w:jc w:val="both"/>
        <w:rPr>
          <w:rFonts w:ascii="Arial Nova" w:eastAsia="Arial Nova" w:hAnsi="Arial Nova" w:cs="Arial Nova"/>
        </w:rPr>
      </w:pPr>
    </w:p>
    <w:p w14:paraId="778C5469" w14:textId="3721A65E" w:rsidR="00B62D2E" w:rsidRDefault="00B62D2E" w:rsidP="00B62D2E">
      <w:pPr>
        <w:pStyle w:val="ListParagraph"/>
        <w:numPr>
          <w:ilvl w:val="0"/>
          <w:numId w:val="13"/>
        </w:numPr>
        <w:jc w:val="both"/>
        <w:rPr>
          <w:rFonts w:ascii="Arial Nova" w:eastAsia="Arial Nova" w:hAnsi="Arial Nova" w:cs="Arial Nova"/>
        </w:rPr>
      </w:pPr>
      <w:r w:rsidRPr="5FB8C018">
        <w:rPr>
          <w:rFonts w:ascii="Arial Nova" w:eastAsia="Arial Nova" w:hAnsi="Arial Nova" w:cs="Arial Nova"/>
        </w:rPr>
        <w:t xml:space="preserve">In addition to targeting the oldest devices, a limited pool of standard Windows-based laptops will be kept in stock for new staff, strictly for use where existing devices cannot be redistributed (e.g. devices should transfer from a member of staff who leaves employment, to their replacement; but this may not be possible where the overall staff headcount increases within a department).  Requests for these devices under exceptional circumstances shall be made by </w:t>
      </w:r>
      <w:r w:rsidR="3952FAB3" w:rsidRPr="5FB8C018">
        <w:rPr>
          <w:rFonts w:ascii="Arial Nova" w:eastAsia="Arial Nova" w:hAnsi="Arial Nova" w:cs="Arial Nova"/>
          <w:highlight w:val="yellow"/>
        </w:rPr>
        <w:t>contactin</w:t>
      </w:r>
      <w:r w:rsidRPr="5FB8C018">
        <w:rPr>
          <w:rFonts w:ascii="Arial Nova" w:eastAsia="Arial Nova" w:hAnsi="Arial Nova" w:cs="Arial Nova"/>
          <w:highlight w:val="yellow"/>
        </w:rPr>
        <w:t xml:space="preserve">g </w:t>
      </w:r>
      <w:r w:rsidR="73A1D4A2" w:rsidRPr="5FB8C018">
        <w:rPr>
          <w:rFonts w:ascii="Arial Nova" w:eastAsia="Arial Nova" w:hAnsi="Arial Nova" w:cs="Arial Nova"/>
          <w:highlight w:val="yellow"/>
        </w:rPr>
        <w:t>the Information Centre</w:t>
      </w:r>
      <w:r w:rsidRPr="5FB8C018">
        <w:rPr>
          <w:rFonts w:ascii="Arial Nova" w:eastAsia="Arial Nova" w:hAnsi="Arial Nova" w:cs="Arial Nova"/>
        </w:rPr>
        <w:t>, and</w:t>
      </w:r>
      <w:r w:rsidR="13631C91" w:rsidRPr="5FB8C018">
        <w:rPr>
          <w:rFonts w:ascii="Arial Nova" w:eastAsia="Arial Nova" w:hAnsi="Arial Nova" w:cs="Arial Nova"/>
        </w:rPr>
        <w:t xml:space="preserve"> </w:t>
      </w:r>
      <w:r w:rsidR="13631C91" w:rsidRPr="5FB8C018">
        <w:rPr>
          <w:rFonts w:ascii="Arial Nova" w:eastAsia="Arial Nova" w:hAnsi="Arial Nova" w:cs="Arial Nova"/>
        </w:rPr>
        <w:lastRenderedPageBreak/>
        <w:t>the request</w:t>
      </w:r>
      <w:r w:rsidRPr="5FB8C018">
        <w:rPr>
          <w:rFonts w:ascii="Arial Nova" w:eastAsia="Arial Nova" w:hAnsi="Arial Nova" w:cs="Arial Nova"/>
        </w:rPr>
        <w:t xml:space="preserve"> will need validation by the Faculty Operations Manager or Director of professional services.</w:t>
      </w:r>
    </w:p>
    <w:p w14:paraId="5D8F315C" w14:textId="77777777" w:rsidR="00B62D2E" w:rsidRPr="00012672" w:rsidRDefault="00B62D2E" w:rsidP="00B62D2E">
      <w:pPr>
        <w:pStyle w:val="ListParagraph"/>
        <w:jc w:val="both"/>
        <w:rPr>
          <w:rFonts w:ascii="Arial Nova" w:eastAsia="Arial Nova" w:hAnsi="Arial Nova" w:cs="Arial Nova"/>
        </w:rPr>
      </w:pPr>
    </w:p>
    <w:p w14:paraId="596581F1" w14:textId="77777777" w:rsidR="00B62D2E" w:rsidRDefault="00B62D2E" w:rsidP="00B62D2E">
      <w:pPr>
        <w:pStyle w:val="ListParagraph"/>
        <w:numPr>
          <w:ilvl w:val="0"/>
          <w:numId w:val="13"/>
        </w:numPr>
        <w:jc w:val="both"/>
        <w:rPr>
          <w:rFonts w:ascii="Arial Nova" w:eastAsia="Arial Nova" w:hAnsi="Arial Nova" w:cs="Arial Nova"/>
        </w:rPr>
      </w:pPr>
      <w:r w:rsidRPr="2D418E38">
        <w:rPr>
          <w:rFonts w:ascii="Arial Nova" w:eastAsia="Arial Nova" w:hAnsi="Arial Nova" w:cs="Arial Nova"/>
        </w:rPr>
        <w:t xml:space="preserve">Where necessary, devices (laptop and desktop) will initially be provided with a monitor, keyboard, mouse, </w:t>
      </w:r>
      <w:proofErr w:type="gramStart"/>
      <w:r w:rsidRPr="2D418E38">
        <w:rPr>
          <w:rFonts w:ascii="Arial Nova" w:eastAsia="Arial Nova" w:hAnsi="Arial Nova" w:cs="Arial Nova"/>
        </w:rPr>
        <w:t>headset</w:t>
      </w:r>
      <w:proofErr w:type="gramEnd"/>
      <w:r w:rsidRPr="2D418E38">
        <w:rPr>
          <w:rFonts w:ascii="Arial Nova" w:eastAsia="Arial Nova" w:hAnsi="Arial Nova" w:cs="Arial Nova"/>
        </w:rPr>
        <w:t xml:space="preserve"> and webcam.  Laptops will also be provided with a dock where required.  If additional quantities of these peripherals are required, perhaps for remote working for example, faculties and directorates are required to provide a fund code to purchase these.</w:t>
      </w:r>
    </w:p>
    <w:p w14:paraId="2636ED7E" w14:textId="77777777" w:rsidR="00B62D2E" w:rsidRPr="00012672" w:rsidRDefault="00B62D2E" w:rsidP="00B62D2E">
      <w:pPr>
        <w:pStyle w:val="ListParagraph"/>
        <w:jc w:val="both"/>
        <w:rPr>
          <w:rFonts w:ascii="Arial Nova" w:eastAsia="Arial Nova" w:hAnsi="Arial Nova" w:cs="Arial Nova"/>
        </w:rPr>
      </w:pPr>
    </w:p>
    <w:p w14:paraId="2441C6AE" w14:textId="77777777" w:rsidR="00B62D2E" w:rsidRPr="00CB7A53" w:rsidRDefault="00B62D2E" w:rsidP="00B62D2E">
      <w:pPr>
        <w:pStyle w:val="ListParagraph"/>
        <w:numPr>
          <w:ilvl w:val="0"/>
          <w:numId w:val="13"/>
        </w:numPr>
        <w:jc w:val="both"/>
        <w:rPr>
          <w:rFonts w:ascii="Arial Nova" w:eastAsia="Arial Nova" w:hAnsi="Arial Nova" w:cs="Arial Nova"/>
        </w:rPr>
      </w:pPr>
      <w:r w:rsidRPr="2D418E38">
        <w:rPr>
          <w:rFonts w:ascii="Arial Nova" w:eastAsia="Arial Nova" w:hAnsi="Arial Nova" w:cs="Arial Nova"/>
        </w:rPr>
        <w:t>Peripherals will not be replaced at the same lifecycle as the device and will only be replaced at the end of their functional working life.</w:t>
      </w:r>
    </w:p>
    <w:p w14:paraId="0A6FB4C4" w14:textId="77777777" w:rsidR="00B62D2E" w:rsidRPr="005B74F4" w:rsidRDefault="00B62D2E" w:rsidP="00B62D2E">
      <w:pPr>
        <w:pStyle w:val="Heading1"/>
      </w:pPr>
      <w:bookmarkStart w:id="13" w:name="_Toc101891531"/>
      <w:bookmarkStart w:id="14" w:name="_Toc987225613"/>
      <w:bookmarkStart w:id="15" w:name="_Toc144648002"/>
      <w:r w:rsidRPr="005B74F4">
        <w:t>Loss or theft of a device</w:t>
      </w:r>
      <w:bookmarkEnd w:id="13"/>
      <w:bookmarkEnd w:id="14"/>
      <w:bookmarkEnd w:id="15"/>
    </w:p>
    <w:p w14:paraId="7A76757A" w14:textId="77777777" w:rsidR="00B62D2E" w:rsidRPr="00012672" w:rsidRDefault="00B62D2E" w:rsidP="00B62D2E">
      <w:pPr>
        <w:pStyle w:val="ListParagraph"/>
        <w:numPr>
          <w:ilvl w:val="0"/>
          <w:numId w:val="13"/>
        </w:numPr>
        <w:jc w:val="both"/>
        <w:rPr>
          <w:rFonts w:ascii="Arial Nova" w:eastAsia="Arial Nova" w:hAnsi="Arial Nova" w:cs="Arial Nova"/>
        </w:rPr>
      </w:pPr>
      <w:r w:rsidRPr="2D418E38">
        <w:rPr>
          <w:rFonts w:ascii="Arial Nova" w:eastAsia="Arial Nova" w:hAnsi="Arial Nova" w:cs="Arial Nova"/>
        </w:rPr>
        <w:t xml:space="preserve">Should a device be </w:t>
      </w:r>
      <w:proofErr w:type="gramStart"/>
      <w:r w:rsidRPr="2D418E38">
        <w:rPr>
          <w:rFonts w:ascii="Arial Nova" w:eastAsia="Arial Nova" w:hAnsi="Arial Nova" w:cs="Arial Nova"/>
        </w:rPr>
        <w:t>lost</w:t>
      </w:r>
      <w:proofErr w:type="gramEnd"/>
      <w:r w:rsidRPr="2D418E38">
        <w:rPr>
          <w:rFonts w:ascii="Arial Nova" w:eastAsia="Arial Nova" w:hAnsi="Arial Nova" w:cs="Arial Nova"/>
        </w:rPr>
        <w:t xml:space="preserve"> or stolen Information Services must be </w:t>
      </w:r>
      <w:r w:rsidRPr="2D418E38">
        <w:rPr>
          <w:rFonts w:ascii="Arial Nova" w:eastAsia="Arial Nova" w:hAnsi="Arial Nova" w:cs="Arial Nova"/>
          <w:highlight w:val="yellow"/>
        </w:rPr>
        <w:t>immediately notified</w:t>
      </w:r>
      <w:r w:rsidRPr="2D418E38">
        <w:rPr>
          <w:rFonts w:ascii="Arial Nova" w:eastAsia="Arial Nova" w:hAnsi="Arial Nova" w:cs="Arial Nova"/>
        </w:rPr>
        <w:t xml:space="preserve"> whereupon the tracing and/or wiping of the device will be initiated.  Where the device cannot be found or otherwise retrieved, a replacement device will be issued.</w:t>
      </w:r>
    </w:p>
    <w:p w14:paraId="2D85C4F4" w14:textId="77777777" w:rsidR="00B62D2E" w:rsidRDefault="00B62D2E" w:rsidP="00B62D2E">
      <w:pPr>
        <w:jc w:val="both"/>
        <w:rPr>
          <w:rFonts w:ascii="Arial Nova" w:eastAsia="Arial Nova" w:hAnsi="Arial Nova" w:cs="Arial Nova"/>
        </w:rPr>
      </w:pPr>
    </w:p>
    <w:p w14:paraId="7FE19363" w14:textId="77777777" w:rsidR="00B62D2E" w:rsidRPr="00AA1818" w:rsidRDefault="00B62D2E" w:rsidP="00B62D2E">
      <w:pPr>
        <w:rPr>
          <w:rFonts w:ascii="Arial Nova" w:eastAsia="Arial Nova" w:hAnsi="Arial Nova" w:cs="Arial Nova"/>
          <w:lang w:val="en-US" w:eastAsia="en-GB"/>
        </w:rPr>
      </w:pPr>
    </w:p>
    <w:p w14:paraId="626D2149" w14:textId="77777777" w:rsidR="00AA1818" w:rsidRPr="00B62D2E" w:rsidRDefault="00AA1818" w:rsidP="00B62D2E"/>
    <w:sectPr w:rsidR="00AA1818" w:rsidRPr="00B62D2E">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E14A6" w14:textId="77777777" w:rsidR="0081275D" w:rsidRDefault="0081275D" w:rsidP="0058079E">
      <w:r>
        <w:separator/>
      </w:r>
    </w:p>
  </w:endnote>
  <w:endnote w:type="continuationSeparator" w:id="0">
    <w:p w14:paraId="4EB028BF" w14:textId="77777777" w:rsidR="0081275D" w:rsidRDefault="0081275D" w:rsidP="0058079E">
      <w:r>
        <w:continuationSeparator/>
      </w:r>
    </w:p>
  </w:endnote>
  <w:endnote w:type="continuationNotice" w:id="1">
    <w:p w14:paraId="5060EF51" w14:textId="77777777" w:rsidR="0081275D" w:rsidRDefault="008127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altName w:val="Arial"/>
    <w:charset w:val="00"/>
    <w:family w:val="swiss"/>
    <w:pitch w:val="variable"/>
    <w:sig w:usb0="0000028F" w:usb1="00000002"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60665" w14:textId="77777777" w:rsidR="00B62D2E" w:rsidRDefault="00B62D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7272253"/>
      <w:docPartObj>
        <w:docPartGallery w:val="Page Numbers (Top of Page)"/>
        <w:docPartUnique/>
      </w:docPartObj>
    </w:sdtPr>
    <w:sdtContent>
      <w:p w14:paraId="69594456" w14:textId="77777777" w:rsidR="00B62D2E" w:rsidRPr="00647CA7" w:rsidRDefault="00B62D2E" w:rsidP="00647CA7">
        <w:pPr>
          <w:pStyle w:val="Footer"/>
        </w:pPr>
        <w:r>
          <w:rPr>
            <w:b/>
            <w:bCs/>
            <w:sz w:val="24"/>
            <w:szCs w:val="24"/>
          </w:rPr>
          <w:t xml:space="preserve">Classification: </w:t>
        </w:r>
        <w:sdt>
          <w:sdtPr>
            <w:rPr>
              <w:b/>
              <w:bCs/>
              <w:sz w:val="24"/>
              <w:szCs w:val="24"/>
            </w:rPr>
            <w:id w:val="-34730660"/>
            <w:dropDownList>
              <w:listItem w:displayText="Public" w:value="Public"/>
              <w:listItem w:displayText="Internal" w:value="Internal"/>
              <w:listItem w:displayText="Confidential" w:value="Confidential"/>
            </w:dropDownList>
          </w:sdtPr>
          <w:sdtContent>
            <w:r>
              <w:rPr>
                <w:b/>
                <w:bCs/>
                <w:sz w:val="24"/>
                <w:szCs w:val="24"/>
              </w:rPr>
              <w:t>Internal</w:t>
            </w:r>
          </w:sdtContent>
        </w:sdt>
        <w:r>
          <w:t xml:space="preserve"> </w:t>
        </w:r>
        <w:r>
          <w:tab/>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10</w:t>
        </w:r>
        <w:r>
          <w:rPr>
            <w:b/>
            <w:bCs/>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D1D4D" w14:textId="77777777" w:rsidR="00B62D2E" w:rsidRDefault="00B62D2E" w:rsidP="00725274">
    <w:pPr>
      <w:pStyle w:val="Header"/>
      <w:tabs>
        <w:tab w:val="clear" w:pos="9026"/>
      </w:tabs>
      <w:rPr>
        <w:rFonts w:ascii="Times New Roman" w:hAnsi="Times New Roman"/>
        <w:b/>
        <w:sz w:val="20"/>
      </w:rPr>
    </w:pPr>
  </w:p>
  <w:p w14:paraId="0119EDA4" w14:textId="77777777" w:rsidR="00B62D2E" w:rsidRDefault="00B62D2E" w:rsidP="00647CA7">
    <w:pPr>
      <w:pStyle w:val="Footer"/>
    </w:pPr>
    <w:r>
      <w:rPr>
        <w:b/>
        <w:bCs/>
        <w:sz w:val="24"/>
        <w:szCs w:val="24"/>
      </w:rPr>
      <w:t xml:space="preserve">Classification: </w:t>
    </w:r>
    <w:sdt>
      <w:sdtPr>
        <w:rPr>
          <w:b/>
          <w:bCs/>
          <w:sz w:val="24"/>
          <w:szCs w:val="24"/>
        </w:rPr>
        <w:id w:val="-701623549"/>
        <w:dropDownList>
          <w:listItem w:displayText="Public" w:value="Public"/>
          <w:listItem w:displayText="Internal" w:value="Internal"/>
          <w:listItem w:displayText="Confidential" w:value="Confidential"/>
        </w:dropDownList>
      </w:sdtPr>
      <w:sdtContent>
        <w:r>
          <w:rPr>
            <w:b/>
            <w:bCs/>
            <w:sz w:val="24"/>
            <w:szCs w:val="24"/>
          </w:rPr>
          <w:t>Internal</w:t>
        </w:r>
      </w:sdtContent>
    </w:sdt>
    <w:r>
      <w:t xml:space="preserve"> </w:t>
    </w:r>
    <w:r>
      <w:tab/>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2</w:t>
    </w:r>
    <w:r>
      <w:rPr>
        <w:b/>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676C6" w14:textId="77777777" w:rsidR="005B74F4" w:rsidRDefault="005B74F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4124698"/>
      <w:docPartObj>
        <w:docPartGallery w:val="Page Numbers (Top of Page)"/>
        <w:docPartUnique/>
      </w:docPartObj>
    </w:sdtPr>
    <w:sdtContent>
      <w:p w14:paraId="3D336D78" w14:textId="46EEC215" w:rsidR="000C569E" w:rsidRPr="00647CA7" w:rsidRDefault="00647CA7" w:rsidP="00647CA7">
        <w:pPr>
          <w:pStyle w:val="Footer"/>
        </w:pPr>
        <w:r>
          <w:rPr>
            <w:b/>
            <w:bCs/>
            <w:sz w:val="24"/>
            <w:szCs w:val="24"/>
          </w:rPr>
          <w:t xml:space="preserve">Classification: </w:t>
        </w:r>
        <w:sdt>
          <w:sdtPr>
            <w:rPr>
              <w:b/>
              <w:bCs/>
              <w:sz w:val="24"/>
              <w:szCs w:val="24"/>
            </w:rPr>
            <w:id w:val="2019879187"/>
            <w:dropDownList>
              <w:listItem w:displayText="Public" w:value="Public"/>
              <w:listItem w:displayText="Internal" w:value="Internal"/>
              <w:listItem w:displayText="Confidential" w:value="Confidential"/>
            </w:dropDownList>
          </w:sdtPr>
          <w:sdtContent>
            <w:r>
              <w:rPr>
                <w:b/>
                <w:bCs/>
                <w:sz w:val="24"/>
                <w:szCs w:val="24"/>
              </w:rPr>
              <w:t>Internal</w:t>
            </w:r>
          </w:sdtContent>
        </w:sdt>
        <w:r>
          <w:t xml:space="preserve"> </w:t>
        </w:r>
        <w:r>
          <w:tab/>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10</w:t>
        </w:r>
        <w:r>
          <w:rPr>
            <w:b/>
            <w:bCs/>
            <w:sz w:val="24"/>
            <w:szCs w:val="24"/>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8EBDE" w14:textId="77777777" w:rsidR="000C569E" w:rsidRDefault="000C569E" w:rsidP="00725274">
    <w:pPr>
      <w:pStyle w:val="Header"/>
      <w:tabs>
        <w:tab w:val="clear" w:pos="9026"/>
      </w:tabs>
      <w:rPr>
        <w:rFonts w:ascii="Times New Roman" w:hAnsi="Times New Roman"/>
        <w:b/>
        <w:sz w:val="20"/>
      </w:rPr>
    </w:pPr>
  </w:p>
  <w:p w14:paraId="28DD9E15" w14:textId="10B3DA8A" w:rsidR="000C569E" w:rsidRDefault="00647CA7" w:rsidP="00647CA7">
    <w:pPr>
      <w:pStyle w:val="Footer"/>
    </w:pPr>
    <w:r>
      <w:rPr>
        <w:b/>
        <w:bCs/>
        <w:sz w:val="24"/>
        <w:szCs w:val="24"/>
      </w:rPr>
      <w:t xml:space="preserve">Classification: </w:t>
    </w:r>
    <w:sdt>
      <w:sdtPr>
        <w:rPr>
          <w:b/>
          <w:bCs/>
          <w:sz w:val="24"/>
          <w:szCs w:val="24"/>
        </w:rPr>
        <w:id w:val="-1373996951"/>
        <w:dropDownList>
          <w:listItem w:displayText="Public" w:value="Public"/>
          <w:listItem w:displayText="Internal" w:value="Internal"/>
          <w:listItem w:displayText="Confidential" w:value="Confidential"/>
        </w:dropDownList>
      </w:sdtPr>
      <w:sdtContent>
        <w:r>
          <w:rPr>
            <w:b/>
            <w:bCs/>
            <w:sz w:val="24"/>
            <w:szCs w:val="24"/>
          </w:rPr>
          <w:t>Internal</w:t>
        </w:r>
      </w:sdtContent>
    </w:sdt>
    <w:r>
      <w:t xml:space="preserve"> </w:t>
    </w:r>
    <w:r>
      <w:tab/>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2</w:t>
    </w:r>
    <w:r>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C1C45" w14:textId="77777777" w:rsidR="0081275D" w:rsidRDefault="0081275D" w:rsidP="0058079E">
      <w:r>
        <w:separator/>
      </w:r>
    </w:p>
  </w:footnote>
  <w:footnote w:type="continuationSeparator" w:id="0">
    <w:p w14:paraId="149416B4" w14:textId="77777777" w:rsidR="0081275D" w:rsidRDefault="0081275D" w:rsidP="0058079E">
      <w:r>
        <w:continuationSeparator/>
      </w:r>
    </w:p>
  </w:footnote>
  <w:footnote w:type="continuationNotice" w:id="1">
    <w:p w14:paraId="46548DC6" w14:textId="77777777" w:rsidR="0081275D" w:rsidRDefault="008127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A33C1" w14:textId="77777777" w:rsidR="00B62D2E" w:rsidRDefault="00B62D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6610833"/>
      <w:docPartObj>
        <w:docPartGallery w:val="Watermarks"/>
        <w:docPartUnique/>
      </w:docPartObj>
    </w:sdtPr>
    <w:sdtContent>
      <w:p w14:paraId="112B6A33" w14:textId="77777777" w:rsidR="00B62D2E" w:rsidRDefault="00000000" w:rsidP="000C569E">
        <w:pPr>
          <w:pStyle w:val="Header"/>
          <w:jc w:val="right"/>
        </w:pPr>
        <w:r>
          <w:rPr>
            <w:noProof/>
          </w:rPr>
          <w:pict w14:anchorId="6ABA7F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p w14:paraId="4995CE77" w14:textId="77777777" w:rsidR="00B62D2E" w:rsidRDefault="00B62D2E" w:rsidP="00371406">
    <w:pPr>
      <w:pStyle w:val="Header"/>
      <w:jc w:val="right"/>
    </w:pPr>
    <w:r>
      <w:rPr>
        <w:noProof/>
      </w:rPr>
      <w:drawing>
        <wp:inline distT="0" distB="0" distL="0" distR="0" wp14:anchorId="533B98FC" wp14:editId="04892774">
          <wp:extent cx="2018030" cy="506095"/>
          <wp:effectExtent l="0" t="0" r="1270" b="8255"/>
          <wp:docPr id="1652277733" name="Picture 1652277733" descr="University of Stirl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277733" name="Picture 1652277733" descr="University of Stirling logo"/>
                  <pic:cNvPicPr/>
                </pic:nvPicPr>
                <pic:blipFill>
                  <a:blip r:embed="rId1">
                    <a:extLst>
                      <a:ext uri="{28A0092B-C50C-407E-A947-70E740481C1C}">
                        <a14:useLocalDpi xmlns:a14="http://schemas.microsoft.com/office/drawing/2010/main" val="0"/>
                      </a:ext>
                    </a:extLst>
                  </a:blip>
                  <a:stretch>
                    <a:fillRect/>
                  </a:stretch>
                </pic:blipFill>
                <pic:spPr>
                  <a:xfrm>
                    <a:off x="0" y="0"/>
                    <a:ext cx="2018030" cy="506095"/>
                  </a:xfrm>
                  <a:prstGeom prst="rect">
                    <a:avLst/>
                  </a:prstGeom>
                </pic:spPr>
              </pic:pic>
            </a:graphicData>
          </a:graphic>
        </wp:inline>
      </w:drawing>
    </w:r>
  </w:p>
  <w:p w14:paraId="131E7DF4" w14:textId="77777777" w:rsidR="00B62D2E" w:rsidRPr="004F4F5D" w:rsidRDefault="00B62D2E" w:rsidP="00371406">
    <w:pPr>
      <w:pStyle w:val="Header"/>
      <w:jc w:val="right"/>
      <w:rPr>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35855" w14:textId="77777777" w:rsidR="00B62D2E" w:rsidRDefault="00B62D2E" w:rsidP="00371406">
    <w:pPr>
      <w:pStyle w:val="Header"/>
      <w:jc w:val="right"/>
    </w:pPr>
    <w:r>
      <w:rPr>
        <w:noProof/>
      </w:rPr>
      <w:drawing>
        <wp:inline distT="0" distB="0" distL="0" distR="0" wp14:anchorId="416761C8" wp14:editId="5707D0D6">
          <wp:extent cx="2255520" cy="567055"/>
          <wp:effectExtent l="0" t="0" r="0" b="4445"/>
          <wp:docPr id="1380469857" name="Picture 1380469857" descr="University of Stirl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469857" name="Picture 1380469857" descr="University of Stirling logo"/>
                  <pic:cNvPicPr/>
                </pic:nvPicPr>
                <pic:blipFill>
                  <a:blip r:embed="rId1">
                    <a:extLst>
                      <a:ext uri="{28A0092B-C50C-407E-A947-70E740481C1C}">
                        <a14:useLocalDpi xmlns:a14="http://schemas.microsoft.com/office/drawing/2010/main" val="0"/>
                      </a:ext>
                    </a:extLst>
                  </a:blip>
                  <a:stretch>
                    <a:fillRect/>
                  </a:stretch>
                </pic:blipFill>
                <pic:spPr>
                  <a:xfrm>
                    <a:off x="0" y="0"/>
                    <a:ext cx="2255520" cy="567055"/>
                  </a:xfrm>
                  <a:prstGeom prst="rect">
                    <a:avLst/>
                  </a:prstGeom>
                </pic:spPr>
              </pic:pic>
            </a:graphicData>
          </a:graphic>
        </wp:inline>
      </w:drawing>
    </w:r>
  </w:p>
  <w:p w14:paraId="66B07A2F" w14:textId="77777777" w:rsidR="00B62D2E" w:rsidRDefault="00B62D2E" w:rsidP="00371406">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44651" w14:textId="77777777" w:rsidR="005B74F4" w:rsidRDefault="005B74F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1067874"/>
      <w:docPartObj>
        <w:docPartGallery w:val="Watermarks"/>
        <w:docPartUnique/>
      </w:docPartObj>
    </w:sdtPr>
    <w:sdtContent>
      <w:p w14:paraId="3EBB4BBE" w14:textId="68E52965" w:rsidR="000C569E" w:rsidRDefault="00000000" w:rsidP="000C569E">
        <w:pPr>
          <w:pStyle w:val="Header"/>
          <w:jc w:val="right"/>
        </w:pPr>
        <w:r>
          <w:rPr>
            <w:noProof/>
          </w:rPr>
          <w:pict w14:anchorId="6F6759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p w14:paraId="32558055" w14:textId="77777777" w:rsidR="000C569E" w:rsidRDefault="3E43F50D" w:rsidP="00371406">
    <w:pPr>
      <w:pStyle w:val="Header"/>
      <w:jc w:val="right"/>
    </w:pPr>
    <w:r>
      <w:rPr>
        <w:noProof/>
      </w:rPr>
      <w:drawing>
        <wp:inline distT="0" distB="0" distL="0" distR="0" wp14:anchorId="6DCA7306" wp14:editId="734AD694">
          <wp:extent cx="2018030" cy="506095"/>
          <wp:effectExtent l="0" t="0" r="1270" b="8255"/>
          <wp:docPr id="1805462969" name="Picture 1805462969" descr="University of Stirling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462969" name="Picture 1805462969" descr="University of Stirling logo&#10;"/>
                  <pic:cNvPicPr/>
                </pic:nvPicPr>
                <pic:blipFill>
                  <a:blip r:embed="rId1">
                    <a:extLst>
                      <a:ext uri="{28A0092B-C50C-407E-A947-70E740481C1C}">
                        <a14:useLocalDpi xmlns:a14="http://schemas.microsoft.com/office/drawing/2010/main" val="0"/>
                      </a:ext>
                    </a:extLst>
                  </a:blip>
                  <a:stretch>
                    <a:fillRect/>
                  </a:stretch>
                </pic:blipFill>
                <pic:spPr>
                  <a:xfrm>
                    <a:off x="0" y="0"/>
                    <a:ext cx="2018030" cy="506095"/>
                  </a:xfrm>
                  <a:prstGeom prst="rect">
                    <a:avLst/>
                  </a:prstGeom>
                </pic:spPr>
              </pic:pic>
            </a:graphicData>
          </a:graphic>
        </wp:inline>
      </w:drawing>
    </w:r>
  </w:p>
  <w:p w14:paraId="1528FB39" w14:textId="77777777" w:rsidR="004F4F5D" w:rsidRPr="004F4F5D" w:rsidRDefault="004F4F5D" w:rsidP="00371406">
    <w:pPr>
      <w:pStyle w:val="Header"/>
      <w:jc w:val="right"/>
      <w:rPr>
        <w:sz w:val="32"/>
        <w:szCs w:val="3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F227E" w14:textId="77777777" w:rsidR="000C569E" w:rsidRDefault="3E43F50D" w:rsidP="00371406">
    <w:pPr>
      <w:pStyle w:val="Header"/>
      <w:jc w:val="right"/>
    </w:pPr>
    <w:r>
      <w:rPr>
        <w:noProof/>
      </w:rPr>
      <w:drawing>
        <wp:inline distT="0" distB="0" distL="0" distR="0" wp14:anchorId="758C4CC4" wp14:editId="1FE56FBC">
          <wp:extent cx="2255520" cy="567055"/>
          <wp:effectExtent l="0" t="0" r="0" b="4445"/>
          <wp:docPr id="1461764838" name="Picture 14617648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764838" name="Picture 14617648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55520" cy="567055"/>
                  </a:xfrm>
                  <a:prstGeom prst="rect">
                    <a:avLst/>
                  </a:prstGeom>
                </pic:spPr>
              </pic:pic>
            </a:graphicData>
          </a:graphic>
        </wp:inline>
      </w:drawing>
    </w:r>
  </w:p>
  <w:p w14:paraId="7F8B32AE" w14:textId="77777777" w:rsidR="000C569E" w:rsidRDefault="000C569E" w:rsidP="0037140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2710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F97A92"/>
    <w:multiLevelType w:val="hybridMultilevel"/>
    <w:tmpl w:val="EA08D70A"/>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385B63"/>
    <w:multiLevelType w:val="hybridMultilevel"/>
    <w:tmpl w:val="D7CE742E"/>
    <w:lvl w:ilvl="0" w:tplc="3828C812">
      <w:start w:val="1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840D6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8E6D2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492094"/>
    <w:multiLevelType w:val="hybridMultilevel"/>
    <w:tmpl w:val="26FAB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A82B5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014530C"/>
    <w:multiLevelType w:val="hybridMultilevel"/>
    <w:tmpl w:val="787A78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32631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F533130"/>
    <w:multiLevelType w:val="hybridMultilevel"/>
    <w:tmpl w:val="91FCEAC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326E73A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5504A2C"/>
    <w:multiLevelType w:val="hybridMultilevel"/>
    <w:tmpl w:val="6CFA5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7325DD"/>
    <w:multiLevelType w:val="multilevel"/>
    <w:tmpl w:val="805A8034"/>
    <w:lvl w:ilvl="0">
      <w:start w:val="10"/>
      <w:numFmt w:val="decimal"/>
      <w:lvlText w:val="%1"/>
      <w:lvlJc w:val="left"/>
      <w:pPr>
        <w:ind w:left="420" w:hanging="420"/>
      </w:pPr>
      <w:rPr>
        <w:rFonts w:hint="default"/>
        <w:b w:val="0"/>
        <w:color w:val="333333"/>
      </w:rPr>
    </w:lvl>
    <w:lvl w:ilvl="1">
      <w:start w:val="1"/>
      <w:numFmt w:val="decimal"/>
      <w:lvlText w:val="%1.%2"/>
      <w:lvlJc w:val="left"/>
      <w:pPr>
        <w:ind w:left="1200" w:hanging="420"/>
      </w:pPr>
      <w:rPr>
        <w:rFonts w:hint="default"/>
        <w:b w:val="0"/>
        <w:color w:val="333333"/>
      </w:rPr>
    </w:lvl>
    <w:lvl w:ilvl="2">
      <w:start w:val="1"/>
      <w:numFmt w:val="decimal"/>
      <w:lvlText w:val="%1.%2.%3"/>
      <w:lvlJc w:val="left"/>
      <w:pPr>
        <w:ind w:left="2280" w:hanging="720"/>
      </w:pPr>
      <w:rPr>
        <w:rFonts w:hint="default"/>
        <w:b w:val="0"/>
        <w:color w:val="333333"/>
      </w:rPr>
    </w:lvl>
    <w:lvl w:ilvl="3">
      <w:start w:val="1"/>
      <w:numFmt w:val="decimal"/>
      <w:lvlText w:val="%1.%2.%3.%4"/>
      <w:lvlJc w:val="left"/>
      <w:pPr>
        <w:ind w:left="3060" w:hanging="720"/>
      </w:pPr>
      <w:rPr>
        <w:rFonts w:hint="default"/>
        <w:b w:val="0"/>
        <w:color w:val="333333"/>
      </w:rPr>
    </w:lvl>
    <w:lvl w:ilvl="4">
      <w:start w:val="1"/>
      <w:numFmt w:val="decimal"/>
      <w:lvlText w:val="%1.%2.%3.%4.%5"/>
      <w:lvlJc w:val="left"/>
      <w:pPr>
        <w:ind w:left="4200" w:hanging="1080"/>
      </w:pPr>
      <w:rPr>
        <w:rFonts w:hint="default"/>
        <w:b w:val="0"/>
        <w:color w:val="333333"/>
      </w:rPr>
    </w:lvl>
    <w:lvl w:ilvl="5">
      <w:start w:val="1"/>
      <w:numFmt w:val="decimal"/>
      <w:lvlText w:val="%1.%2.%3.%4.%5.%6"/>
      <w:lvlJc w:val="left"/>
      <w:pPr>
        <w:ind w:left="4980" w:hanging="1080"/>
      </w:pPr>
      <w:rPr>
        <w:rFonts w:hint="default"/>
        <w:b w:val="0"/>
        <w:color w:val="333333"/>
      </w:rPr>
    </w:lvl>
    <w:lvl w:ilvl="6">
      <w:start w:val="1"/>
      <w:numFmt w:val="decimal"/>
      <w:lvlText w:val="%1.%2.%3.%4.%5.%6.%7"/>
      <w:lvlJc w:val="left"/>
      <w:pPr>
        <w:ind w:left="6120" w:hanging="1440"/>
      </w:pPr>
      <w:rPr>
        <w:rFonts w:hint="default"/>
        <w:b w:val="0"/>
        <w:color w:val="333333"/>
      </w:rPr>
    </w:lvl>
    <w:lvl w:ilvl="7">
      <w:start w:val="1"/>
      <w:numFmt w:val="decimal"/>
      <w:lvlText w:val="%1.%2.%3.%4.%5.%6.%7.%8"/>
      <w:lvlJc w:val="left"/>
      <w:pPr>
        <w:ind w:left="6900" w:hanging="1440"/>
      </w:pPr>
      <w:rPr>
        <w:rFonts w:hint="default"/>
        <w:b w:val="0"/>
        <w:color w:val="333333"/>
      </w:rPr>
    </w:lvl>
    <w:lvl w:ilvl="8">
      <w:start w:val="1"/>
      <w:numFmt w:val="decimal"/>
      <w:lvlText w:val="%1.%2.%3.%4.%5.%6.%7.%8.%9"/>
      <w:lvlJc w:val="left"/>
      <w:pPr>
        <w:ind w:left="8040" w:hanging="1800"/>
      </w:pPr>
      <w:rPr>
        <w:rFonts w:hint="default"/>
        <w:b w:val="0"/>
        <w:color w:val="333333"/>
      </w:rPr>
    </w:lvl>
  </w:abstractNum>
  <w:abstractNum w:abstractNumId="13" w15:restartNumberingAfterBreak="0">
    <w:nsid w:val="4C290044"/>
    <w:multiLevelType w:val="hybridMultilevel"/>
    <w:tmpl w:val="2A2434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9609DF"/>
    <w:multiLevelType w:val="multilevel"/>
    <w:tmpl w:val="B7ACDEFC"/>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5BA22BD8"/>
    <w:multiLevelType w:val="multilevel"/>
    <w:tmpl w:val="75640298"/>
    <w:lvl w:ilvl="0">
      <w:start w:val="10"/>
      <w:numFmt w:val="decimal"/>
      <w:lvlText w:val="%1"/>
      <w:lvlJc w:val="left"/>
      <w:pPr>
        <w:ind w:left="420" w:hanging="420"/>
      </w:pPr>
      <w:rPr>
        <w:rFonts w:hint="default"/>
        <w:b w:val="0"/>
        <w:color w:val="333333"/>
      </w:rPr>
    </w:lvl>
    <w:lvl w:ilvl="1">
      <w:start w:val="1"/>
      <w:numFmt w:val="decimal"/>
      <w:lvlText w:val="%1.%2"/>
      <w:lvlJc w:val="left"/>
      <w:pPr>
        <w:ind w:left="780" w:hanging="420"/>
      </w:pPr>
      <w:rPr>
        <w:rFonts w:hint="default"/>
        <w:b w:val="0"/>
        <w:color w:val="333333"/>
      </w:rPr>
    </w:lvl>
    <w:lvl w:ilvl="2">
      <w:start w:val="1"/>
      <w:numFmt w:val="decimal"/>
      <w:lvlText w:val="%1.%2.%3"/>
      <w:lvlJc w:val="left"/>
      <w:pPr>
        <w:ind w:left="1440" w:hanging="720"/>
      </w:pPr>
      <w:rPr>
        <w:rFonts w:hint="default"/>
        <w:b w:val="0"/>
        <w:color w:val="333333"/>
      </w:rPr>
    </w:lvl>
    <w:lvl w:ilvl="3">
      <w:start w:val="1"/>
      <w:numFmt w:val="decimal"/>
      <w:lvlText w:val="%1.%2.%3.%4"/>
      <w:lvlJc w:val="left"/>
      <w:pPr>
        <w:ind w:left="1800" w:hanging="720"/>
      </w:pPr>
      <w:rPr>
        <w:rFonts w:hint="default"/>
        <w:b w:val="0"/>
        <w:color w:val="333333"/>
      </w:rPr>
    </w:lvl>
    <w:lvl w:ilvl="4">
      <w:start w:val="1"/>
      <w:numFmt w:val="decimal"/>
      <w:lvlText w:val="%1.%2.%3.%4.%5"/>
      <w:lvlJc w:val="left"/>
      <w:pPr>
        <w:ind w:left="2520" w:hanging="1080"/>
      </w:pPr>
      <w:rPr>
        <w:rFonts w:hint="default"/>
        <w:b w:val="0"/>
        <w:color w:val="333333"/>
      </w:rPr>
    </w:lvl>
    <w:lvl w:ilvl="5">
      <w:start w:val="1"/>
      <w:numFmt w:val="decimal"/>
      <w:lvlText w:val="%1.%2.%3.%4.%5.%6"/>
      <w:lvlJc w:val="left"/>
      <w:pPr>
        <w:ind w:left="2880" w:hanging="1080"/>
      </w:pPr>
      <w:rPr>
        <w:rFonts w:hint="default"/>
        <w:b w:val="0"/>
        <w:color w:val="333333"/>
      </w:rPr>
    </w:lvl>
    <w:lvl w:ilvl="6">
      <w:start w:val="1"/>
      <w:numFmt w:val="decimal"/>
      <w:lvlText w:val="%1.%2.%3.%4.%5.%6.%7"/>
      <w:lvlJc w:val="left"/>
      <w:pPr>
        <w:ind w:left="3600" w:hanging="1440"/>
      </w:pPr>
      <w:rPr>
        <w:rFonts w:hint="default"/>
        <w:b w:val="0"/>
        <w:color w:val="333333"/>
      </w:rPr>
    </w:lvl>
    <w:lvl w:ilvl="7">
      <w:start w:val="1"/>
      <w:numFmt w:val="decimal"/>
      <w:lvlText w:val="%1.%2.%3.%4.%5.%6.%7.%8"/>
      <w:lvlJc w:val="left"/>
      <w:pPr>
        <w:ind w:left="3960" w:hanging="1440"/>
      </w:pPr>
      <w:rPr>
        <w:rFonts w:hint="default"/>
        <w:b w:val="0"/>
        <w:color w:val="333333"/>
      </w:rPr>
    </w:lvl>
    <w:lvl w:ilvl="8">
      <w:start w:val="1"/>
      <w:numFmt w:val="decimal"/>
      <w:lvlText w:val="%1.%2.%3.%4.%5.%6.%7.%8.%9"/>
      <w:lvlJc w:val="left"/>
      <w:pPr>
        <w:ind w:left="4680" w:hanging="1800"/>
      </w:pPr>
      <w:rPr>
        <w:rFonts w:hint="default"/>
        <w:b w:val="0"/>
        <w:color w:val="333333"/>
      </w:rPr>
    </w:lvl>
  </w:abstractNum>
  <w:abstractNum w:abstractNumId="16" w15:restartNumberingAfterBreak="0">
    <w:nsid w:val="5BB5053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2C854EB"/>
    <w:multiLevelType w:val="multilevel"/>
    <w:tmpl w:val="E2160F1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D92853"/>
    <w:multiLevelType w:val="hybridMultilevel"/>
    <w:tmpl w:val="5C6890F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68985EBD"/>
    <w:multiLevelType w:val="multilevel"/>
    <w:tmpl w:val="620E177A"/>
    <w:lvl w:ilvl="0">
      <w:start w:val="1"/>
      <w:numFmt w:val="decimal"/>
      <w:lvlText w:val="%1"/>
      <w:lvlJc w:val="left"/>
      <w:pPr>
        <w:ind w:left="432" w:hanging="432"/>
      </w:pPr>
    </w:lvl>
    <w:lvl w:ilvl="1">
      <w:start w:val="1"/>
      <w:numFmt w:val="decimal"/>
      <w:pStyle w:val="Heading2"/>
      <w:lvlText w:val="%1.%2"/>
      <w:lvlJc w:val="left"/>
      <w:pPr>
        <w:ind w:left="1710" w:hanging="576"/>
      </w:pPr>
    </w:lvl>
    <w:lvl w:ilvl="2">
      <w:start w:val="1"/>
      <w:numFmt w:val="decimal"/>
      <w:pStyle w:val="Heading3"/>
      <w:lvlText w:val="%1.%2.%3"/>
      <w:lvlJc w:val="left"/>
      <w:pPr>
        <w:ind w:left="3697"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6FBC5F08"/>
    <w:multiLevelType w:val="hybridMultilevel"/>
    <w:tmpl w:val="1F264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0B2FBD"/>
    <w:multiLevelType w:val="hybridMultilevel"/>
    <w:tmpl w:val="8C3682D8"/>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4E53B2F"/>
    <w:multiLevelType w:val="multilevel"/>
    <w:tmpl w:val="37B0E22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992521790">
    <w:abstractNumId w:val="19"/>
  </w:num>
  <w:num w:numId="2" w16cid:durableId="1808469936">
    <w:abstractNumId w:val="1"/>
  </w:num>
  <w:num w:numId="3" w16cid:durableId="1325890085">
    <w:abstractNumId w:val="18"/>
  </w:num>
  <w:num w:numId="4" w16cid:durableId="1627082044">
    <w:abstractNumId w:val="9"/>
  </w:num>
  <w:num w:numId="5" w16cid:durableId="218253952">
    <w:abstractNumId w:val="5"/>
  </w:num>
  <w:num w:numId="6" w16cid:durableId="426852660">
    <w:abstractNumId w:val="2"/>
  </w:num>
  <w:num w:numId="7" w16cid:durableId="322006243">
    <w:abstractNumId w:val="20"/>
  </w:num>
  <w:num w:numId="8" w16cid:durableId="213393318">
    <w:abstractNumId w:val="17"/>
  </w:num>
  <w:num w:numId="9" w16cid:durableId="499276941">
    <w:abstractNumId w:val="22"/>
  </w:num>
  <w:num w:numId="10" w16cid:durableId="1102192168">
    <w:abstractNumId w:val="11"/>
  </w:num>
  <w:num w:numId="11" w16cid:durableId="888876815">
    <w:abstractNumId w:val="19"/>
    <w:lvlOverride w:ilvl="0">
      <w:startOverride w:val="4"/>
    </w:lvlOverride>
  </w:num>
  <w:num w:numId="12" w16cid:durableId="1176649296">
    <w:abstractNumId w:val="13"/>
  </w:num>
  <w:num w:numId="13" w16cid:durableId="982588451">
    <w:abstractNumId w:val="21"/>
  </w:num>
  <w:num w:numId="14" w16cid:durableId="325204268">
    <w:abstractNumId w:val="4"/>
  </w:num>
  <w:num w:numId="15" w16cid:durableId="2038047159">
    <w:abstractNumId w:val="16"/>
  </w:num>
  <w:num w:numId="16" w16cid:durableId="393895647">
    <w:abstractNumId w:val="8"/>
  </w:num>
  <w:num w:numId="17" w16cid:durableId="1751661477">
    <w:abstractNumId w:val="6"/>
  </w:num>
  <w:num w:numId="18" w16cid:durableId="1579092067">
    <w:abstractNumId w:val="0"/>
  </w:num>
  <w:num w:numId="19" w16cid:durableId="2070691733">
    <w:abstractNumId w:val="7"/>
  </w:num>
  <w:num w:numId="20" w16cid:durableId="1786339553">
    <w:abstractNumId w:val="10"/>
  </w:num>
  <w:num w:numId="21" w16cid:durableId="1897164162">
    <w:abstractNumId w:val="14"/>
  </w:num>
  <w:num w:numId="22" w16cid:durableId="1426075907">
    <w:abstractNumId w:val="3"/>
  </w:num>
  <w:num w:numId="23" w16cid:durableId="214051224">
    <w:abstractNumId w:val="15"/>
  </w:num>
  <w:num w:numId="24" w16cid:durableId="16478530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QxM7M0NTMwMzUB8pR0lIJTi4sz8/NACgxrAfIZREosAAAA"/>
  </w:docVars>
  <w:rsids>
    <w:rsidRoot w:val="00371406"/>
    <w:rsid w:val="0000082E"/>
    <w:rsid w:val="000039E1"/>
    <w:rsid w:val="00005E69"/>
    <w:rsid w:val="0000659C"/>
    <w:rsid w:val="00012672"/>
    <w:rsid w:val="0001413E"/>
    <w:rsid w:val="00015660"/>
    <w:rsid w:val="00017487"/>
    <w:rsid w:val="00017F51"/>
    <w:rsid w:val="00020A0C"/>
    <w:rsid w:val="00024363"/>
    <w:rsid w:val="000328F4"/>
    <w:rsid w:val="00035012"/>
    <w:rsid w:val="0003542F"/>
    <w:rsid w:val="000400B8"/>
    <w:rsid w:val="0004146D"/>
    <w:rsid w:val="000430FD"/>
    <w:rsid w:val="000454BE"/>
    <w:rsid w:val="00055C1C"/>
    <w:rsid w:val="000568FE"/>
    <w:rsid w:val="00060C03"/>
    <w:rsid w:val="00061847"/>
    <w:rsid w:val="00061912"/>
    <w:rsid w:val="00063A12"/>
    <w:rsid w:val="0006523C"/>
    <w:rsid w:val="00071BE5"/>
    <w:rsid w:val="000723C9"/>
    <w:rsid w:val="0007333D"/>
    <w:rsid w:val="00074049"/>
    <w:rsid w:val="00074660"/>
    <w:rsid w:val="00076A4C"/>
    <w:rsid w:val="0008107B"/>
    <w:rsid w:val="00082581"/>
    <w:rsid w:val="000838B1"/>
    <w:rsid w:val="000855C5"/>
    <w:rsid w:val="000862E6"/>
    <w:rsid w:val="0008714D"/>
    <w:rsid w:val="00090819"/>
    <w:rsid w:val="000A03A4"/>
    <w:rsid w:val="000A1905"/>
    <w:rsid w:val="000A3206"/>
    <w:rsid w:val="000A5BA0"/>
    <w:rsid w:val="000B1727"/>
    <w:rsid w:val="000B5530"/>
    <w:rsid w:val="000BA2DC"/>
    <w:rsid w:val="000C0499"/>
    <w:rsid w:val="000C0E15"/>
    <w:rsid w:val="000C569E"/>
    <w:rsid w:val="000C6F70"/>
    <w:rsid w:val="000D3CD9"/>
    <w:rsid w:val="000D738B"/>
    <w:rsid w:val="000D7C03"/>
    <w:rsid w:val="000E0D9F"/>
    <w:rsid w:val="000E3642"/>
    <w:rsid w:val="000E7564"/>
    <w:rsid w:val="000E7A60"/>
    <w:rsid w:val="000F3D01"/>
    <w:rsid w:val="000F3F7D"/>
    <w:rsid w:val="000F7151"/>
    <w:rsid w:val="001024EA"/>
    <w:rsid w:val="00102D64"/>
    <w:rsid w:val="001167C3"/>
    <w:rsid w:val="0012005C"/>
    <w:rsid w:val="001224C2"/>
    <w:rsid w:val="00124128"/>
    <w:rsid w:val="0012487D"/>
    <w:rsid w:val="0012656C"/>
    <w:rsid w:val="00130047"/>
    <w:rsid w:val="00130604"/>
    <w:rsid w:val="001306A9"/>
    <w:rsid w:val="00130E2D"/>
    <w:rsid w:val="00130E4F"/>
    <w:rsid w:val="00131380"/>
    <w:rsid w:val="00140258"/>
    <w:rsid w:val="001432CF"/>
    <w:rsid w:val="00143ABB"/>
    <w:rsid w:val="00150C25"/>
    <w:rsid w:val="00151127"/>
    <w:rsid w:val="00152712"/>
    <w:rsid w:val="00153898"/>
    <w:rsid w:val="00154E6F"/>
    <w:rsid w:val="00160142"/>
    <w:rsid w:val="00162A93"/>
    <w:rsid w:val="001643EA"/>
    <w:rsid w:val="00166174"/>
    <w:rsid w:val="00171A62"/>
    <w:rsid w:val="001731D5"/>
    <w:rsid w:val="00174EE3"/>
    <w:rsid w:val="001754E0"/>
    <w:rsid w:val="00176962"/>
    <w:rsid w:val="001773E9"/>
    <w:rsid w:val="00177F63"/>
    <w:rsid w:val="00180597"/>
    <w:rsid w:val="0018101A"/>
    <w:rsid w:val="0018308E"/>
    <w:rsid w:val="001867AF"/>
    <w:rsid w:val="00191479"/>
    <w:rsid w:val="0019625F"/>
    <w:rsid w:val="001A1097"/>
    <w:rsid w:val="001A4994"/>
    <w:rsid w:val="001A709F"/>
    <w:rsid w:val="001B19BA"/>
    <w:rsid w:val="001B1AA1"/>
    <w:rsid w:val="001B2649"/>
    <w:rsid w:val="001B3D7E"/>
    <w:rsid w:val="001B4756"/>
    <w:rsid w:val="001B7B4F"/>
    <w:rsid w:val="001B7D5D"/>
    <w:rsid w:val="001C1D83"/>
    <w:rsid w:val="001D09A1"/>
    <w:rsid w:val="001D20B7"/>
    <w:rsid w:val="001D266F"/>
    <w:rsid w:val="001D4C56"/>
    <w:rsid w:val="001E0EA7"/>
    <w:rsid w:val="001E6655"/>
    <w:rsid w:val="001E7664"/>
    <w:rsid w:val="001F0829"/>
    <w:rsid w:val="001F2744"/>
    <w:rsid w:val="001F6FB5"/>
    <w:rsid w:val="00202818"/>
    <w:rsid w:val="0020419B"/>
    <w:rsid w:val="00210AF8"/>
    <w:rsid w:val="00210C5E"/>
    <w:rsid w:val="00212540"/>
    <w:rsid w:val="00213C2F"/>
    <w:rsid w:val="00214CF0"/>
    <w:rsid w:val="0021563F"/>
    <w:rsid w:val="00215715"/>
    <w:rsid w:val="0021716C"/>
    <w:rsid w:val="0022238A"/>
    <w:rsid w:val="00222837"/>
    <w:rsid w:val="00222D6B"/>
    <w:rsid w:val="00223363"/>
    <w:rsid w:val="002248DD"/>
    <w:rsid w:val="00231678"/>
    <w:rsid w:val="00232CCD"/>
    <w:rsid w:val="00233B26"/>
    <w:rsid w:val="00235018"/>
    <w:rsid w:val="00237B5B"/>
    <w:rsid w:val="00240098"/>
    <w:rsid w:val="00241826"/>
    <w:rsid w:val="00242567"/>
    <w:rsid w:val="00244D67"/>
    <w:rsid w:val="00245618"/>
    <w:rsid w:val="00253055"/>
    <w:rsid w:val="0025316E"/>
    <w:rsid w:val="0025380E"/>
    <w:rsid w:val="00253EFF"/>
    <w:rsid w:val="0025624B"/>
    <w:rsid w:val="00261AC2"/>
    <w:rsid w:val="00267268"/>
    <w:rsid w:val="00271943"/>
    <w:rsid w:val="00275C27"/>
    <w:rsid w:val="0027734E"/>
    <w:rsid w:val="00280B16"/>
    <w:rsid w:val="00283428"/>
    <w:rsid w:val="00290D4C"/>
    <w:rsid w:val="00290EDD"/>
    <w:rsid w:val="0029614C"/>
    <w:rsid w:val="00296698"/>
    <w:rsid w:val="00296807"/>
    <w:rsid w:val="002A0EC5"/>
    <w:rsid w:val="002A1F11"/>
    <w:rsid w:val="002A3C17"/>
    <w:rsid w:val="002A52CB"/>
    <w:rsid w:val="002B54B2"/>
    <w:rsid w:val="002B5D3E"/>
    <w:rsid w:val="002B7320"/>
    <w:rsid w:val="002C3478"/>
    <w:rsid w:val="002C4FB2"/>
    <w:rsid w:val="002C7C86"/>
    <w:rsid w:val="002D10B9"/>
    <w:rsid w:val="002D1DA0"/>
    <w:rsid w:val="002D3873"/>
    <w:rsid w:val="002D39E3"/>
    <w:rsid w:val="002D413B"/>
    <w:rsid w:val="002D7049"/>
    <w:rsid w:val="002D7476"/>
    <w:rsid w:val="002E6F93"/>
    <w:rsid w:val="002F0527"/>
    <w:rsid w:val="002F5D82"/>
    <w:rsid w:val="002F734B"/>
    <w:rsid w:val="00302FF4"/>
    <w:rsid w:val="00306D92"/>
    <w:rsid w:val="003125E2"/>
    <w:rsid w:val="00316622"/>
    <w:rsid w:val="003205D7"/>
    <w:rsid w:val="0032197F"/>
    <w:rsid w:val="00322A31"/>
    <w:rsid w:val="00322FB1"/>
    <w:rsid w:val="00325FDF"/>
    <w:rsid w:val="00326788"/>
    <w:rsid w:val="00331E21"/>
    <w:rsid w:val="00332FC3"/>
    <w:rsid w:val="0033513E"/>
    <w:rsid w:val="00341183"/>
    <w:rsid w:val="0034427B"/>
    <w:rsid w:val="00344433"/>
    <w:rsid w:val="00345327"/>
    <w:rsid w:val="00345570"/>
    <w:rsid w:val="00350346"/>
    <w:rsid w:val="00350D74"/>
    <w:rsid w:val="00351286"/>
    <w:rsid w:val="00352C42"/>
    <w:rsid w:val="003537A1"/>
    <w:rsid w:val="00353A57"/>
    <w:rsid w:val="003545C4"/>
    <w:rsid w:val="00356149"/>
    <w:rsid w:val="00357E63"/>
    <w:rsid w:val="00362B5A"/>
    <w:rsid w:val="003643CF"/>
    <w:rsid w:val="00367276"/>
    <w:rsid w:val="00367729"/>
    <w:rsid w:val="00371406"/>
    <w:rsid w:val="00372614"/>
    <w:rsid w:val="003727F1"/>
    <w:rsid w:val="0037325B"/>
    <w:rsid w:val="00374639"/>
    <w:rsid w:val="00382388"/>
    <w:rsid w:val="00382767"/>
    <w:rsid w:val="00382C8C"/>
    <w:rsid w:val="003832C8"/>
    <w:rsid w:val="003839E7"/>
    <w:rsid w:val="00391D4D"/>
    <w:rsid w:val="00393171"/>
    <w:rsid w:val="003942AB"/>
    <w:rsid w:val="00394D25"/>
    <w:rsid w:val="00394E13"/>
    <w:rsid w:val="00394F3B"/>
    <w:rsid w:val="00395EBA"/>
    <w:rsid w:val="0039702F"/>
    <w:rsid w:val="003A0F7B"/>
    <w:rsid w:val="003A29CC"/>
    <w:rsid w:val="003A2AB1"/>
    <w:rsid w:val="003A4CBC"/>
    <w:rsid w:val="003B4A85"/>
    <w:rsid w:val="003B5321"/>
    <w:rsid w:val="003C5297"/>
    <w:rsid w:val="003C6F74"/>
    <w:rsid w:val="003C7479"/>
    <w:rsid w:val="003D0160"/>
    <w:rsid w:val="003D2010"/>
    <w:rsid w:val="003D2E6D"/>
    <w:rsid w:val="003D3A52"/>
    <w:rsid w:val="003E08F0"/>
    <w:rsid w:val="003E2279"/>
    <w:rsid w:val="003E5038"/>
    <w:rsid w:val="003E7409"/>
    <w:rsid w:val="003F1393"/>
    <w:rsid w:val="003F31E8"/>
    <w:rsid w:val="003F4061"/>
    <w:rsid w:val="003F450A"/>
    <w:rsid w:val="0040050D"/>
    <w:rsid w:val="00400750"/>
    <w:rsid w:val="00412E2E"/>
    <w:rsid w:val="00413E1B"/>
    <w:rsid w:val="004141A0"/>
    <w:rsid w:val="004177B6"/>
    <w:rsid w:val="00417DE6"/>
    <w:rsid w:val="004207D5"/>
    <w:rsid w:val="0042171A"/>
    <w:rsid w:val="00423325"/>
    <w:rsid w:val="004252F4"/>
    <w:rsid w:val="004321DB"/>
    <w:rsid w:val="00433EF1"/>
    <w:rsid w:val="004445C2"/>
    <w:rsid w:val="0044530D"/>
    <w:rsid w:val="00455237"/>
    <w:rsid w:val="00461D2F"/>
    <w:rsid w:val="00465D8E"/>
    <w:rsid w:val="00466099"/>
    <w:rsid w:val="004764E7"/>
    <w:rsid w:val="00490AD5"/>
    <w:rsid w:val="00491000"/>
    <w:rsid w:val="004A11E9"/>
    <w:rsid w:val="004A2998"/>
    <w:rsid w:val="004A41DD"/>
    <w:rsid w:val="004A4686"/>
    <w:rsid w:val="004A5576"/>
    <w:rsid w:val="004A671E"/>
    <w:rsid w:val="004A7BA7"/>
    <w:rsid w:val="004B12E6"/>
    <w:rsid w:val="004B1636"/>
    <w:rsid w:val="004B342A"/>
    <w:rsid w:val="004B45C9"/>
    <w:rsid w:val="004B64EF"/>
    <w:rsid w:val="004B6946"/>
    <w:rsid w:val="004C1EBC"/>
    <w:rsid w:val="004C3EE1"/>
    <w:rsid w:val="004C75AF"/>
    <w:rsid w:val="004D23D9"/>
    <w:rsid w:val="004D2ED9"/>
    <w:rsid w:val="004D4097"/>
    <w:rsid w:val="004D5C7D"/>
    <w:rsid w:val="004D7797"/>
    <w:rsid w:val="004F0409"/>
    <w:rsid w:val="004F1BA0"/>
    <w:rsid w:val="004F4777"/>
    <w:rsid w:val="004F4F5D"/>
    <w:rsid w:val="004F529D"/>
    <w:rsid w:val="004F69E6"/>
    <w:rsid w:val="004F7A27"/>
    <w:rsid w:val="004F7F5B"/>
    <w:rsid w:val="00503223"/>
    <w:rsid w:val="005041A3"/>
    <w:rsid w:val="0050449F"/>
    <w:rsid w:val="00504EFF"/>
    <w:rsid w:val="00512096"/>
    <w:rsid w:val="00513242"/>
    <w:rsid w:val="00513975"/>
    <w:rsid w:val="00516076"/>
    <w:rsid w:val="0051630C"/>
    <w:rsid w:val="005252F1"/>
    <w:rsid w:val="00526C6F"/>
    <w:rsid w:val="005274B1"/>
    <w:rsid w:val="00527FC4"/>
    <w:rsid w:val="005327EC"/>
    <w:rsid w:val="00533AA1"/>
    <w:rsid w:val="0054118D"/>
    <w:rsid w:val="005414E3"/>
    <w:rsid w:val="00541560"/>
    <w:rsid w:val="005417DD"/>
    <w:rsid w:val="0054498C"/>
    <w:rsid w:val="005453B7"/>
    <w:rsid w:val="00546C16"/>
    <w:rsid w:val="0055285C"/>
    <w:rsid w:val="00553FBF"/>
    <w:rsid w:val="005547EA"/>
    <w:rsid w:val="005555E8"/>
    <w:rsid w:val="00555A33"/>
    <w:rsid w:val="00556F78"/>
    <w:rsid w:val="005607B9"/>
    <w:rsid w:val="00561CE4"/>
    <w:rsid w:val="0056288E"/>
    <w:rsid w:val="00564215"/>
    <w:rsid w:val="005652B1"/>
    <w:rsid w:val="00570A12"/>
    <w:rsid w:val="00574C55"/>
    <w:rsid w:val="00576BE2"/>
    <w:rsid w:val="0058079E"/>
    <w:rsid w:val="00584681"/>
    <w:rsid w:val="00587C0B"/>
    <w:rsid w:val="00590AAF"/>
    <w:rsid w:val="005940FA"/>
    <w:rsid w:val="00594E5F"/>
    <w:rsid w:val="00595907"/>
    <w:rsid w:val="0059627C"/>
    <w:rsid w:val="00597468"/>
    <w:rsid w:val="005A05E4"/>
    <w:rsid w:val="005A0655"/>
    <w:rsid w:val="005A6B65"/>
    <w:rsid w:val="005B2063"/>
    <w:rsid w:val="005B2B71"/>
    <w:rsid w:val="005B4F56"/>
    <w:rsid w:val="005B50F8"/>
    <w:rsid w:val="005B746D"/>
    <w:rsid w:val="005B74F4"/>
    <w:rsid w:val="005C34CF"/>
    <w:rsid w:val="005C57A8"/>
    <w:rsid w:val="005D337E"/>
    <w:rsid w:val="005D4301"/>
    <w:rsid w:val="005D5AF8"/>
    <w:rsid w:val="005E0DF0"/>
    <w:rsid w:val="005E0E54"/>
    <w:rsid w:val="005E1B1B"/>
    <w:rsid w:val="005E1BEA"/>
    <w:rsid w:val="005E25F6"/>
    <w:rsid w:val="005E573F"/>
    <w:rsid w:val="005E5902"/>
    <w:rsid w:val="005E6D0E"/>
    <w:rsid w:val="005E7204"/>
    <w:rsid w:val="005F26B6"/>
    <w:rsid w:val="005F2CC8"/>
    <w:rsid w:val="005F2E2D"/>
    <w:rsid w:val="005F4274"/>
    <w:rsid w:val="005F5AAE"/>
    <w:rsid w:val="005F73E4"/>
    <w:rsid w:val="006035EE"/>
    <w:rsid w:val="006046C6"/>
    <w:rsid w:val="00605143"/>
    <w:rsid w:val="00605713"/>
    <w:rsid w:val="006077B9"/>
    <w:rsid w:val="00610B7F"/>
    <w:rsid w:val="00610C18"/>
    <w:rsid w:val="00616C68"/>
    <w:rsid w:val="00624AE0"/>
    <w:rsid w:val="006301DE"/>
    <w:rsid w:val="00630FD5"/>
    <w:rsid w:val="00635AA4"/>
    <w:rsid w:val="0063700D"/>
    <w:rsid w:val="0064098C"/>
    <w:rsid w:val="006479CB"/>
    <w:rsid w:val="00647CA7"/>
    <w:rsid w:val="006519A7"/>
    <w:rsid w:val="00652FAC"/>
    <w:rsid w:val="006556C4"/>
    <w:rsid w:val="0066172E"/>
    <w:rsid w:val="0066787F"/>
    <w:rsid w:val="00670741"/>
    <w:rsid w:val="00670DA3"/>
    <w:rsid w:val="00672C8B"/>
    <w:rsid w:val="0067495A"/>
    <w:rsid w:val="006765D0"/>
    <w:rsid w:val="0067669D"/>
    <w:rsid w:val="00677294"/>
    <w:rsid w:val="006778A0"/>
    <w:rsid w:val="00683F3A"/>
    <w:rsid w:val="006854A7"/>
    <w:rsid w:val="006862CD"/>
    <w:rsid w:val="00686FEB"/>
    <w:rsid w:val="00691037"/>
    <w:rsid w:val="00691B79"/>
    <w:rsid w:val="00692889"/>
    <w:rsid w:val="006951D7"/>
    <w:rsid w:val="00696B38"/>
    <w:rsid w:val="006A0EDB"/>
    <w:rsid w:val="006A1698"/>
    <w:rsid w:val="006A6091"/>
    <w:rsid w:val="006B048D"/>
    <w:rsid w:val="006B620B"/>
    <w:rsid w:val="006C2E5C"/>
    <w:rsid w:val="006C55A4"/>
    <w:rsid w:val="006D4EBB"/>
    <w:rsid w:val="006D6793"/>
    <w:rsid w:val="006F38EC"/>
    <w:rsid w:val="006F40F4"/>
    <w:rsid w:val="006F576F"/>
    <w:rsid w:val="00700C59"/>
    <w:rsid w:val="007017C3"/>
    <w:rsid w:val="007029EC"/>
    <w:rsid w:val="00703C3E"/>
    <w:rsid w:val="007040F9"/>
    <w:rsid w:val="007043FD"/>
    <w:rsid w:val="00705B84"/>
    <w:rsid w:val="00707361"/>
    <w:rsid w:val="00711E5B"/>
    <w:rsid w:val="00713D71"/>
    <w:rsid w:val="00714D4B"/>
    <w:rsid w:val="007160E5"/>
    <w:rsid w:val="007166D1"/>
    <w:rsid w:val="00716987"/>
    <w:rsid w:val="00717799"/>
    <w:rsid w:val="007234A6"/>
    <w:rsid w:val="007247B5"/>
    <w:rsid w:val="00724FAF"/>
    <w:rsid w:val="0072506A"/>
    <w:rsid w:val="00725274"/>
    <w:rsid w:val="0072710A"/>
    <w:rsid w:val="00727218"/>
    <w:rsid w:val="00731790"/>
    <w:rsid w:val="00731B87"/>
    <w:rsid w:val="00732BF2"/>
    <w:rsid w:val="00733268"/>
    <w:rsid w:val="007338C0"/>
    <w:rsid w:val="00736895"/>
    <w:rsid w:val="00737E1A"/>
    <w:rsid w:val="00741D31"/>
    <w:rsid w:val="00743C71"/>
    <w:rsid w:val="0074452D"/>
    <w:rsid w:val="00746F76"/>
    <w:rsid w:val="00747F80"/>
    <w:rsid w:val="00753433"/>
    <w:rsid w:val="007549C9"/>
    <w:rsid w:val="0075530F"/>
    <w:rsid w:val="00756752"/>
    <w:rsid w:val="00762015"/>
    <w:rsid w:val="007656F8"/>
    <w:rsid w:val="00772B27"/>
    <w:rsid w:val="00774AAB"/>
    <w:rsid w:val="007768B0"/>
    <w:rsid w:val="007772DD"/>
    <w:rsid w:val="00780F13"/>
    <w:rsid w:val="00786CC1"/>
    <w:rsid w:val="00790731"/>
    <w:rsid w:val="00791D18"/>
    <w:rsid w:val="0079360C"/>
    <w:rsid w:val="00794555"/>
    <w:rsid w:val="007960D4"/>
    <w:rsid w:val="00797F53"/>
    <w:rsid w:val="007A211D"/>
    <w:rsid w:val="007A2B2D"/>
    <w:rsid w:val="007A3291"/>
    <w:rsid w:val="007A345A"/>
    <w:rsid w:val="007A3A2A"/>
    <w:rsid w:val="007B06C3"/>
    <w:rsid w:val="007C000A"/>
    <w:rsid w:val="007C0CD4"/>
    <w:rsid w:val="007C2BF4"/>
    <w:rsid w:val="007C2F4F"/>
    <w:rsid w:val="007C4794"/>
    <w:rsid w:val="007C5AB9"/>
    <w:rsid w:val="007C6CB1"/>
    <w:rsid w:val="007C73F4"/>
    <w:rsid w:val="007D1DB2"/>
    <w:rsid w:val="007D249A"/>
    <w:rsid w:val="007D45F6"/>
    <w:rsid w:val="007D62B2"/>
    <w:rsid w:val="007E0E6B"/>
    <w:rsid w:val="007E1D92"/>
    <w:rsid w:val="007E2E4C"/>
    <w:rsid w:val="007E31EC"/>
    <w:rsid w:val="007E4C39"/>
    <w:rsid w:val="007E4DBD"/>
    <w:rsid w:val="007E51D1"/>
    <w:rsid w:val="007E6F6F"/>
    <w:rsid w:val="007E7AD7"/>
    <w:rsid w:val="007F0F91"/>
    <w:rsid w:val="007F30B2"/>
    <w:rsid w:val="007F3388"/>
    <w:rsid w:val="007F563E"/>
    <w:rsid w:val="007F744D"/>
    <w:rsid w:val="00800C18"/>
    <w:rsid w:val="00801A86"/>
    <w:rsid w:val="00801B75"/>
    <w:rsid w:val="00803053"/>
    <w:rsid w:val="00803419"/>
    <w:rsid w:val="00804A3E"/>
    <w:rsid w:val="00805772"/>
    <w:rsid w:val="008106A6"/>
    <w:rsid w:val="008126BF"/>
    <w:rsid w:val="0081275D"/>
    <w:rsid w:val="00814FC0"/>
    <w:rsid w:val="008228D9"/>
    <w:rsid w:val="00823721"/>
    <w:rsid w:val="00825FC5"/>
    <w:rsid w:val="00826B46"/>
    <w:rsid w:val="00832BF2"/>
    <w:rsid w:val="0083582E"/>
    <w:rsid w:val="00843141"/>
    <w:rsid w:val="00847C60"/>
    <w:rsid w:val="00850A14"/>
    <w:rsid w:val="00853570"/>
    <w:rsid w:val="00853B53"/>
    <w:rsid w:val="008566DC"/>
    <w:rsid w:val="00864EA7"/>
    <w:rsid w:val="00864F02"/>
    <w:rsid w:val="0087110F"/>
    <w:rsid w:val="0087482F"/>
    <w:rsid w:val="00876ADE"/>
    <w:rsid w:val="00876DFB"/>
    <w:rsid w:val="0088226D"/>
    <w:rsid w:val="00886BF5"/>
    <w:rsid w:val="00890D6D"/>
    <w:rsid w:val="00892730"/>
    <w:rsid w:val="00892BB4"/>
    <w:rsid w:val="00892FFF"/>
    <w:rsid w:val="008942CF"/>
    <w:rsid w:val="00895638"/>
    <w:rsid w:val="008A640E"/>
    <w:rsid w:val="008B4388"/>
    <w:rsid w:val="008B4996"/>
    <w:rsid w:val="008B6609"/>
    <w:rsid w:val="008B7D03"/>
    <w:rsid w:val="008C0074"/>
    <w:rsid w:val="008C09C3"/>
    <w:rsid w:val="008C2FC6"/>
    <w:rsid w:val="008C4A05"/>
    <w:rsid w:val="008D0229"/>
    <w:rsid w:val="008D5C5F"/>
    <w:rsid w:val="008D6195"/>
    <w:rsid w:val="008E067D"/>
    <w:rsid w:val="008E0D53"/>
    <w:rsid w:val="008E4EB6"/>
    <w:rsid w:val="008E7915"/>
    <w:rsid w:val="008F65DD"/>
    <w:rsid w:val="008F7585"/>
    <w:rsid w:val="00904233"/>
    <w:rsid w:val="00912032"/>
    <w:rsid w:val="00912217"/>
    <w:rsid w:val="00912BBE"/>
    <w:rsid w:val="009173F0"/>
    <w:rsid w:val="00920D23"/>
    <w:rsid w:val="00920EF0"/>
    <w:rsid w:val="009214DF"/>
    <w:rsid w:val="00922F02"/>
    <w:rsid w:val="00922FC6"/>
    <w:rsid w:val="00923F1E"/>
    <w:rsid w:val="00924107"/>
    <w:rsid w:val="00926960"/>
    <w:rsid w:val="00927809"/>
    <w:rsid w:val="00930570"/>
    <w:rsid w:val="009340AC"/>
    <w:rsid w:val="009362D4"/>
    <w:rsid w:val="009402D8"/>
    <w:rsid w:val="00940478"/>
    <w:rsid w:val="0094481F"/>
    <w:rsid w:val="00944EE1"/>
    <w:rsid w:val="00946083"/>
    <w:rsid w:val="00955D4B"/>
    <w:rsid w:val="00957D39"/>
    <w:rsid w:val="009612BA"/>
    <w:rsid w:val="009619B2"/>
    <w:rsid w:val="009706CE"/>
    <w:rsid w:val="00970ECA"/>
    <w:rsid w:val="00970EE3"/>
    <w:rsid w:val="0098073D"/>
    <w:rsid w:val="00986213"/>
    <w:rsid w:val="009862FA"/>
    <w:rsid w:val="00986692"/>
    <w:rsid w:val="00986ACA"/>
    <w:rsid w:val="009912D0"/>
    <w:rsid w:val="00991CAB"/>
    <w:rsid w:val="00995C0D"/>
    <w:rsid w:val="00996C30"/>
    <w:rsid w:val="009B24E1"/>
    <w:rsid w:val="009B2784"/>
    <w:rsid w:val="009B4787"/>
    <w:rsid w:val="009C0F3B"/>
    <w:rsid w:val="009C3962"/>
    <w:rsid w:val="009C3C9C"/>
    <w:rsid w:val="009C4C6C"/>
    <w:rsid w:val="009C6A64"/>
    <w:rsid w:val="009D12A1"/>
    <w:rsid w:val="009D1C10"/>
    <w:rsid w:val="009D3C8E"/>
    <w:rsid w:val="009D6F8B"/>
    <w:rsid w:val="009E1812"/>
    <w:rsid w:val="009E3492"/>
    <w:rsid w:val="009E3602"/>
    <w:rsid w:val="009E566F"/>
    <w:rsid w:val="009F03C8"/>
    <w:rsid w:val="009F4115"/>
    <w:rsid w:val="009F5FA5"/>
    <w:rsid w:val="009F7EA0"/>
    <w:rsid w:val="00A017E6"/>
    <w:rsid w:val="00A02BB1"/>
    <w:rsid w:val="00A03A65"/>
    <w:rsid w:val="00A05399"/>
    <w:rsid w:val="00A053EE"/>
    <w:rsid w:val="00A10310"/>
    <w:rsid w:val="00A131DB"/>
    <w:rsid w:val="00A165CA"/>
    <w:rsid w:val="00A171E1"/>
    <w:rsid w:val="00A2232B"/>
    <w:rsid w:val="00A27955"/>
    <w:rsid w:val="00A314D8"/>
    <w:rsid w:val="00A44952"/>
    <w:rsid w:val="00A50413"/>
    <w:rsid w:val="00A52C99"/>
    <w:rsid w:val="00A540A2"/>
    <w:rsid w:val="00A547A9"/>
    <w:rsid w:val="00A57F14"/>
    <w:rsid w:val="00A57FFD"/>
    <w:rsid w:val="00A64B01"/>
    <w:rsid w:val="00A652A7"/>
    <w:rsid w:val="00A669FC"/>
    <w:rsid w:val="00A704C8"/>
    <w:rsid w:val="00A73036"/>
    <w:rsid w:val="00A7392F"/>
    <w:rsid w:val="00A73AF0"/>
    <w:rsid w:val="00A73F5A"/>
    <w:rsid w:val="00A80AF8"/>
    <w:rsid w:val="00A84585"/>
    <w:rsid w:val="00A848D1"/>
    <w:rsid w:val="00A87EC5"/>
    <w:rsid w:val="00A91228"/>
    <w:rsid w:val="00A9425D"/>
    <w:rsid w:val="00A94A0D"/>
    <w:rsid w:val="00A960B9"/>
    <w:rsid w:val="00AA1818"/>
    <w:rsid w:val="00AA2F41"/>
    <w:rsid w:val="00AA32CC"/>
    <w:rsid w:val="00AA3BBB"/>
    <w:rsid w:val="00AA7979"/>
    <w:rsid w:val="00AA7B4B"/>
    <w:rsid w:val="00AA7F0B"/>
    <w:rsid w:val="00AB0CC5"/>
    <w:rsid w:val="00AB45DD"/>
    <w:rsid w:val="00AB645B"/>
    <w:rsid w:val="00AB6BFD"/>
    <w:rsid w:val="00AB6C5C"/>
    <w:rsid w:val="00AC1655"/>
    <w:rsid w:val="00AC2626"/>
    <w:rsid w:val="00AC27B5"/>
    <w:rsid w:val="00AD08C7"/>
    <w:rsid w:val="00AD74A6"/>
    <w:rsid w:val="00AD759F"/>
    <w:rsid w:val="00AE2ABB"/>
    <w:rsid w:val="00AE30B1"/>
    <w:rsid w:val="00AF2177"/>
    <w:rsid w:val="00AF6463"/>
    <w:rsid w:val="00AF7511"/>
    <w:rsid w:val="00B01454"/>
    <w:rsid w:val="00B07749"/>
    <w:rsid w:val="00B15F8F"/>
    <w:rsid w:val="00B21669"/>
    <w:rsid w:val="00B25DA7"/>
    <w:rsid w:val="00B31115"/>
    <w:rsid w:val="00B35600"/>
    <w:rsid w:val="00B35B27"/>
    <w:rsid w:val="00B375BA"/>
    <w:rsid w:val="00B421BB"/>
    <w:rsid w:val="00B43935"/>
    <w:rsid w:val="00B44EAF"/>
    <w:rsid w:val="00B45BF4"/>
    <w:rsid w:val="00B47D08"/>
    <w:rsid w:val="00B51D4F"/>
    <w:rsid w:val="00B5392C"/>
    <w:rsid w:val="00B615C7"/>
    <w:rsid w:val="00B61661"/>
    <w:rsid w:val="00B618E2"/>
    <w:rsid w:val="00B62CF6"/>
    <w:rsid w:val="00B62D2E"/>
    <w:rsid w:val="00B642E0"/>
    <w:rsid w:val="00B660DD"/>
    <w:rsid w:val="00B7184C"/>
    <w:rsid w:val="00B725E6"/>
    <w:rsid w:val="00B72913"/>
    <w:rsid w:val="00B7436F"/>
    <w:rsid w:val="00B75266"/>
    <w:rsid w:val="00B7647C"/>
    <w:rsid w:val="00B81217"/>
    <w:rsid w:val="00B84DFE"/>
    <w:rsid w:val="00B86F2E"/>
    <w:rsid w:val="00BA3798"/>
    <w:rsid w:val="00BA4AE0"/>
    <w:rsid w:val="00BB14C9"/>
    <w:rsid w:val="00BB28F6"/>
    <w:rsid w:val="00BB4F43"/>
    <w:rsid w:val="00BC1461"/>
    <w:rsid w:val="00BC272A"/>
    <w:rsid w:val="00BC2B03"/>
    <w:rsid w:val="00BC58E6"/>
    <w:rsid w:val="00BC6065"/>
    <w:rsid w:val="00BC7983"/>
    <w:rsid w:val="00BE2D40"/>
    <w:rsid w:val="00BE32C0"/>
    <w:rsid w:val="00BE4DD8"/>
    <w:rsid w:val="00BE51A5"/>
    <w:rsid w:val="00BE64C7"/>
    <w:rsid w:val="00BF5301"/>
    <w:rsid w:val="00BF599B"/>
    <w:rsid w:val="00BF6291"/>
    <w:rsid w:val="00C02EC9"/>
    <w:rsid w:val="00C07857"/>
    <w:rsid w:val="00C0794E"/>
    <w:rsid w:val="00C1004A"/>
    <w:rsid w:val="00C10492"/>
    <w:rsid w:val="00C10D15"/>
    <w:rsid w:val="00C113EF"/>
    <w:rsid w:val="00C13634"/>
    <w:rsid w:val="00C13AC9"/>
    <w:rsid w:val="00C13B84"/>
    <w:rsid w:val="00C15D6D"/>
    <w:rsid w:val="00C175D1"/>
    <w:rsid w:val="00C204EF"/>
    <w:rsid w:val="00C2116F"/>
    <w:rsid w:val="00C21378"/>
    <w:rsid w:val="00C21CCB"/>
    <w:rsid w:val="00C22DE1"/>
    <w:rsid w:val="00C22EF6"/>
    <w:rsid w:val="00C2658A"/>
    <w:rsid w:val="00C26D1A"/>
    <w:rsid w:val="00C324CA"/>
    <w:rsid w:val="00C3355D"/>
    <w:rsid w:val="00C375DB"/>
    <w:rsid w:val="00C402E3"/>
    <w:rsid w:val="00C40C9C"/>
    <w:rsid w:val="00C4321A"/>
    <w:rsid w:val="00C439D2"/>
    <w:rsid w:val="00C43D88"/>
    <w:rsid w:val="00C514F2"/>
    <w:rsid w:val="00C51789"/>
    <w:rsid w:val="00C51EA2"/>
    <w:rsid w:val="00C54E58"/>
    <w:rsid w:val="00C550C6"/>
    <w:rsid w:val="00C55AE2"/>
    <w:rsid w:val="00C61DE0"/>
    <w:rsid w:val="00C63FB3"/>
    <w:rsid w:val="00C64B27"/>
    <w:rsid w:val="00C651F0"/>
    <w:rsid w:val="00C71B6C"/>
    <w:rsid w:val="00C762DF"/>
    <w:rsid w:val="00C80CA5"/>
    <w:rsid w:val="00C819AD"/>
    <w:rsid w:val="00C84001"/>
    <w:rsid w:val="00C9022F"/>
    <w:rsid w:val="00C90A31"/>
    <w:rsid w:val="00C9136F"/>
    <w:rsid w:val="00C96252"/>
    <w:rsid w:val="00C96C26"/>
    <w:rsid w:val="00C96D9E"/>
    <w:rsid w:val="00CA3454"/>
    <w:rsid w:val="00CA51A5"/>
    <w:rsid w:val="00CA7794"/>
    <w:rsid w:val="00CB03A2"/>
    <w:rsid w:val="00CB2214"/>
    <w:rsid w:val="00CB4CF5"/>
    <w:rsid w:val="00CB530A"/>
    <w:rsid w:val="00CB5F02"/>
    <w:rsid w:val="00CB5FEB"/>
    <w:rsid w:val="00CB7A53"/>
    <w:rsid w:val="00CC1D48"/>
    <w:rsid w:val="00CC37B0"/>
    <w:rsid w:val="00CC6CE1"/>
    <w:rsid w:val="00CD1D34"/>
    <w:rsid w:val="00CD49AF"/>
    <w:rsid w:val="00CE1EB9"/>
    <w:rsid w:val="00CE2532"/>
    <w:rsid w:val="00CE311B"/>
    <w:rsid w:val="00CE6876"/>
    <w:rsid w:val="00CF0F94"/>
    <w:rsid w:val="00CF13CC"/>
    <w:rsid w:val="00CF1FE1"/>
    <w:rsid w:val="00CF2C11"/>
    <w:rsid w:val="00CF3405"/>
    <w:rsid w:val="00CF3AD4"/>
    <w:rsid w:val="00CF45D5"/>
    <w:rsid w:val="00CF547F"/>
    <w:rsid w:val="00D0747A"/>
    <w:rsid w:val="00D101BF"/>
    <w:rsid w:val="00D14F80"/>
    <w:rsid w:val="00D15F6A"/>
    <w:rsid w:val="00D166A2"/>
    <w:rsid w:val="00D21E50"/>
    <w:rsid w:val="00D224BA"/>
    <w:rsid w:val="00D2315E"/>
    <w:rsid w:val="00D2431F"/>
    <w:rsid w:val="00D25700"/>
    <w:rsid w:val="00D273C3"/>
    <w:rsid w:val="00D32E2A"/>
    <w:rsid w:val="00D35902"/>
    <w:rsid w:val="00D4309A"/>
    <w:rsid w:val="00D43BAF"/>
    <w:rsid w:val="00D43E0B"/>
    <w:rsid w:val="00D51A47"/>
    <w:rsid w:val="00D52D04"/>
    <w:rsid w:val="00D54300"/>
    <w:rsid w:val="00D5476F"/>
    <w:rsid w:val="00D57564"/>
    <w:rsid w:val="00D61CBD"/>
    <w:rsid w:val="00D6277F"/>
    <w:rsid w:val="00D63312"/>
    <w:rsid w:val="00D64120"/>
    <w:rsid w:val="00D65A99"/>
    <w:rsid w:val="00D66536"/>
    <w:rsid w:val="00D67B79"/>
    <w:rsid w:val="00D7032B"/>
    <w:rsid w:val="00D707E0"/>
    <w:rsid w:val="00D72FB6"/>
    <w:rsid w:val="00D73CE2"/>
    <w:rsid w:val="00D801D3"/>
    <w:rsid w:val="00D85DE0"/>
    <w:rsid w:val="00D91FC6"/>
    <w:rsid w:val="00D948E7"/>
    <w:rsid w:val="00D95A64"/>
    <w:rsid w:val="00DA5898"/>
    <w:rsid w:val="00DA5DBD"/>
    <w:rsid w:val="00DB1DBA"/>
    <w:rsid w:val="00DB21C7"/>
    <w:rsid w:val="00DB36A3"/>
    <w:rsid w:val="00DB5C50"/>
    <w:rsid w:val="00DC3906"/>
    <w:rsid w:val="00DC4458"/>
    <w:rsid w:val="00DC731E"/>
    <w:rsid w:val="00DD056F"/>
    <w:rsid w:val="00DD05C9"/>
    <w:rsid w:val="00DD6BE3"/>
    <w:rsid w:val="00DE6736"/>
    <w:rsid w:val="00DF0326"/>
    <w:rsid w:val="00DF291E"/>
    <w:rsid w:val="00DF3867"/>
    <w:rsid w:val="00DF6708"/>
    <w:rsid w:val="00E1141E"/>
    <w:rsid w:val="00E12DD3"/>
    <w:rsid w:val="00E12E8C"/>
    <w:rsid w:val="00E147DF"/>
    <w:rsid w:val="00E159EF"/>
    <w:rsid w:val="00E171A9"/>
    <w:rsid w:val="00E20AFC"/>
    <w:rsid w:val="00E215C2"/>
    <w:rsid w:val="00E25F95"/>
    <w:rsid w:val="00E27677"/>
    <w:rsid w:val="00E36931"/>
    <w:rsid w:val="00E44F72"/>
    <w:rsid w:val="00E4511E"/>
    <w:rsid w:val="00E513EF"/>
    <w:rsid w:val="00E53951"/>
    <w:rsid w:val="00E55033"/>
    <w:rsid w:val="00E57651"/>
    <w:rsid w:val="00E603E2"/>
    <w:rsid w:val="00E60E23"/>
    <w:rsid w:val="00E62C71"/>
    <w:rsid w:val="00E66222"/>
    <w:rsid w:val="00E707B8"/>
    <w:rsid w:val="00E712F9"/>
    <w:rsid w:val="00E71949"/>
    <w:rsid w:val="00E75F81"/>
    <w:rsid w:val="00E75FD8"/>
    <w:rsid w:val="00E77AF9"/>
    <w:rsid w:val="00E836F4"/>
    <w:rsid w:val="00E85DB1"/>
    <w:rsid w:val="00E91ABC"/>
    <w:rsid w:val="00E93402"/>
    <w:rsid w:val="00E96584"/>
    <w:rsid w:val="00E96D12"/>
    <w:rsid w:val="00E96E33"/>
    <w:rsid w:val="00EA01CC"/>
    <w:rsid w:val="00EA0DD2"/>
    <w:rsid w:val="00EA1F8C"/>
    <w:rsid w:val="00EA7104"/>
    <w:rsid w:val="00EA71EE"/>
    <w:rsid w:val="00EB67B1"/>
    <w:rsid w:val="00EC2204"/>
    <w:rsid w:val="00EC3911"/>
    <w:rsid w:val="00ED05D4"/>
    <w:rsid w:val="00ED1DAA"/>
    <w:rsid w:val="00ED675F"/>
    <w:rsid w:val="00EE06F4"/>
    <w:rsid w:val="00EE4D1A"/>
    <w:rsid w:val="00EF057F"/>
    <w:rsid w:val="00EF2A7C"/>
    <w:rsid w:val="00EF3406"/>
    <w:rsid w:val="00EF3E15"/>
    <w:rsid w:val="00EF477A"/>
    <w:rsid w:val="00EF6D6A"/>
    <w:rsid w:val="00F008BB"/>
    <w:rsid w:val="00F02657"/>
    <w:rsid w:val="00F02B3E"/>
    <w:rsid w:val="00F05736"/>
    <w:rsid w:val="00F0747F"/>
    <w:rsid w:val="00F07C58"/>
    <w:rsid w:val="00F11BC9"/>
    <w:rsid w:val="00F13DC8"/>
    <w:rsid w:val="00F142C2"/>
    <w:rsid w:val="00F22B7E"/>
    <w:rsid w:val="00F243D4"/>
    <w:rsid w:val="00F25F37"/>
    <w:rsid w:val="00F3159A"/>
    <w:rsid w:val="00F32B17"/>
    <w:rsid w:val="00F33990"/>
    <w:rsid w:val="00F33E64"/>
    <w:rsid w:val="00F400D7"/>
    <w:rsid w:val="00F40E4E"/>
    <w:rsid w:val="00F4420E"/>
    <w:rsid w:val="00F4546D"/>
    <w:rsid w:val="00F46F00"/>
    <w:rsid w:val="00F47087"/>
    <w:rsid w:val="00F531E7"/>
    <w:rsid w:val="00F54A22"/>
    <w:rsid w:val="00F60D5C"/>
    <w:rsid w:val="00F62535"/>
    <w:rsid w:val="00F651FB"/>
    <w:rsid w:val="00F6537E"/>
    <w:rsid w:val="00F67156"/>
    <w:rsid w:val="00F67430"/>
    <w:rsid w:val="00F73923"/>
    <w:rsid w:val="00F74F35"/>
    <w:rsid w:val="00F7572D"/>
    <w:rsid w:val="00F776D1"/>
    <w:rsid w:val="00F77A29"/>
    <w:rsid w:val="00F83202"/>
    <w:rsid w:val="00F838D9"/>
    <w:rsid w:val="00F844F9"/>
    <w:rsid w:val="00F86CAF"/>
    <w:rsid w:val="00F87D93"/>
    <w:rsid w:val="00F914E6"/>
    <w:rsid w:val="00FA0DC2"/>
    <w:rsid w:val="00FA26F9"/>
    <w:rsid w:val="00FA391E"/>
    <w:rsid w:val="00FA4270"/>
    <w:rsid w:val="00FA4578"/>
    <w:rsid w:val="00FA77AD"/>
    <w:rsid w:val="00FA77ED"/>
    <w:rsid w:val="00FA7ED2"/>
    <w:rsid w:val="00FB200A"/>
    <w:rsid w:val="00FB2A7A"/>
    <w:rsid w:val="00FB453F"/>
    <w:rsid w:val="00FB4546"/>
    <w:rsid w:val="00FB46DC"/>
    <w:rsid w:val="00FB6240"/>
    <w:rsid w:val="00FB7B61"/>
    <w:rsid w:val="00FC0820"/>
    <w:rsid w:val="00FC1625"/>
    <w:rsid w:val="00FC4DFF"/>
    <w:rsid w:val="00FC621D"/>
    <w:rsid w:val="00FC6468"/>
    <w:rsid w:val="00FC699D"/>
    <w:rsid w:val="00FC6B03"/>
    <w:rsid w:val="00FC6CD1"/>
    <w:rsid w:val="00FD1B21"/>
    <w:rsid w:val="00FD1F77"/>
    <w:rsid w:val="00FD3ABB"/>
    <w:rsid w:val="00FE09ED"/>
    <w:rsid w:val="00FE32E9"/>
    <w:rsid w:val="00FE482A"/>
    <w:rsid w:val="00FE7AAD"/>
    <w:rsid w:val="00FF38E5"/>
    <w:rsid w:val="00FF42ED"/>
    <w:rsid w:val="00FF5A45"/>
    <w:rsid w:val="00FF5E47"/>
    <w:rsid w:val="018E4AE0"/>
    <w:rsid w:val="01966FD6"/>
    <w:rsid w:val="01AB6F4C"/>
    <w:rsid w:val="01C88016"/>
    <w:rsid w:val="02F7D75F"/>
    <w:rsid w:val="0323D1BA"/>
    <w:rsid w:val="0422C88A"/>
    <w:rsid w:val="04F1607D"/>
    <w:rsid w:val="05AD4BF4"/>
    <w:rsid w:val="05C4C961"/>
    <w:rsid w:val="07B65A1C"/>
    <w:rsid w:val="07C8943F"/>
    <w:rsid w:val="087AFEFE"/>
    <w:rsid w:val="08BA2A02"/>
    <w:rsid w:val="08C2E8E9"/>
    <w:rsid w:val="09026856"/>
    <w:rsid w:val="094EEF89"/>
    <w:rsid w:val="0966F594"/>
    <w:rsid w:val="09848007"/>
    <w:rsid w:val="09995CC5"/>
    <w:rsid w:val="09ECAE13"/>
    <w:rsid w:val="0C741D88"/>
    <w:rsid w:val="0CBB7167"/>
    <w:rsid w:val="0CBFA509"/>
    <w:rsid w:val="0D84F48A"/>
    <w:rsid w:val="102F1164"/>
    <w:rsid w:val="10C7D7B9"/>
    <w:rsid w:val="1114E67A"/>
    <w:rsid w:val="11FE4E03"/>
    <w:rsid w:val="128985A6"/>
    <w:rsid w:val="13631C91"/>
    <w:rsid w:val="156FAFCD"/>
    <w:rsid w:val="1700F8E3"/>
    <w:rsid w:val="179E74EB"/>
    <w:rsid w:val="17B65642"/>
    <w:rsid w:val="1809E807"/>
    <w:rsid w:val="199E45B8"/>
    <w:rsid w:val="1A3899A5"/>
    <w:rsid w:val="1A92C2BB"/>
    <w:rsid w:val="1AA36C98"/>
    <w:rsid w:val="1C0FDC14"/>
    <w:rsid w:val="1C4BEBBF"/>
    <w:rsid w:val="1CFBB181"/>
    <w:rsid w:val="1DE5B84C"/>
    <w:rsid w:val="1E48EF80"/>
    <w:rsid w:val="1E7A5E71"/>
    <w:rsid w:val="1F838C81"/>
    <w:rsid w:val="1FC601B9"/>
    <w:rsid w:val="1FF76D86"/>
    <w:rsid w:val="207996CD"/>
    <w:rsid w:val="20E34D37"/>
    <w:rsid w:val="217B3139"/>
    <w:rsid w:val="2285C05E"/>
    <w:rsid w:val="22EB819A"/>
    <w:rsid w:val="23624C6A"/>
    <w:rsid w:val="23F0BAB7"/>
    <w:rsid w:val="241C20AD"/>
    <w:rsid w:val="2485B39D"/>
    <w:rsid w:val="2593D383"/>
    <w:rsid w:val="25BCA7C5"/>
    <w:rsid w:val="2753C16F"/>
    <w:rsid w:val="2797DACE"/>
    <w:rsid w:val="2894CE3C"/>
    <w:rsid w:val="2A6A089A"/>
    <w:rsid w:val="2C356122"/>
    <w:rsid w:val="2C72B546"/>
    <w:rsid w:val="2D3E79CA"/>
    <w:rsid w:val="2D418E38"/>
    <w:rsid w:val="2DBE58BB"/>
    <w:rsid w:val="2F793282"/>
    <w:rsid w:val="2FEE5F6C"/>
    <w:rsid w:val="309237E5"/>
    <w:rsid w:val="309D6A1E"/>
    <w:rsid w:val="30E43E24"/>
    <w:rsid w:val="30FE459C"/>
    <w:rsid w:val="314C152E"/>
    <w:rsid w:val="319AA13B"/>
    <w:rsid w:val="3225D6DC"/>
    <w:rsid w:val="32455866"/>
    <w:rsid w:val="33625437"/>
    <w:rsid w:val="3400D25D"/>
    <w:rsid w:val="340E9276"/>
    <w:rsid w:val="345BB165"/>
    <w:rsid w:val="3672E798"/>
    <w:rsid w:val="38A92AE0"/>
    <w:rsid w:val="39240C05"/>
    <w:rsid w:val="3952FAB3"/>
    <w:rsid w:val="39FA07C6"/>
    <w:rsid w:val="3A5A13CA"/>
    <w:rsid w:val="3B6EE1BF"/>
    <w:rsid w:val="3DBB7510"/>
    <w:rsid w:val="3E43F50D"/>
    <w:rsid w:val="3FC550B7"/>
    <w:rsid w:val="4021CCA3"/>
    <w:rsid w:val="414221F3"/>
    <w:rsid w:val="41635586"/>
    <w:rsid w:val="44500637"/>
    <w:rsid w:val="46BE2380"/>
    <w:rsid w:val="474AE1F4"/>
    <w:rsid w:val="48DB7A5F"/>
    <w:rsid w:val="492768D1"/>
    <w:rsid w:val="4AF6A568"/>
    <w:rsid w:val="4BCD4B8B"/>
    <w:rsid w:val="4D4ADF00"/>
    <w:rsid w:val="4D9EBE99"/>
    <w:rsid w:val="4EE6AF61"/>
    <w:rsid w:val="504E401D"/>
    <w:rsid w:val="51B3A646"/>
    <w:rsid w:val="52B4EBCC"/>
    <w:rsid w:val="540BA0E4"/>
    <w:rsid w:val="54137169"/>
    <w:rsid w:val="5621BCF6"/>
    <w:rsid w:val="56950D7A"/>
    <w:rsid w:val="56CBE46C"/>
    <w:rsid w:val="57C52BC2"/>
    <w:rsid w:val="58B784EE"/>
    <w:rsid w:val="59B3822E"/>
    <w:rsid w:val="5A7A07CD"/>
    <w:rsid w:val="5AA03076"/>
    <w:rsid w:val="5AF2CCC9"/>
    <w:rsid w:val="5C703DBA"/>
    <w:rsid w:val="5C8302BB"/>
    <w:rsid w:val="5EEE880B"/>
    <w:rsid w:val="5F04C0B1"/>
    <w:rsid w:val="5FB8C018"/>
    <w:rsid w:val="5FD76DC1"/>
    <w:rsid w:val="612C4EF5"/>
    <w:rsid w:val="624C6C12"/>
    <w:rsid w:val="6325E22A"/>
    <w:rsid w:val="63BF0977"/>
    <w:rsid w:val="655AD9D8"/>
    <w:rsid w:val="65943DBD"/>
    <w:rsid w:val="667453AC"/>
    <w:rsid w:val="684577A4"/>
    <w:rsid w:val="6888DAC3"/>
    <w:rsid w:val="68DB2CEF"/>
    <w:rsid w:val="697F4FEB"/>
    <w:rsid w:val="69946761"/>
    <w:rsid w:val="6B220DEE"/>
    <w:rsid w:val="6B223D80"/>
    <w:rsid w:val="6B9D2DB9"/>
    <w:rsid w:val="6BB4FA45"/>
    <w:rsid w:val="6BCA1B5C"/>
    <w:rsid w:val="6BE0E097"/>
    <w:rsid w:val="6CA1140B"/>
    <w:rsid w:val="6CC2C8A5"/>
    <w:rsid w:val="6DE7174D"/>
    <w:rsid w:val="6F05B82D"/>
    <w:rsid w:val="6F3586A8"/>
    <w:rsid w:val="70A1888E"/>
    <w:rsid w:val="7171CD3F"/>
    <w:rsid w:val="718F44BF"/>
    <w:rsid w:val="7209272E"/>
    <w:rsid w:val="7228DC19"/>
    <w:rsid w:val="730AFE93"/>
    <w:rsid w:val="73320A29"/>
    <w:rsid w:val="73671F1B"/>
    <w:rsid w:val="737BA5F5"/>
    <w:rsid w:val="73A1D4A2"/>
    <w:rsid w:val="746845AB"/>
    <w:rsid w:val="75266EA5"/>
    <w:rsid w:val="757E566F"/>
    <w:rsid w:val="7580256D"/>
    <w:rsid w:val="760701D3"/>
    <w:rsid w:val="7617EB8D"/>
    <w:rsid w:val="76486FB7"/>
    <w:rsid w:val="77064B7D"/>
    <w:rsid w:val="7710CA12"/>
    <w:rsid w:val="7783F6D2"/>
    <w:rsid w:val="7B023F17"/>
    <w:rsid w:val="7D52769C"/>
    <w:rsid w:val="7F0AAC57"/>
    <w:rsid w:val="7F2C701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ACBBAE"/>
  <w15:chartTrackingRefBased/>
  <w15:docId w15:val="{65183519-1D87-419A-892C-B41378EE8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79E"/>
    <w:rPr>
      <w:rFonts w:ascii="Arial" w:hAnsi="Arial" w:cs="Arial"/>
    </w:rPr>
  </w:style>
  <w:style w:type="paragraph" w:styleId="Heading1">
    <w:name w:val="heading 1"/>
    <w:basedOn w:val="Normal"/>
    <w:next w:val="Normal"/>
    <w:link w:val="Heading1Char"/>
    <w:uiPriority w:val="1"/>
    <w:qFormat/>
    <w:rsid w:val="00D63312"/>
    <w:pPr>
      <w:jc w:val="both"/>
      <w:outlineLvl w:val="0"/>
    </w:pPr>
    <w:rPr>
      <w:rFonts w:ascii="Arial Nova" w:eastAsia="Arial Nova" w:hAnsi="Arial Nova" w:cs="Arial Nova"/>
      <w:b/>
      <w:bCs/>
    </w:rPr>
  </w:style>
  <w:style w:type="paragraph" w:styleId="Heading2">
    <w:name w:val="heading 2"/>
    <w:basedOn w:val="Normal"/>
    <w:next w:val="Normal"/>
    <w:link w:val="Heading2Char"/>
    <w:uiPriority w:val="1"/>
    <w:qFormat/>
    <w:rsid w:val="005B2B71"/>
    <w:pPr>
      <w:keepNext/>
      <w:numPr>
        <w:ilvl w:val="1"/>
        <w:numId w:val="11"/>
      </w:numPr>
      <w:spacing w:before="240" w:after="240" w:line="240" w:lineRule="auto"/>
      <w:jc w:val="both"/>
      <w:outlineLvl w:val="1"/>
    </w:pPr>
    <w:rPr>
      <w:rFonts w:eastAsia="Calibri"/>
      <w:b/>
      <w:noProof/>
      <w:color w:val="3B693D"/>
      <w:sz w:val="32"/>
      <w:szCs w:val="36"/>
      <w:lang w:val="en-US" w:eastAsia="en-GB"/>
    </w:rPr>
  </w:style>
  <w:style w:type="paragraph" w:styleId="Heading3">
    <w:name w:val="heading 3"/>
    <w:basedOn w:val="Normal"/>
    <w:next w:val="Normal"/>
    <w:link w:val="Heading3Char"/>
    <w:uiPriority w:val="1"/>
    <w:qFormat/>
    <w:rsid w:val="006778A0"/>
    <w:pPr>
      <w:numPr>
        <w:ilvl w:val="2"/>
        <w:numId w:val="11"/>
      </w:numPr>
      <w:spacing w:before="120" w:after="240" w:line="240" w:lineRule="auto"/>
      <w:outlineLvl w:val="2"/>
    </w:pPr>
    <w:rPr>
      <w:rFonts w:eastAsia="Calibri"/>
      <w:b/>
      <w:color w:val="3B693D"/>
      <w:sz w:val="24"/>
      <w:szCs w:val="24"/>
    </w:rPr>
  </w:style>
  <w:style w:type="paragraph" w:styleId="Heading4">
    <w:name w:val="heading 4"/>
    <w:basedOn w:val="Normal"/>
    <w:next w:val="Normal"/>
    <w:link w:val="Heading4Char"/>
    <w:uiPriority w:val="1"/>
    <w:unhideWhenUsed/>
    <w:qFormat/>
    <w:rsid w:val="005B2B71"/>
    <w:pPr>
      <w:keepNext/>
      <w:keepLines/>
      <w:numPr>
        <w:ilvl w:val="3"/>
        <w:numId w:val="11"/>
      </w:numPr>
      <w:spacing w:before="120" w:after="240" w:line="240" w:lineRule="auto"/>
      <w:outlineLvl w:val="3"/>
    </w:pPr>
    <w:rPr>
      <w:rFonts w:eastAsiaTheme="majorEastAsia"/>
      <w:b/>
      <w:bCs/>
      <w:color w:val="3B693D"/>
    </w:rPr>
  </w:style>
  <w:style w:type="paragraph" w:styleId="Heading5">
    <w:name w:val="heading 5"/>
    <w:basedOn w:val="Heading2"/>
    <w:next w:val="Normal"/>
    <w:link w:val="Heading5Char"/>
    <w:unhideWhenUsed/>
    <w:qFormat/>
    <w:rsid w:val="005E0E54"/>
    <w:pPr>
      <w:outlineLvl w:val="4"/>
    </w:pPr>
    <w:rPr>
      <w:b w:val="0"/>
      <w:color w:val="auto"/>
      <w:sz w:val="22"/>
      <w:szCs w:val="22"/>
    </w:rPr>
  </w:style>
  <w:style w:type="paragraph" w:styleId="Heading6">
    <w:name w:val="heading 6"/>
    <w:basedOn w:val="Normal"/>
    <w:next w:val="Normal"/>
    <w:link w:val="Heading6Char"/>
    <w:unhideWhenUsed/>
    <w:qFormat/>
    <w:rsid w:val="00725274"/>
    <w:pPr>
      <w:keepNext/>
      <w:keepLines/>
      <w:numPr>
        <w:ilvl w:val="5"/>
        <w:numId w:val="11"/>
      </w:numPr>
      <w:spacing w:before="200" w:after="0" w:line="240" w:lineRule="auto"/>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nhideWhenUsed/>
    <w:qFormat/>
    <w:rsid w:val="00725274"/>
    <w:pPr>
      <w:keepNext/>
      <w:keepLines/>
      <w:numPr>
        <w:ilvl w:val="6"/>
        <w:numId w:val="11"/>
      </w:numPr>
      <w:spacing w:before="200" w:after="0" w:line="240"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725274"/>
    <w:pPr>
      <w:keepNext/>
      <w:keepLines/>
      <w:numPr>
        <w:ilvl w:val="7"/>
        <w:numId w:val="11"/>
      </w:numPr>
      <w:spacing w:before="200" w:after="0" w:line="240"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725274"/>
    <w:pPr>
      <w:keepNext/>
      <w:keepLines/>
      <w:numPr>
        <w:ilvl w:val="8"/>
        <w:numId w:val="11"/>
      </w:numPr>
      <w:spacing w:before="200" w:after="0" w:line="240"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71406"/>
    <w:pPr>
      <w:spacing w:after="300" w:line="240" w:lineRule="auto"/>
      <w:contextualSpacing/>
      <w:jc w:val="center"/>
    </w:pPr>
    <w:rPr>
      <w:rFonts w:ascii="Arial Bold" w:eastAsia="Times New Roman" w:hAnsi="Arial Bold" w:cs="Times New Roman"/>
      <w:b/>
      <w:color w:val="3B693D"/>
      <w:spacing w:val="5"/>
      <w:kern w:val="28"/>
      <w:sz w:val="72"/>
      <w:szCs w:val="72"/>
    </w:rPr>
  </w:style>
  <w:style w:type="character" w:customStyle="1" w:styleId="TitleChar">
    <w:name w:val="Title Char"/>
    <w:basedOn w:val="DefaultParagraphFont"/>
    <w:link w:val="Title"/>
    <w:uiPriority w:val="10"/>
    <w:rsid w:val="00371406"/>
    <w:rPr>
      <w:rFonts w:ascii="Arial Bold" w:eastAsia="Times New Roman" w:hAnsi="Arial Bold" w:cs="Times New Roman"/>
      <w:b/>
      <w:color w:val="3B693D"/>
      <w:spacing w:val="5"/>
      <w:kern w:val="28"/>
      <w:sz w:val="72"/>
      <w:szCs w:val="72"/>
    </w:rPr>
  </w:style>
  <w:style w:type="paragraph" w:styleId="NoSpacing">
    <w:name w:val="No Spacing"/>
    <w:link w:val="NoSpacingChar"/>
    <w:uiPriority w:val="1"/>
    <w:qFormat/>
    <w:rsid w:val="0037140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71406"/>
    <w:rPr>
      <w:rFonts w:eastAsiaTheme="minorEastAsia"/>
      <w:lang w:val="en-US"/>
    </w:rPr>
  </w:style>
  <w:style w:type="paragraph" w:styleId="Header">
    <w:name w:val="header"/>
    <w:link w:val="HeaderChar"/>
    <w:uiPriority w:val="99"/>
    <w:unhideWhenUsed/>
    <w:rsid w:val="005807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079E"/>
  </w:style>
  <w:style w:type="paragraph" w:styleId="Footer">
    <w:name w:val="footer"/>
    <w:basedOn w:val="Normal"/>
    <w:link w:val="FooterChar"/>
    <w:uiPriority w:val="99"/>
    <w:unhideWhenUsed/>
    <w:rsid w:val="003714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1406"/>
  </w:style>
  <w:style w:type="character" w:customStyle="1" w:styleId="Heading1Char">
    <w:name w:val="Heading 1 Char"/>
    <w:basedOn w:val="DefaultParagraphFont"/>
    <w:link w:val="Heading1"/>
    <w:uiPriority w:val="1"/>
    <w:rsid w:val="00647CA7"/>
    <w:rPr>
      <w:rFonts w:ascii="Arial Nova" w:eastAsia="Arial Nova" w:hAnsi="Arial Nova" w:cs="Arial Nova"/>
      <w:b/>
      <w:bCs/>
    </w:rPr>
  </w:style>
  <w:style w:type="character" w:customStyle="1" w:styleId="Heading2Char">
    <w:name w:val="Heading 2 Char"/>
    <w:basedOn w:val="DefaultParagraphFont"/>
    <w:link w:val="Heading2"/>
    <w:uiPriority w:val="1"/>
    <w:rsid w:val="005B2B71"/>
    <w:rPr>
      <w:rFonts w:ascii="Arial" w:eastAsia="Calibri" w:hAnsi="Arial" w:cs="Arial"/>
      <w:b/>
      <w:noProof/>
      <w:color w:val="3B693D"/>
      <w:sz w:val="32"/>
      <w:szCs w:val="36"/>
      <w:lang w:val="en-US" w:eastAsia="en-GB"/>
    </w:rPr>
  </w:style>
  <w:style w:type="character" w:customStyle="1" w:styleId="Heading3Char">
    <w:name w:val="Heading 3 Char"/>
    <w:basedOn w:val="DefaultParagraphFont"/>
    <w:link w:val="Heading3"/>
    <w:uiPriority w:val="1"/>
    <w:rsid w:val="006778A0"/>
    <w:rPr>
      <w:rFonts w:ascii="Arial" w:eastAsia="Calibri" w:hAnsi="Arial" w:cs="Arial"/>
      <w:b/>
      <w:color w:val="3B693D"/>
      <w:sz w:val="24"/>
      <w:szCs w:val="24"/>
    </w:rPr>
  </w:style>
  <w:style w:type="character" w:customStyle="1" w:styleId="Heading4Char">
    <w:name w:val="Heading 4 Char"/>
    <w:basedOn w:val="DefaultParagraphFont"/>
    <w:link w:val="Heading4"/>
    <w:uiPriority w:val="1"/>
    <w:rsid w:val="005B2B71"/>
    <w:rPr>
      <w:rFonts w:ascii="Arial" w:eastAsiaTheme="majorEastAsia" w:hAnsi="Arial" w:cs="Arial"/>
      <w:b/>
      <w:bCs/>
      <w:color w:val="3B693D"/>
    </w:rPr>
  </w:style>
  <w:style w:type="character" w:customStyle="1" w:styleId="Heading5Char">
    <w:name w:val="Heading 5 Char"/>
    <w:basedOn w:val="DefaultParagraphFont"/>
    <w:link w:val="Heading5"/>
    <w:rsid w:val="005E0E54"/>
    <w:rPr>
      <w:rFonts w:ascii="Arial" w:eastAsia="Calibri" w:hAnsi="Arial" w:cs="Arial"/>
      <w:noProof/>
      <w:lang w:val="en-US" w:eastAsia="en-GB"/>
    </w:rPr>
  </w:style>
  <w:style w:type="character" w:customStyle="1" w:styleId="Heading6Char">
    <w:name w:val="Heading 6 Char"/>
    <w:basedOn w:val="DefaultParagraphFont"/>
    <w:link w:val="Heading6"/>
    <w:rsid w:val="00725274"/>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rsid w:val="0072527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72527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725274"/>
    <w:rPr>
      <w:rFonts w:asciiTheme="majorHAnsi" w:eastAsiaTheme="majorEastAsia" w:hAnsiTheme="majorHAnsi" w:cstheme="majorBidi"/>
      <w:i/>
      <w:iCs/>
      <w:color w:val="404040" w:themeColor="text1" w:themeTint="BF"/>
      <w:sz w:val="20"/>
      <w:szCs w:val="20"/>
    </w:rPr>
  </w:style>
  <w:style w:type="character" w:customStyle="1" w:styleId="HeaderChar1">
    <w:name w:val="Header Char1"/>
    <w:uiPriority w:val="99"/>
    <w:semiHidden/>
    <w:locked/>
    <w:rsid w:val="00725274"/>
    <w:rPr>
      <w:rFonts w:ascii="Arial" w:eastAsia="Calibri" w:hAnsi="Arial" w:cs="Times New Roman"/>
    </w:rPr>
  </w:style>
  <w:style w:type="paragraph" w:styleId="TOCHeading">
    <w:name w:val="TOC Heading"/>
    <w:basedOn w:val="Heading1"/>
    <w:next w:val="Normal"/>
    <w:uiPriority w:val="39"/>
    <w:unhideWhenUsed/>
    <w:qFormat/>
    <w:rsid w:val="0007333D"/>
    <w:pPr>
      <w:keepNext/>
      <w:keepLines/>
      <w:outlineLvl w:val="9"/>
    </w:pPr>
    <w:rPr>
      <w:rFonts w:eastAsiaTheme="majorEastAsia" w:cs="Arial"/>
      <w:bCs w:val="0"/>
      <w:sz w:val="32"/>
      <w:szCs w:val="32"/>
      <w:lang w:val="en-US"/>
    </w:rPr>
  </w:style>
  <w:style w:type="paragraph" w:styleId="TOC1">
    <w:name w:val="toc 1"/>
    <w:basedOn w:val="Normal"/>
    <w:next w:val="Normal"/>
    <w:autoRedefine/>
    <w:uiPriority w:val="39"/>
    <w:unhideWhenUsed/>
    <w:rsid w:val="00F77A29"/>
    <w:pPr>
      <w:tabs>
        <w:tab w:val="left" w:pos="440"/>
        <w:tab w:val="right" w:leader="dot" w:pos="9016"/>
      </w:tabs>
      <w:spacing w:after="100"/>
    </w:pPr>
  </w:style>
  <w:style w:type="paragraph" w:styleId="TOC2">
    <w:name w:val="toc 2"/>
    <w:basedOn w:val="Normal"/>
    <w:next w:val="Normal"/>
    <w:autoRedefine/>
    <w:uiPriority w:val="39"/>
    <w:unhideWhenUsed/>
    <w:rsid w:val="000C6F70"/>
    <w:pPr>
      <w:spacing w:after="100"/>
      <w:ind w:left="220"/>
    </w:pPr>
  </w:style>
  <w:style w:type="paragraph" w:styleId="TOC3">
    <w:name w:val="toc 3"/>
    <w:basedOn w:val="Normal"/>
    <w:next w:val="Normal"/>
    <w:autoRedefine/>
    <w:uiPriority w:val="39"/>
    <w:unhideWhenUsed/>
    <w:rsid w:val="000C6F70"/>
    <w:pPr>
      <w:spacing w:after="100"/>
      <w:ind w:left="440"/>
    </w:pPr>
  </w:style>
  <w:style w:type="character" w:styleId="Hyperlink">
    <w:name w:val="Hyperlink"/>
    <w:basedOn w:val="DefaultParagraphFont"/>
    <w:uiPriority w:val="99"/>
    <w:unhideWhenUsed/>
    <w:rsid w:val="000C6F70"/>
    <w:rPr>
      <w:color w:val="0563C1" w:themeColor="hyperlink"/>
      <w:u w:val="single"/>
    </w:rPr>
  </w:style>
  <w:style w:type="paragraph" w:customStyle="1" w:styleId="HeadingMisc">
    <w:name w:val="Heading Misc"/>
    <w:basedOn w:val="Heading1"/>
    <w:next w:val="Normal"/>
    <w:rsid w:val="00E836F4"/>
    <w:pPr>
      <w:spacing w:before="120" w:after="120"/>
    </w:pPr>
  </w:style>
  <w:style w:type="paragraph" w:customStyle="1" w:styleId="HeadingMisc2">
    <w:name w:val="Heading Misc 2"/>
    <w:basedOn w:val="Normal"/>
    <w:qFormat/>
    <w:rsid w:val="009214DF"/>
    <w:pPr>
      <w:spacing w:after="240"/>
    </w:pPr>
    <w:rPr>
      <w:b/>
      <w:bCs/>
      <w:color w:val="3B693D"/>
      <w:sz w:val="28"/>
      <w:szCs w:val="28"/>
    </w:rPr>
  </w:style>
  <w:style w:type="paragraph" w:styleId="BalloonText">
    <w:name w:val="Balloon Text"/>
    <w:basedOn w:val="Normal"/>
    <w:link w:val="BalloonTextChar"/>
    <w:uiPriority w:val="99"/>
    <w:semiHidden/>
    <w:unhideWhenUsed/>
    <w:rsid w:val="002B5D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D3E"/>
    <w:rPr>
      <w:rFonts w:ascii="Segoe UI" w:hAnsi="Segoe UI" w:cs="Segoe UI"/>
      <w:sz w:val="18"/>
      <w:szCs w:val="18"/>
    </w:rPr>
  </w:style>
  <w:style w:type="character" w:customStyle="1" w:styleId="normaltextrun">
    <w:name w:val="normaltextrun"/>
    <w:basedOn w:val="DefaultParagraphFont"/>
    <w:rsid w:val="002B5D3E"/>
  </w:style>
  <w:style w:type="character" w:customStyle="1" w:styleId="eop">
    <w:name w:val="eop"/>
    <w:basedOn w:val="DefaultParagraphFont"/>
    <w:rsid w:val="002B5D3E"/>
  </w:style>
  <w:style w:type="paragraph" w:customStyle="1" w:styleId="paragraph">
    <w:name w:val="paragraph"/>
    <w:basedOn w:val="Normal"/>
    <w:rsid w:val="00E12E8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FC4DFF"/>
    <w:pPr>
      <w:ind w:left="720"/>
      <w:contextualSpacing/>
    </w:pPr>
  </w:style>
  <w:style w:type="paragraph" w:styleId="Quote">
    <w:name w:val="Quote"/>
    <w:basedOn w:val="Normal"/>
    <w:next w:val="Normal"/>
    <w:link w:val="QuoteChar"/>
    <w:uiPriority w:val="29"/>
    <w:qFormat/>
    <w:rsid w:val="00ED675F"/>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D675F"/>
    <w:rPr>
      <w:rFonts w:ascii="Arial" w:hAnsi="Arial" w:cs="Arial"/>
      <w:i/>
      <w:iCs/>
      <w:color w:val="404040" w:themeColor="text1" w:themeTint="BF"/>
    </w:rPr>
  </w:style>
  <w:style w:type="character" w:styleId="UnresolvedMention">
    <w:name w:val="Unresolved Mention"/>
    <w:basedOn w:val="DefaultParagraphFont"/>
    <w:uiPriority w:val="99"/>
    <w:semiHidden/>
    <w:unhideWhenUsed/>
    <w:rsid w:val="0018101A"/>
    <w:rPr>
      <w:color w:val="605E5C"/>
      <w:shd w:val="clear" w:color="auto" w:fill="E1DFDD"/>
    </w:rPr>
  </w:style>
  <w:style w:type="paragraph" w:styleId="CommentText">
    <w:name w:val="annotation text"/>
    <w:basedOn w:val="Normal"/>
    <w:link w:val="CommentTextChar"/>
    <w:uiPriority w:val="99"/>
    <w:unhideWhenUsed/>
    <w:rsid w:val="00BC6065"/>
    <w:pPr>
      <w:spacing w:line="240" w:lineRule="auto"/>
    </w:pPr>
    <w:rPr>
      <w:sz w:val="20"/>
      <w:szCs w:val="20"/>
    </w:rPr>
  </w:style>
  <w:style w:type="character" w:customStyle="1" w:styleId="CommentTextChar">
    <w:name w:val="Comment Text Char"/>
    <w:basedOn w:val="DefaultParagraphFont"/>
    <w:link w:val="CommentText"/>
    <w:uiPriority w:val="99"/>
    <w:rsid w:val="00BC6065"/>
    <w:rPr>
      <w:rFonts w:ascii="Arial" w:hAnsi="Arial" w:cs="Arial"/>
      <w:sz w:val="20"/>
      <w:szCs w:val="20"/>
    </w:rPr>
  </w:style>
  <w:style w:type="character" w:styleId="CommentReference">
    <w:name w:val="annotation reference"/>
    <w:basedOn w:val="DefaultParagraphFont"/>
    <w:uiPriority w:val="99"/>
    <w:semiHidden/>
    <w:unhideWhenUsed/>
    <w:rsid w:val="00BC6065"/>
    <w:rPr>
      <w:sz w:val="16"/>
      <w:szCs w:val="16"/>
    </w:rPr>
  </w:style>
  <w:style w:type="paragraph" w:styleId="CommentSubject">
    <w:name w:val="annotation subject"/>
    <w:basedOn w:val="CommentText"/>
    <w:next w:val="CommentText"/>
    <w:link w:val="CommentSubjectChar"/>
    <w:uiPriority w:val="99"/>
    <w:semiHidden/>
    <w:unhideWhenUsed/>
    <w:rsid w:val="00605143"/>
    <w:rPr>
      <w:b/>
      <w:bCs/>
    </w:rPr>
  </w:style>
  <w:style w:type="character" w:customStyle="1" w:styleId="CommentSubjectChar">
    <w:name w:val="Comment Subject Char"/>
    <w:basedOn w:val="CommentTextChar"/>
    <w:link w:val="CommentSubject"/>
    <w:uiPriority w:val="99"/>
    <w:semiHidden/>
    <w:rsid w:val="00605143"/>
    <w:rPr>
      <w:rFonts w:ascii="Arial" w:hAnsi="Arial" w:cs="Arial"/>
      <w:b/>
      <w:bCs/>
      <w:sz w:val="20"/>
      <w:szCs w:val="20"/>
    </w:rPr>
  </w:style>
  <w:style w:type="character" w:styleId="Mention">
    <w:name w:val="Mention"/>
    <w:basedOn w:val="DefaultParagraphFont"/>
    <w:uiPriority w:val="99"/>
    <w:unhideWhenUsed/>
    <w:rsid w:val="00605143"/>
    <w:rPr>
      <w:color w:val="2B579A"/>
      <w:shd w:val="clear" w:color="auto" w:fill="E1DFDD"/>
    </w:rPr>
  </w:style>
  <w:style w:type="paragraph" w:styleId="Revision">
    <w:name w:val="Revision"/>
    <w:hidden/>
    <w:uiPriority w:val="99"/>
    <w:semiHidden/>
    <w:rsid w:val="007656F8"/>
    <w:pPr>
      <w:spacing w:after="0" w:line="240" w:lineRule="auto"/>
    </w:pPr>
    <w:rPr>
      <w:rFonts w:ascii="Arial" w:hAnsi="Arial" w:cs="Arial"/>
    </w:rPr>
  </w:style>
  <w:style w:type="character" w:styleId="FollowedHyperlink">
    <w:name w:val="FollowedHyperlink"/>
    <w:basedOn w:val="DefaultParagraphFont"/>
    <w:uiPriority w:val="99"/>
    <w:semiHidden/>
    <w:unhideWhenUsed/>
    <w:rsid w:val="00DD6BE3"/>
    <w:rPr>
      <w:color w:val="954F72" w:themeColor="followedHyperlink"/>
      <w:u w:val="single"/>
    </w:rPr>
  </w:style>
  <w:style w:type="paragraph" w:styleId="NormalWeb">
    <w:name w:val="Normal (Web)"/>
    <w:basedOn w:val="Normal"/>
    <w:uiPriority w:val="99"/>
    <w:semiHidden/>
    <w:unhideWhenUsed/>
    <w:rsid w:val="000400B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Subtitle">
    <w:name w:val="Subtitle"/>
    <w:basedOn w:val="Normal"/>
    <w:next w:val="Normal"/>
    <w:link w:val="SubtitleChar"/>
    <w:uiPriority w:val="11"/>
    <w:qFormat/>
    <w:rsid w:val="00240098"/>
    <w:pPr>
      <w:numPr>
        <w:ilvl w:val="1"/>
      </w:numPr>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240098"/>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749993">
      <w:bodyDiv w:val="1"/>
      <w:marLeft w:val="0"/>
      <w:marRight w:val="0"/>
      <w:marTop w:val="0"/>
      <w:marBottom w:val="0"/>
      <w:divBdr>
        <w:top w:val="none" w:sz="0" w:space="0" w:color="auto"/>
        <w:left w:val="none" w:sz="0" w:space="0" w:color="auto"/>
        <w:bottom w:val="none" w:sz="0" w:space="0" w:color="auto"/>
        <w:right w:val="none" w:sz="0" w:space="0" w:color="auto"/>
      </w:divBdr>
      <w:divsChild>
        <w:div w:id="33314058">
          <w:marLeft w:val="0"/>
          <w:marRight w:val="0"/>
          <w:marTop w:val="0"/>
          <w:marBottom w:val="0"/>
          <w:divBdr>
            <w:top w:val="none" w:sz="0" w:space="0" w:color="auto"/>
            <w:left w:val="none" w:sz="0" w:space="0" w:color="auto"/>
            <w:bottom w:val="none" w:sz="0" w:space="0" w:color="auto"/>
            <w:right w:val="none" w:sz="0" w:space="0" w:color="auto"/>
          </w:divBdr>
          <w:divsChild>
            <w:div w:id="1096832042">
              <w:marLeft w:val="0"/>
              <w:marRight w:val="0"/>
              <w:marTop w:val="0"/>
              <w:marBottom w:val="0"/>
              <w:divBdr>
                <w:top w:val="none" w:sz="0" w:space="0" w:color="auto"/>
                <w:left w:val="none" w:sz="0" w:space="0" w:color="auto"/>
                <w:bottom w:val="none" w:sz="0" w:space="0" w:color="auto"/>
                <w:right w:val="none" w:sz="0" w:space="0" w:color="auto"/>
              </w:divBdr>
            </w:div>
          </w:divsChild>
        </w:div>
        <w:div w:id="73863754">
          <w:marLeft w:val="0"/>
          <w:marRight w:val="0"/>
          <w:marTop w:val="0"/>
          <w:marBottom w:val="0"/>
          <w:divBdr>
            <w:top w:val="none" w:sz="0" w:space="0" w:color="auto"/>
            <w:left w:val="none" w:sz="0" w:space="0" w:color="auto"/>
            <w:bottom w:val="none" w:sz="0" w:space="0" w:color="auto"/>
            <w:right w:val="none" w:sz="0" w:space="0" w:color="auto"/>
          </w:divBdr>
          <w:divsChild>
            <w:div w:id="2080132321">
              <w:marLeft w:val="0"/>
              <w:marRight w:val="0"/>
              <w:marTop w:val="0"/>
              <w:marBottom w:val="0"/>
              <w:divBdr>
                <w:top w:val="none" w:sz="0" w:space="0" w:color="auto"/>
                <w:left w:val="none" w:sz="0" w:space="0" w:color="auto"/>
                <w:bottom w:val="none" w:sz="0" w:space="0" w:color="auto"/>
                <w:right w:val="none" w:sz="0" w:space="0" w:color="auto"/>
              </w:divBdr>
            </w:div>
          </w:divsChild>
        </w:div>
        <w:div w:id="123158358">
          <w:marLeft w:val="0"/>
          <w:marRight w:val="0"/>
          <w:marTop w:val="0"/>
          <w:marBottom w:val="0"/>
          <w:divBdr>
            <w:top w:val="none" w:sz="0" w:space="0" w:color="auto"/>
            <w:left w:val="none" w:sz="0" w:space="0" w:color="auto"/>
            <w:bottom w:val="none" w:sz="0" w:space="0" w:color="auto"/>
            <w:right w:val="none" w:sz="0" w:space="0" w:color="auto"/>
          </w:divBdr>
          <w:divsChild>
            <w:div w:id="1939170611">
              <w:marLeft w:val="0"/>
              <w:marRight w:val="0"/>
              <w:marTop w:val="0"/>
              <w:marBottom w:val="0"/>
              <w:divBdr>
                <w:top w:val="none" w:sz="0" w:space="0" w:color="auto"/>
                <w:left w:val="none" w:sz="0" w:space="0" w:color="auto"/>
                <w:bottom w:val="none" w:sz="0" w:space="0" w:color="auto"/>
                <w:right w:val="none" w:sz="0" w:space="0" w:color="auto"/>
              </w:divBdr>
            </w:div>
          </w:divsChild>
        </w:div>
        <w:div w:id="280459590">
          <w:marLeft w:val="0"/>
          <w:marRight w:val="0"/>
          <w:marTop w:val="0"/>
          <w:marBottom w:val="0"/>
          <w:divBdr>
            <w:top w:val="none" w:sz="0" w:space="0" w:color="auto"/>
            <w:left w:val="none" w:sz="0" w:space="0" w:color="auto"/>
            <w:bottom w:val="none" w:sz="0" w:space="0" w:color="auto"/>
            <w:right w:val="none" w:sz="0" w:space="0" w:color="auto"/>
          </w:divBdr>
          <w:divsChild>
            <w:div w:id="629702191">
              <w:marLeft w:val="0"/>
              <w:marRight w:val="0"/>
              <w:marTop w:val="0"/>
              <w:marBottom w:val="0"/>
              <w:divBdr>
                <w:top w:val="none" w:sz="0" w:space="0" w:color="auto"/>
                <w:left w:val="none" w:sz="0" w:space="0" w:color="auto"/>
                <w:bottom w:val="none" w:sz="0" w:space="0" w:color="auto"/>
                <w:right w:val="none" w:sz="0" w:space="0" w:color="auto"/>
              </w:divBdr>
            </w:div>
          </w:divsChild>
        </w:div>
        <w:div w:id="557398617">
          <w:marLeft w:val="0"/>
          <w:marRight w:val="0"/>
          <w:marTop w:val="0"/>
          <w:marBottom w:val="0"/>
          <w:divBdr>
            <w:top w:val="none" w:sz="0" w:space="0" w:color="auto"/>
            <w:left w:val="none" w:sz="0" w:space="0" w:color="auto"/>
            <w:bottom w:val="none" w:sz="0" w:space="0" w:color="auto"/>
            <w:right w:val="none" w:sz="0" w:space="0" w:color="auto"/>
          </w:divBdr>
          <w:divsChild>
            <w:div w:id="1575583680">
              <w:marLeft w:val="0"/>
              <w:marRight w:val="0"/>
              <w:marTop w:val="0"/>
              <w:marBottom w:val="0"/>
              <w:divBdr>
                <w:top w:val="none" w:sz="0" w:space="0" w:color="auto"/>
                <w:left w:val="none" w:sz="0" w:space="0" w:color="auto"/>
                <w:bottom w:val="none" w:sz="0" w:space="0" w:color="auto"/>
                <w:right w:val="none" w:sz="0" w:space="0" w:color="auto"/>
              </w:divBdr>
            </w:div>
          </w:divsChild>
        </w:div>
        <w:div w:id="602686990">
          <w:marLeft w:val="0"/>
          <w:marRight w:val="0"/>
          <w:marTop w:val="0"/>
          <w:marBottom w:val="0"/>
          <w:divBdr>
            <w:top w:val="none" w:sz="0" w:space="0" w:color="auto"/>
            <w:left w:val="none" w:sz="0" w:space="0" w:color="auto"/>
            <w:bottom w:val="none" w:sz="0" w:space="0" w:color="auto"/>
            <w:right w:val="none" w:sz="0" w:space="0" w:color="auto"/>
          </w:divBdr>
          <w:divsChild>
            <w:div w:id="513767687">
              <w:marLeft w:val="0"/>
              <w:marRight w:val="0"/>
              <w:marTop w:val="0"/>
              <w:marBottom w:val="0"/>
              <w:divBdr>
                <w:top w:val="none" w:sz="0" w:space="0" w:color="auto"/>
                <w:left w:val="none" w:sz="0" w:space="0" w:color="auto"/>
                <w:bottom w:val="none" w:sz="0" w:space="0" w:color="auto"/>
                <w:right w:val="none" w:sz="0" w:space="0" w:color="auto"/>
              </w:divBdr>
            </w:div>
          </w:divsChild>
        </w:div>
        <w:div w:id="619730649">
          <w:marLeft w:val="0"/>
          <w:marRight w:val="0"/>
          <w:marTop w:val="0"/>
          <w:marBottom w:val="0"/>
          <w:divBdr>
            <w:top w:val="none" w:sz="0" w:space="0" w:color="auto"/>
            <w:left w:val="none" w:sz="0" w:space="0" w:color="auto"/>
            <w:bottom w:val="none" w:sz="0" w:space="0" w:color="auto"/>
            <w:right w:val="none" w:sz="0" w:space="0" w:color="auto"/>
          </w:divBdr>
          <w:divsChild>
            <w:div w:id="1544173299">
              <w:marLeft w:val="0"/>
              <w:marRight w:val="0"/>
              <w:marTop w:val="0"/>
              <w:marBottom w:val="0"/>
              <w:divBdr>
                <w:top w:val="none" w:sz="0" w:space="0" w:color="auto"/>
                <w:left w:val="none" w:sz="0" w:space="0" w:color="auto"/>
                <w:bottom w:val="none" w:sz="0" w:space="0" w:color="auto"/>
                <w:right w:val="none" w:sz="0" w:space="0" w:color="auto"/>
              </w:divBdr>
            </w:div>
          </w:divsChild>
        </w:div>
        <w:div w:id="695739295">
          <w:marLeft w:val="0"/>
          <w:marRight w:val="0"/>
          <w:marTop w:val="0"/>
          <w:marBottom w:val="0"/>
          <w:divBdr>
            <w:top w:val="none" w:sz="0" w:space="0" w:color="auto"/>
            <w:left w:val="none" w:sz="0" w:space="0" w:color="auto"/>
            <w:bottom w:val="none" w:sz="0" w:space="0" w:color="auto"/>
            <w:right w:val="none" w:sz="0" w:space="0" w:color="auto"/>
          </w:divBdr>
          <w:divsChild>
            <w:div w:id="745998594">
              <w:marLeft w:val="0"/>
              <w:marRight w:val="0"/>
              <w:marTop w:val="0"/>
              <w:marBottom w:val="0"/>
              <w:divBdr>
                <w:top w:val="none" w:sz="0" w:space="0" w:color="auto"/>
                <w:left w:val="none" w:sz="0" w:space="0" w:color="auto"/>
                <w:bottom w:val="none" w:sz="0" w:space="0" w:color="auto"/>
                <w:right w:val="none" w:sz="0" w:space="0" w:color="auto"/>
              </w:divBdr>
            </w:div>
          </w:divsChild>
        </w:div>
        <w:div w:id="699665548">
          <w:marLeft w:val="0"/>
          <w:marRight w:val="0"/>
          <w:marTop w:val="0"/>
          <w:marBottom w:val="0"/>
          <w:divBdr>
            <w:top w:val="none" w:sz="0" w:space="0" w:color="auto"/>
            <w:left w:val="none" w:sz="0" w:space="0" w:color="auto"/>
            <w:bottom w:val="none" w:sz="0" w:space="0" w:color="auto"/>
            <w:right w:val="none" w:sz="0" w:space="0" w:color="auto"/>
          </w:divBdr>
          <w:divsChild>
            <w:div w:id="26488149">
              <w:marLeft w:val="0"/>
              <w:marRight w:val="0"/>
              <w:marTop w:val="0"/>
              <w:marBottom w:val="0"/>
              <w:divBdr>
                <w:top w:val="none" w:sz="0" w:space="0" w:color="auto"/>
                <w:left w:val="none" w:sz="0" w:space="0" w:color="auto"/>
                <w:bottom w:val="none" w:sz="0" w:space="0" w:color="auto"/>
                <w:right w:val="none" w:sz="0" w:space="0" w:color="auto"/>
              </w:divBdr>
            </w:div>
          </w:divsChild>
        </w:div>
        <w:div w:id="966811770">
          <w:marLeft w:val="0"/>
          <w:marRight w:val="0"/>
          <w:marTop w:val="0"/>
          <w:marBottom w:val="0"/>
          <w:divBdr>
            <w:top w:val="none" w:sz="0" w:space="0" w:color="auto"/>
            <w:left w:val="none" w:sz="0" w:space="0" w:color="auto"/>
            <w:bottom w:val="none" w:sz="0" w:space="0" w:color="auto"/>
            <w:right w:val="none" w:sz="0" w:space="0" w:color="auto"/>
          </w:divBdr>
          <w:divsChild>
            <w:div w:id="1653294203">
              <w:marLeft w:val="0"/>
              <w:marRight w:val="0"/>
              <w:marTop w:val="0"/>
              <w:marBottom w:val="0"/>
              <w:divBdr>
                <w:top w:val="none" w:sz="0" w:space="0" w:color="auto"/>
                <w:left w:val="none" w:sz="0" w:space="0" w:color="auto"/>
                <w:bottom w:val="none" w:sz="0" w:space="0" w:color="auto"/>
                <w:right w:val="none" w:sz="0" w:space="0" w:color="auto"/>
              </w:divBdr>
            </w:div>
          </w:divsChild>
        </w:div>
        <w:div w:id="1063600041">
          <w:marLeft w:val="0"/>
          <w:marRight w:val="0"/>
          <w:marTop w:val="0"/>
          <w:marBottom w:val="0"/>
          <w:divBdr>
            <w:top w:val="none" w:sz="0" w:space="0" w:color="auto"/>
            <w:left w:val="none" w:sz="0" w:space="0" w:color="auto"/>
            <w:bottom w:val="none" w:sz="0" w:space="0" w:color="auto"/>
            <w:right w:val="none" w:sz="0" w:space="0" w:color="auto"/>
          </w:divBdr>
          <w:divsChild>
            <w:div w:id="1576936892">
              <w:marLeft w:val="0"/>
              <w:marRight w:val="0"/>
              <w:marTop w:val="0"/>
              <w:marBottom w:val="0"/>
              <w:divBdr>
                <w:top w:val="none" w:sz="0" w:space="0" w:color="auto"/>
                <w:left w:val="none" w:sz="0" w:space="0" w:color="auto"/>
                <w:bottom w:val="none" w:sz="0" w:space="0" w:color="auto"/>
                <w:right w:val="none" w:sz="0" w:space="0" w:color="auto"/>
              </w:divBdr>
            </w:div>
          </w:divsChild>
        </w:div>
        <w:div w:id="1152260413">
          <w:marLeft w:val="0"/>
          <w:marRight w:val="0"/>
          <w:marTop w:val="0"/>
          <w:marBottom w:val="0"/>
          <w:divBdr>
            <w:top w:val="none" w:sz="0" w:space="0" w:color="auto"/>
            <w:left w:val="none" w:sz="0" w:space="0" w:color="auto"/>
            <w:bottom w:val="none" w:sz="0" w:space="0" w:color="auto"/>
            <w:right w:val="none" w:sz="0" w:space="0" w:color="auto"/>
          </w:divBdr>
          <w:divsChild>
            <w:div w:id="381710396">
              <w:marLeft w:val="0"/>
              <w:marRight w:val="0"/>
              <w:marTop w:val="0"/>
              <w:marBottom w:val="0"/>
              <w:divBdr>
                <w:top w:val="none" w:sz="0" w:space="0" w:color="auto"/>
                <w:left w:val="none" w:sz="0" w:space="0" w:color="auto"/>
                <w:bottom w:val="none" w:sz="0" w:space="0" w:color="auto"/>
                <w:right w:val="none" w:sz="0" w:space="0" w:color="auto"/>
              </w:divBdr>
            </w:div>
          </w:divsChild>
        </w:div>
        <w:div w:id="1194415472">
          <w:marLeft w:val="0"/>
          <w:marRight w:val="0"/>
          <w:marTop w:val="0"/>
          <w:marBottom w:val="0"/>
          <w:divBdr>
            <w:top w:val="none" w:sz="0" w:space="0" w:color="auto"/>
            <w:left w:val="none" w:sz="0" w:space="0" w:color="auto"/>
            <w:bottom w:val="none" w:sz="0" w:space="0" w:color="auto"/>
            <w:right w:val="none" w:sz="0" w:space="0" w:color="auto"/>
          </w:divBdr>
          <w:divsChild>
            <w:div w:id="1359771525">
              <w:marLeft w:val="0"/>
              <w:marRight w:val="0"/>
              <w:marTop w:val="0"/>
              <w:marBottom w:val="0"/>
              <w:divBdr>
                <w:top w:val="none" w:sz="0" w:space="0" w:color="auto"/>
                <w:left w:val="none" w:sz="0" w:space="0" w:color="auto"/>
                <w:bottom w:val="none" w:sz="0" w:space="0" w:color="auto"/>
                <w:right w:val="none" w:sz="0" w:space="0" w:color="auto"/>
              </w:divBdr>
            </w:div>
          </w:divsChild>
        </w:div>
        <w:div w:id="1206719357">
          <w:marLeft w:val="0"/>
          <w:marRight w:val="0"/>
          <w:marTop w:val="0"/>
          <w:marBottom w:val="0"/>
          <w:divBdr>
            <w:top w:val="none" w:sz="0" w:space="0" w:color="auto"/>
            <w:left w:val="none" w:sz="0" w:space="0" w:color="auto"/>
            <w:bottom w:val="none" w:sz="0" w:space="0" w:color="auto"/>
            <w:right w:val="none" w:sz="0" w:space="0" w:color="auto"/>
          </w:divBdr>
          <w:divsChild>
            <w:div w:id="548028149">
              <w:marLeft w:val="0"/>
              <w:marRight w:val="0"/>
              <w:marTop w:val="0"/>
              <w:marBottom w:val="0"/>
              <w:divBdr>
                <w:top w:val="none" w:sz="0" w:space="0" w:color="auto"/>
                <w:left w:val="none" w:sz="0" w:space="0" w:color="auto"/>
                <w:bottom w:val="none" w:sz="0" w:space="0" w:color="auto"/>
                <w:right w:val="none" w:sz="0" w:space="0" w:color="auto"/>
              </w:divBdr>
            </w:div>
          </w:divsChild>
        </w:div>
        <w:div w:id="1392315426">
          <w:marLeft w:val="0"/>
          <w:marRight w:val="0"/>
          <w:marTop w:val="0"/>
          <w:marBottom w:val="0"/>
          <w:divBdr>
            <w:top w:val="none" w:sz="0" w:space="0" w:color="auto"/>
            <w:left w:val="none" w:sz="0" w:space="0" w:color="auto"/>
            <w:bottom w:val="none" w:sz="0" w:space="0" w:color="auto"/>
            <w:right w:val="none" w:sz="0" w:space="0" w:color="auto"/>
          </w:divBdr>
          <w:divsChild>
            <w:div w:id="1518231344">
              <w:marLeft w:val="0"/>
              <w:marRight w:val="0"/>
              <w:marTop w:val="0"/>
              <w:marBottom w:val="0"/>
              <w:divBdr>
                <w:top w:val="none" w:sz="0" w:space="0" w:color="auto"/>
                <w:left w:val="none" w:sz="0" w:space="0" w:color="auto"/>
                <w:bottom w:val="none" w:sz="0" w:space="0" w:color="auto"/>
                <w:right w:val="none" w:sz="0" w:space="0" w:color="auto"/>
              </w:divBdr>
            </w:div>
          </w:divsChild>
        </w:div>
        <w:div w:id="1581981386">
          <w:marLeft w:val="0"/>
          <w:marRight w:val="0"/>
          <w:marTop w:val="0"/>
          <w:marBottom w:val="0"/>
          <w:divBdr>
            <w:top w:val="none" w:sz="0" w:space="0" w:color="auto"/>
            <w:left w:val="none" w:sz="0" w:space="0" w:color="auto"/>
            <w:bottom w:val="none" w:sz="0" w:space="0" w:color="auto"/>
            <w:right w:val="none" w:sz="0" w:space="0" w:color="auto"/>
          </w:divBdr>
          <w:divsChild>
            <w:div w:id="2110929112">
              <w:marLeft w:val="0"/>
              <w:marRight w:val="0"/>
              <w:marTop w:val="0"/>
              <w:marBottom w:val="0"/>
              <w:divBdr>
                <w:top w:val="none" w:sz="0" w:space="0" w:color="auto"/>
                <w:left w:val="none" w:sz="0" w:space="0" w:color="auto"/>
                <w:bottom w:val="none" w:sz="0" w:space="0" w:color="auto"/>
                <w:right w:val="none" w:sz="0" w:space="0" w:color="auto"/>
              </w:divBdr>
            </w:div>
          </w:divsChild>
        </w:div>
        <w:div w:id="1636527741">
          <w:marLeft w:val="0"/>
          <w:marRight w:val="0"/>
          <w:marTop w:val="0"/>
          <w:marBottom w:val="0"/>
          <w:divBdr>
            <w:top w:val="none" w:sz="0" w:space="0" w:color="auto"/>
            <w:left w:val="none" w:sz="0" w:space="0" w:color="auto"/>
            <w:bottom w:val="none" w:sz="0" w:space="0" w:color="auto"/>
            <w:right w:val="none" w:sz="0" w:space="0" w:color="auto"/>
          </w:divBdr>
          <w:divsChild>
            <w:div w:id="637034448">
              <w:marLeft w:val="0"/>
              <w:marRight w:val="0"/>
              <w:marTop w:val="0"/>
              <w:marBottom w:val="0"/>
              <w:divBdr>
                <w:top w:val="none" w:sz="0" w:space="0" w:color="auto"/>
                <w:left w:val="none" w:sz="0" w:space="0" w:color="auto"/>
                <w:bottom w:val="none" w:sz="0" w:space="0" w:color="auto"/>
                <w:right w:val="none" w:sz="0" w:space="0" w:color="auto"/>
              </w:divBdr>
            </w:div>
          </w:divsChild>
        </w:div>
        <w:div w:id="1776243316">
          <w:marLeft w:val="0"/>
          <w:marRight w:val="0"/>
          <w:marTop w:val="0"/>
          <w:marBottom w:val="0"/>
          <w:divBdr>
            <w:top w:val="none" w:sz="0" w:space="0" w:color="auto"/>
            <w:left w:val="none" w:sz="0" w:space="0" w:color="auto"/>
            <w:bottom w:val="none" w:sz="0" w:space="0" w:color="auto"/>
            <w:right w:val="none" w:sz="0" w:space="0" w:color="auto"/>
          </w:divBdr>
          <w:divsChild>
            <w:div w:id="1873499215">
              <w:marLeft w:val="0"/>
              <w:marRight w:val="0"/>
              <w:marTop w:val="0"/>
              <w:marBottom w:val="0"/>
              <w:divBdr>
                <w:top w:val="none" w:sz="0" w:space="0" w:color="auto"/>
                <w:left w:val="none" w:sz="0" w:space="0" w:color="auto"/>
                <w:bottom w:val="none" w:sz="0" w:space="0" w:color="auto"/>
                <w:right w:val="none" w:sz="0" w:space="0" w:color="auto"/>
              </w:divBdr>
            </w:div>
          </w:divsChild>
        </w:div>
        <w:div w:id="1843468860">
          <w:marLeft w:val="0"/>
          <w:marRight w:val="0"/>
          <w:marTop w:val="0"/>
          <w:marBottom w:val="0"/>
          <w:divBdr>
            <w:top w:val="none" w:sz="0" w:space="0" w:color="auto"/>
            <w:left w:val="none" w:sz="0" w:space="0" w:color="auto"/>
            <w:bottom w:val="none" w:sz="0" w:space="0" w:color="auto"/>
            <w:right w:val="none" w:sz="0" w:space="0" w:color="auto"/>
          </w:divBdr>
          <w:divsChild>
            <w:div w:id="793210040">
              <w:marLeft w:val="0"/>
              <w:marRight w:val="0"/>
              <w:marTop w:val="0"/>
              <w:marBottom w:val="0"/>
              <w:divBdr>
                <w:top w:val="none" w:sz="0" w:space="0" w:color="auto"/>
                <w:left w:val="none" w:sz="0" w:space="0" w:color="auto"/>
                <w:bottom w:val="none" w:sz="0" w:space="0" w:color="auto"/>
                <w:right w:val="none" w:sz="0" w:space="0" w:color="auto"/>
              </w:divBdr>
            </w:div>
          </w:divsChild>
        </w:div>
        <w:div w:id="1863854985">
          <w:marLeft w:val="0"/>
          <w:marRight w:val="0"/>
          <w:marTop w:val="0"/>
          <w:marBottom w:val="0"/>
          <w:divBdr>
            <w:top w:val="none" w:sz="0" w:space="0" w:color="auto"/>
            <w:left w:val="none" w:sz="0" w:space="0" w:color="auto"/>
            <w:bottom w:val="none" w:sz="0" w:space="0" w:color="auto"/>
            <w:right w:val="none" w:sz="0" w:space="0" w:color="auto"/>
          </w:divBdr>
          <w:divsChild>
            <w:div w:id="1254508278">
              <w:marLeft w:val="0"/>
              <w:marRight w:val="0"/>
              <w:marTop w:val="0"/>
              <w:marBottom w:val="0"/>
              <w:divBdr>
                <w:top w:val="none" w:sz="0" w:space="0" w:color="auto"/>
                <w:left w:val="none" w:sz="0" w:space="0" w:color="auto"/>
                <w:bottom w:val="none" w:sz="0" w:space="0" w:color="auto"/>
                <w:right w:val="none" w:sz="0" w:space="0" w:color="auto"/>
              </w:divBdr>
            </w:div>
          </w:divsChild>
        </w:div>
        <w:div w:id="1881286110">
          <w:marLeft w:val="0"/>
          <w:marRight w:val="0"/>
          <w:marTop w:val="0"/>
          <w:marBottom w:val="0"/>
          <w:divBdr>
            <w:top w:val="none" w:sz="0" w:space="0" w:color="auto"/>
            <w:left w:val="none" w:sz="0" w:space="0" w:color="auto"/>
            <w:bottom w:val="none" w:sz="0" w:space="0" w:color="auto"/>
            <w:right w:val="none" w:sz="0" w:space="0" w:color="auto"/>
          </w:divBdr>
          <w:divsChild>
            <w:div w:id="1510216778">
              <w:marLeft w:val="0"/>
              <w:marRight w:val="0"/>
              <w:marTop w:val="0"/>
              <w:marBottom w:val="0"/>
              <w:divBdr>
                <w:top w:val="none" w:sz="0" w:space="0" w:color="auto"/>
                <w:left w:val="none" w:sz="0" w:space="0" w:color="auto"/>
                <w:bottom w:val="none" w:sz="0" w:space="0" w:color="auto"/>
                <w:right w:val="none" w:sz="0" w:space="0" w:color="auto"/>
              </w:divBdr>
            </w:div>
          </w:divsChild>
        </w:div>
        <w:div w:id="1954823710">
          <w:marLeft w:val="0"/>
          <w:marRight w:val="0"/>
          <w:marTop w:val="0"/>
          <w:marBottom w:val="0"/>
          <w:divBdr>
            <w:top w:val="none" w:sz="0" w:space="0" w:color="auto"/>
            <w:left w:val="none" w:sz="0" w:space="0" w:color="auto"/>
            <w:bottom w:val="none" w:sz="0" w:space="0" w:color="auto"/>
            <w:right w:val="none" w:sz="0" w:space="0" w:color="auto"/>
          </w:divBdr>
          <w:divsChild>
            <w:div w:id="1038704009">
              <w:marLeft w:val="0"/>
              <w:marRight w:val="0"/>
              <w:marTop w:val="0"/>
              <w:marBottom w:val="0"/>
              <w:divBdr>
                <w:top w:val="none" w:sz="0" w:space="0" w:color="auto"/>
                <w:left w:val="none" w:sz="0" w:space="0" w:color="auto"/>
                <w:bottom w:val="none" w:sz="0" w:space="0" w:color="auto"/>
                <w:right w:val="none" w:sz="0" w:space="0" w:color="auto"/>
              </w:divBdr>
            </w:div>
          </w:divsChild>
        </w:div>
        <w:div w:id="2113354710">
          <w:marLeft w:val="0"/>
          <w:marRight w:val="0"/>
          <w:marTop w:val="0"/>
          <w:marBottom w:val="0"/>
          <w:divBdr>
            <w:top w:val="none" w:sz="0" w:space="0" w:color="auto"/>
            <w:left w:val="none" w:sz="0" w:space="0" w:color="auto"/>
            <w:bottom w:val="none" w:sz="0" w:space="0" w:color="auto"/>
            <w:right w:val="none" w:sz="0" w:space="0" w:color="auto"/>
          </w:divBdr>
          <w:divsChild>
            <w:div w:id="418714382">
              <w:marLeft w:val="0"/>
              <w:marRight w:val="0"/>
              <w:marTop w:val="0"/>
              <w:marBottom w:val="0"/>
              <w:divBdr>
                <w:top w:val="none" w:sz="0" w:space="0" w:color="auto"/>
                <w:left w:val="none" w:sz="0" w:space="0" w:color="auto"/>
                <w:bottom w:val="none" w:sz="0" w:space="0" w:color="auto"/>
                <w:right w:val="none" w:sz="0" w:space="0" w:color="auto"/>
              </w:divBdr>
            </w:div>
          </w:divsChild>
        </w:div>
        <w:div w:id="2144541797">
          <w:marLeft w:val="0"/>
          <w:marRight w:val="0"/>
          <w:marTop w:val="0"/>
          <w:marBottom w:val="0"/>
          <w:divBdr>
            <w:top w:val="none" w:sz="0" w:space="0" w:color="auto"/>
            <w:left w:val="none" w:sz="0" w:space="0" w:color="auto"/>
            <w:bottom w:val="none" w:sz="0" w:space="0" w:color="auto"/>
            <w:right w:val="none" w:sz="0" w:space="0" w:color="auto"/>
          </w:divBdr>
          <w:divsChild>
            <w:div w:id="17324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59654">
      <w:bodyDiv w:val="1"/>
      <w:marLeft w:val="0"/>
      <w:marRight w:val="0"/>
      <w:marTop w:val="0"/>
      <w:marBottom w:val="0"/>
      <w:divBdr>
        <w:top w:val="none" w:sz="0" w:space="0" w:color="auto"/>
        <w:left w:val="none" w:sz="0" w:space="0" w:color="auto"/>
        <w:bottom w:val="none" w:sz="0" w:space="0" w:color="auto"/>
        <w:right w:val="none" w:sz="0" w:space="0" w:color="auto"/>
      </w:divBdr>
    </w:div>
    <w:div w:id="1538005734">
      <w:bodyDiv w:val="1"/>
      <w:marLeft w:val="0"/>
      <w:marRight w:val="0"/>
      <w:marTop w:val="0"/>
      <w:marBottom w:val="0"/>
      <w:divBdr>
        <w:top w:val="none" w:sz="0" w:space="0" w:color="auto"/>
        <w:left w:val="none" w:sz="0" w:space="0" w:color="auto"/>
        <w:bottom w:val="none" w:sz="0" w:space="0" w:color="auto"/>
        <w:right w:val="none" w:sz="0" w:space="0" w:color="auto"/>
      </w:divBdr>
    </w:div>
    <w:div w:id="1636763591">
      <w:bodyDiv w:val="1"/>
      <w:marLeft w:val="0"/>
      <w:marRight w:val="0"/>
      <w:marTop w:val="0"/>
      <w:marBottom w:val="0"/>
      <w:divBdr>
        <w:top w:val="none" w:sz="0" w:space="0" w:color="auto"/>
        <w:left w:val="none" w:sz="0" w:space="0" w:color="auto"/>
        <w:bottom w:val="none" w:sz="0" w:space="0" w:color="auto"/>
        <w:right w:val="none" w:sz="0" w:space="0" w:color="auto"/>
      </w:divBdr>
      <w:divsChild>
        <w:div w:id="882250200">
          <w:marLeft w:val="0"/>
          <w:marRight w:val="0"/>
          <w:marTop w:val="0"/>
          <w:marBottom w:val="0"/>
          <w:divBdr>
            <w:top w:val="none" w:sz="0" w:space="0" w:color="auto"/>
            <w:left w:val="none" w:sz="0" w:space="0" w:color="auto"/>
            <w:bottom w:val="none" w:sz="0" w:space="0" w:color="auto"/>
            <w:right w:val="none" w:sz="0" w:space="0" w:color="auto"/>
          </w:divBdr>
          <w:divsChild>
            <w:div w:id="704792662">
              <w:marLeft w:val="0"/>
              <w:marRight w:val="0"/>
              <w:marTop w:val="0"/>
              <w:marBottom w:val="0"/>
              <w:divBdr>
                <w:top w:val="none" w:sz="0" w:space="0" w:color="auto"/>
                <w:left w:val="none" w:sz="0" w:space="0" w:color="auto"/>
                <w:bottom w:val="none" w:sz="0" w:space="0" w:color="auto"/>
                <w:right w:val="none" w:sz="0" w:space="0" w:color="auto"/>
              </w:divBdr>
            </w:div>
          </w:divsChild>
        </w:div>
        <w:div w:id="1149831319">
          <w:marLeft w:val="0"/>
          <w:marRight w:val="0"/>
          <w:marTop w:val="0"/>
          <w:marBottom w:val="0"/>
          <w:divBdr>
            <w:top w:val="none" w:sz="0" w:space="0" w:color="auto"/>
            <w:left w:val="none" w:sz="0" w:space="0" w:color="auto"/>
            <w:bottom w:val="none" w:sz="0" w:space="0" w:color="auto"/>
            <w:right w:val="none" w:sz="0" w:space="0" w:color="auto"/>
          </w:divBdr>
          <w:divsChild>
            <w:div w:id="480006922">
              <w:marLeft w:val="0"/>
              <w:marRight w:val="0"/>
              <w:marTop w:val="0"/>
              <w:marBottom w:val="0"/>
              <w:divBdr>
                <w:top w:val="none" w:sz="0" w:space="0" w:color="auto"/>
                <w:left w:val="none" w:sz="0" w:space="0" w:color="auto"/>
                <w:bottom w:val="none" w:sz="0" w:space="0" w:color="auto"/>
                <w:right w:val="none" w:sz="0" w:space="0" w:color="auto"/>
              </w:divBdr>
            </w:div>
          </w:divsChild>
        </w:div>
        <w:div w:id="1831754209">
          <w:marLeft w:val="0"/>
          <w:marRight w:val="0"/>
          <w:marTop w:val="0"/>
          <w:marBottom w:val="0"/>
          <w:divBdr>
            <w:top w:val="none" w:sz="0" w:space="0" w:color="auto"/>
            <w:left w:val="none" w:sz="0" w:space="0" w:color="auto"/>
            <w:bottom w:val="none" w:sz="0" w:space="0" w:color="auto"/>
            <w:right w:val="none" w:sz="0" w:space="0" w:color="auto"/>
          </w:divBdr>
          <w:divsChild>
            <w:div w:id="536165316">
              <w:marLeft w:val="0"/>
              <w:marRight w:val="0"/>
              <w:marTop w:val="0"/>
              <w:marBottom w:val="0"/>
              <w:divBdr>
                <w:top w:val="none" w:sz="0" w:space="0" w:color="auto"/>
                <w:left w:val="none" w:sz="0" w:space="0" w:color="auto"/>
                <w:bottom w:val="none" w:sz="0" w:space="0" w:color="auto"/>
                <w:right w:val="none" w:sz="0" w:space="0" w:color="auto"/>
              </w:divBdr>
            </w:div>
          </w:divsChild>
        </w:div>
        <w:div w:id="2073189783">
          <w:marLeft w:val="0"/>
          <w:marRight w:val="0"/>
          <w:marTop w:val="0"/>
          <w:marBottom w:val="0"/>
          <w:divBdr>
            <w:top w:val="none" w:sz="0" w:space="0" w:color="auto"/>
            <w:left w:val="none" w:sz="0" w:space="0" w:color="auto"/>
            <w:bottom w:val="none" w:sz="0" w:space="0" w:color="auto"/>
            <w:right w:val="none" w:sz="0" w:space="0" w:color="auto"/>
          </w:divBdr>
          <w:divsChild>
            <w:div w:id="149186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752804">
      <w:bodyDiv w:val="1"/>
      <w:marLeft w:val="0"/>
      <w:marRight w:val="0"/>
      <w:marTop w:val="0"/>
      <w:marBottom w:val="0"/>
      <w:divBdr>
        <w:top w:val="none" w:sz="0" w:space="0" w:color="auto"/>
        <w:left w:val="none" w:sz="0" w:space="0" w:color="auto"/>
        <w:bottom w:val="none" w:sz="0" w:space="0" w:color="auto"/>
        <w:right w:val="none" w:sz="0" w:space="0" w:color="auto"/>
      </w:divBdr>
    </w:div>
    <w:div w:id="1928466097">
      <w:bodyDiv w:val="1"/>
      <w:marLeft w:val="0"/>
      <w:marRight w:val="0"/>
      <w:marTop w:val="0"/>
      <w:marBottom w:val="0"/>
      <w:divBdr>
        <w:top w:val="none" w:sz="0" w:space="0" w:color="auto"/>
        <w:left w:val="none" w:sz="0" w:space="0" w:color="auto"/>
        <w:bottom w:val="none" w:sz="0" w:space="0" w:color="auto"/>
        <w:right w:val="none" w:sz="0" w:space="0" w:color="auto"/>
      </w:divBdr>
      <w:divsChild>
        <w:div w:id="129982345">
          <w:marLeft w:val="0"/>
          <w:marRight w:val="0"/>
          <w:marTop w:val="0"/>
          <w:marBottom w:val="0"/>
          <w:divBdr>
            <w:top w:val="none" w:sz="0" w:space="0" w:color="auto"/>
            <w:left w:val="none" w:sz="0" w:space="0" w:color="auto"/>
            <w:bottom w:val="none" w:sz="0" w:space="0" w:color="auto"/>
            <w:right w:val="none" w:sz="0" w:space="0" w:color="auto"/>
          </w:divBdr>
          <w:divsChild>
            <w:div w:id="2110391783">
              <w:marLeft w:val="0"/>
              <w:marRight w:val="0"/>
              <w:marTop w:val="0"/>
              <w:marBottom w:val="0"/>
              <w:divBdr>
                <w:top w:val="none" w:sz="0" w:space="0" w:color="auto"/>
                <w:left w:val="none" w:sz="0" w:space="0" w:color="auto"/>
                <w:bottom w:val="none" w:sz="0" w:space="0" w:color="auto"/>
                <w:right w:val="none" w:sz="0" w:space="0" w:color="auto"/>
              </w:divBdr>
            </w:div>
          </w:divsChild>
        </w:div>
        <w:div w:id="139469599">
          <w:marLeft w:val="0"/>
          <w:marRight w:val="0"/>
          <w:marTop w:val="0"/>
          <w:marBottom w:val="0"/>
          <w:divBdr>
            <w:top w:val="none" w:sz="0" w:space="0" w:color="auto"/>
            <w:left w:val="none" w:sz="0" w:space="0" w:color="auto"/>
            <w:bottom w:val="none" w:sz="0" w:space="0" w:color="auto"/>
            <w:right w:val="none" w:sz="0" w:space="0" w:color="auto"/>
          </w:divBdr>
          <w:divsChild>
            <w:div w:id="2140104291">
              <w:marLeft w:val="0"/>
              <w:marRight w:val="0"/>
              <w:marTop w:val="0"/>
              <w:marBottom w:val="0"/>
              <w:divBdr>
                <w:top w:val="none" w:sz="0" w:space="0" w:color="auto"/>
                <w:left w:val="none" w:sz="0" w:space="0" w:color="auto"/>
                <w:bottom w:val="none" w:sz="0" w:space="0" w:color="auto"/>
                <w:right w:val="none" w:sz="0" w:space="0" w:color="auto"/>
              </w:divBdr>
            </w:div>
          </w:divsChild>
        </w:div>
        <w:div w:id="337195498">
          <w:marLeft w:val="0"/>
          <w:marRight w:val="0"/>
          <w:marTop w:val="0"/>
          <w:marBottom w:val="0"/>
          <w:divBdr>
            <w:top w:val="none" w:sz="0" w:space="0" w:color="auto"/>
            <w:left w:val="none" w:sz="0" w:space="0" w:color="auto"/>
            <w:bottom w:val="none" w:sz="0" w:space="0" w:color="auto"/>
            <w:right w:val="none" w:sz="0" w:space="0" w:color="auto"/>
          </w:divBdr>
          <w:divsChild>
            <w:div w:id="1163743775">
              <w:marLeft w:val="0"/>
              <w:marRight w:val="0"/>
              <w:marTop w:val="0"/>
              <w:marBottom w:val="0"/>
              <w:divBdr>
                <w:top w:val="none" w:sz="0" w:space="0" w:color="auto"/>
                <w:left w:val="none" w:sz="0" w:space="0" w:color="auto"/>
                <w:bottom w:val="none" w:sz="0" w:space="0" w:color="auto"/>
                <w:right w:val="none" w:sz="0" w:space="0" w:color="auto"/>
              </w:divBdr>
            </w:div>
          </w:divsChild>
        </w:div>
        <w:div w:id="390886615">
          <w:marLeft w:val="0"/>
          <w:marRight w:val="0"/>
          <w:marTop w:val="0"/>
          <w:marBottom w:val="0"/>
          <w:divBdr>
            <w:top w:val="none" w:sz="0" w:space="0" w:color="auto"/>
            <w:left w:val="none" w:sz="0" w:space="0" w:color="auto"/>
            <w:bottom w:val="none" w:sz="0" w:space="0" w:color="auto"/>
            <w:right w:val="none" w:sz="0" w:space="0" w:color="auto"/>
          </w:divBdr>
          <w:divsChild>
            <w:div w:id="1402562728">
              <w:marLeft w:val="0"/>
              <w:marRight w:val="0"/>
              <w:marTop w:val="0"/>
              <w:marBottom w:val="0"/>
              <w:divBdr>
                <w:top w:val="none" w:sz="0" w:space="0" w:color="auto"/>
                <w:left w:val="none" w:sz="0" w:space="0" w:color="auto"/>
                <w:bottom w:val="none" w:sz="0" w:space="0" w:color="auto"/>
                <w:right w:val="none" w:sz="0" w:space="0" w:color="auto"/>
              </w:divBdr>
            </w:div>
          </w:divsChild>
        </w:div>
        <w:div w:id="641152433">
          <w:marLeft w:val="0"/>
          <w:marRight w:val="0"/>
          <w:marTop w:val="0"/>
          <w:marBottom w:val="0"/>
          <w:divBdr>
            <w:top w:val="none" w:sz="0" w:space="0" w:color="auto"/>
            <w:left w:val="none" w:sz="0" w:space="0" w:color="auto"/>
            <w:bottom w:val="none" w:sz="0" w:space="0" w:color="auto"/>
            <w:right w:val="none" w:sz="0" w:space="0" w:color="auto"/>
          </w:divBdr>
          <w:divsChild>
            <w:div w:id="768621837">
              <w:marLeft w:val="0"/>
              <w:marRight w:val="0"/>
              <w:marTop w:val="0"/>
              <w:marBottom w:val="0"/>
              <w:divBdr>
                <w:top w:val="none" w:sz="0" w:space="0" w:color="auto"/>
                <w:left w:val="none" w:sz="0" w:space="0" w:color="auto"/>
                <w:bottom w:val="none" w:sz="0" w:space="0" w:color="auto"/>
                <w:right w:val="none" w:sz="0" w:space="0" w:color="auto"/>
              </w:divBdr>
            </w:div>
          </w:divsChild>
        </w:div>
        <w:div w:id="641810665">
          <w:marLeft w:val="0"/>
          <w:marRight w:val="0"/>
          <w:marTop w:val="0"/>
          <w:marBottom w:val="0"/>
          <w:divBdr>
            <w:top w:val="none" w:sz="0" w:space="0" w:color="auto"/>
            <w:left w:val="none" w:sz="0" w:space="0" w:color="auto"/>
            <w:bottom w:val="none" w:sz="0" w:space="0" w:color="auto"/>
            <w:right w:val="none" w:sz="0" w:space="0" w:color="auto"/>
          </w:divBdr>
          <w:divsChild>
            <w:div w:id="238828606">
              <w:marLeft w:val="0"/>
              <w:marRight w:val="0"/>
              <w:marTop w:val="0"/>
              <w:marBottom w:val="0"/>
              <w:divBdr>
                <w:top w:val="none" w:sz="0" w:space="0" w:color="auto"/>
                <w:left w:val="none" w:sz="0" w:space="0" w:color="auto"/>
                <w:bottom w:val="none" w:sz="0" w:space="0" w:color="auto"/>
                <w:right w:val="none" w:sz="0" w:space="0" w:color="auto"/>
              </w:divBdr>
            </w:div>
          </w:divsChild>
        </w:div>
        <w:div w:id="892666039">
          <w:marLeft w:val="0"/>
          <w:marRight w:val="0"/>
          <w:marTop w:val="0"/>
          <w:marBottom w:val="0"/>
          <w:divBdr>
            <w:top w:val="none" w:sz="0" w:space="0" w:color="auto"/>
            <w:left w:val="none" w:sz="0" w:space="0" w:color="auto"/>
            <w:bottom w:val="none" w:sz="0" w:space="0" w:color="auto"/>
            <w:right w:val="none" w:sz="0" w:space="0" w:color="auto"/>
          </w:divBdr>
          <w:divsChild>
            <w:div w:id="1052074546">
              <w:marLeft w:val="0"/>
              <w:marRight w:val="0"/>
              <w:marTop w:val="0"/>
              <w:marBottom w:val="0"/>
              <w:divBdr>
                <w:top w:val="none" w:sz="0" w:space="0" w:color="auto"/>
                <w:left w:val="none" w:sz="0" w:space="0" w:color="auto"/>
                <w:bottom w:val="none" w:sz="0" w:space="0" w:color="auto"/>
                <w:right w:val="none" w:sz="0" w:space="0" w:color="auto"/>
              </w:divBdr>
            </w:div>
          </w:divsChild>
        </w:div>
        <w:div w:id="1192062966">
          <w:marLeft w:val="0"/>
          <w:marRight w:val="0"/>
          <w:marTop w:val="0"/>
          <w:marBottom w:val="0"/>
          <w:divBdr>
            <w:top w:val="none" w:sz="0" w:space="0" w:color="auto"/>
            <w:left w:val="none" w:sz="0" w:space="0" w:color="auto"/>
            <w:bottom w:val="none" w:sz="0" w:space="0" w:color="auto"/>
            <w:right w:val="none" w:sz="0" w:space="0" w:color="auto"/>
          </w:divBdr>
          <w:divsChild>
            <w:div w:id="692809687">
              <w:marLeft w:val="0"/>
              <w:marRight w:val="0"/>
              <w:marTop w:val="0"/>
              <w:marBottom w:val="0"/>
              <w:divBdr>
                <w:top w:val="none" w:sz="0" w:space="0" w:color="auto"/>
                <w:left w:val="none" w:sz="0" w:space="0" w:color="auto"/>
                <w:bottom w:val="none" w:sz="0" w:space="0" w:color="auto"/>
                <w:right w:val="none" w:sz="0" w:space="0" w:color="auto"/>
              </w:divBdr>
            </w:div>
          </w:divsChild>
        </w:div>
        <w:div w:id="1266620164">
          <w:marLeft w:val="0"/>
          <w:marRight w:val="0"/>
          <w:marTop w:val="0"/>
          <w:marBottom w:val="0"/>
          <w:divBdr>
            <w:top w:val="none" w:sz="0" w:space="0" w:color="auto"/>
            <w:left w:val="none" w:sz="0" w:space="0" w:color="auto"/>
            <w:bottom w:val="none" w:sz="0" w:space="0" w:color="auto"/>
            <w:right w:val="none" w:sz="0" w:space="0" w:color="auto"/>
          </w:divBdr>
          <w:divsChild>
            <w:div w:id="1462725671">
              <w:marLeft w:val="0"/>
              <w:marRight w:val="0"/>
              <w:marTop w:val="0"/>
              <w:marBottom w:val="0"/>
              <w:divBdr>
                <w:top w:val="none" w:sz="0" w:space="0" w:color="auto"/>
                <w:left w:val="none" w:sz="0" w:space="0" w:color="auto"/>
                <w:bottom w:val="none" w:sz="0" w:space="0" w:color="auto"/>
                <w:right w:val="none" w:sz="0" w:space="0" w:color="auto"/>
              </w:divBdr>
            </w:div>
          </w:divsChild>
        </w:div>
        <w:div w:id="1402023097">
          <w:marLeft w:val="0"/>
          <w:marRight w:val="0"/>
          <w:marTop w:val="0"/>
          <w:marBottom w:val="0"/>
          <w:divBdr>
            <w:top w:val="none" w:sz="0" w:space="0" w:color="auto"/>
            <w:left w:val="none" w:sz="0" w:space="0" w:color="auto"/>
            <w:bottom w:val="none" w:sz="0" w:space="0" w:color="auto"/>
            <w:right w:val="none" w:sz="0" w:space="0" w:color="auto"/>
          </w:divBdr>
          <w:divsChild>
            <w:div w:id="1796867491">
              <w:marLeft w:val="0"/>
              <w:marRight w:val="0"/>
              <w:marTop w:val="0"/>
              <w:marBottom w:val="0"/>
              <w:divBdr>
                <w:top w:val="none" w:sz="0" w:space="0" w:color="auto"/>
                <w:left w:val="none" w:sz="0" w:space="0" w:color="auto"/>
                <w:bottom w:val="none" w:sz="0" w:space="0" w:color="auto"/>
                <w:right w:val="none" w:sz="0" w:space="0" w:color="auto"/>
              </w:divBdr>
            </w:div>
          </w:divsChild>
        </w:div>
        <w:div w:id="1842895222">
          <w:marLeft w:val="0"/>
          <w:marRight w:val="0"/>
          <w:marTop w:val="0"/>
          <w:marBottom w:val="0"/>
          <w:divBdr>
            <w:top w:val="none" w:sz="0" w:space="0" w:color="auto"/>
            <w:left w:val="none" w:sz="0" w:space="0" w:color="auto"/>
            <w:bottom w:val="none" w:sz="0" w:space="0" w:color="auto"/>
            <w:right w:val="none" w:sz="0" w:space="0" w:color="auto"/>
          </w:divBdr>
          <w:divsChild>
            <w:div w:id="653870451">
              <w:marLeft w:val="0"/>
              <w:marRight w:val="0"/>
              <w:marTop w:val="0"/>
              <w:marBottom w:val="0"/>
              <w:divBdr>
                <w:top w:val="none" w:sz="0" w:space="0" w:color="auto"/>
                <w:left w:val="none" w:sz="0" w:space="0" w:color="auto"/>
                <w:bottom w:val="none" w:sz="0" w:space="0" w:color="auto"/>
                <w:right w:val="none" w:sz="0" w:space="0" w:color="auto"/>
              </w:divBdr>
            </w:div>
          </w:divsChild>
        </w:div>
        <w:div w:id="1856260829">
          <w:marLeft w:val="0"/>
          <w:marRight w:val="0"/>
          <w:marTop w:val="0"/>
          <w:marBottom w:val="0"/>
          <w:divBdr>
            <w:top w:val="none" w:sz="0" w:space="0" w:color="auto"/>
            <w:left w:val="none" w:sz="0" w:space="0" w:color="auto"/>
            <w:bottom w:val="none" w:sz="0" w:space="0" w:color="auto"/>
            <w:right w:val="none" w:sz="0" w:space="0" w:color="auto"/>
          </w:divBdr>
          <w:divsChild>
            <w:div w:id="1455293913">
              <w:marLeft w:val="0"/>
              <w:marRight w:val="0"/>
              <w:marTop w:val="0"/>
              <w:marBottom w:val="0"/>
              <w:divBdr>
                <w:top w:val="none" w:sz="0" w:space="0" w:color="auto"/>
                <w:left w:val="none" w:sz="0" w:space="0" w:color="auto"/>
                <w:bottom w:val="none" w:sz="0" w:space="0" w:color="auto"/>
                <w:right w:val="none" w:sz="0" w:space="0" w:color="auto"/>
              </w:divBdr>
            </w:div>
          </w:divsChild>
        </w:div>
        <w:div w:id="1882285550">
          <w:marLeft w:val="0"/>
          <w:marRight w:val="0"/>
          <w:marTop w:val="0"/>
          <w:marBottom w:val="0"/>
          <w:divBdr>
            <w:top w:val="none" w:sz="0" w:space="0" w:color="auto"/>
            <w:left w:val="none" w:sz="0" w:space="0" w:color="auto"/>
            <w:bottom w:val="none" w:sz="0" w:space="0" w:color="auto"/>
            <w:right w:val="none" w:sz="0" w:space="0" w:color="auto"/>
          </w:divBdr>
          <w:divsChild>
            <w:div w:id="31342005">
              <w:marLeft w:val="0"/>
              <w:marRight w:val="0"/>
              <w:marTop w:val="0"/>
              <w:marBottom w:val="0"/>
              <w:divBdr>
                <w:top w:val="none" w:sz="0" w:space="0" w:color="auto"/>
                <w:left w:val="none" w:sz="0" w:space="0" w:color="auto"/>
                <w:bottom w:val="none" w:sz="0" w:space="0" w:color="auto"/>
                <w:right w:val="none" w:sz="0" w:space="0" w:color="auto"/>
              </w:divBdr>
            </w:div>
          </w:divsChild>
        </w:div>
        <w:div w:id="1961960419">
          <w:marLeft w:val="0"/>
          <w:marRight w:val="0"/>
          <w:marTop w:val="0"/>
          <w:marBottom w:val="0"/>
          <w:divBdr>
            <w:top w:val="none" w:sz="0" w:space="0" w:color="auto"/>
            <w:left w:val="none" w:sz="0" w:space="0" w:color="auto"/>
            <w:bottom w:val="none" w:sz="0" w:space="0" w:color="auto"/>
            <w:right w:val="none" w:sz="0" w:space="0" w:color="auto"/>
          </w:divBdr>
          <w:divsChild>
            <w:div w:id="1502549176">
              <w:marLeft w:val="0"/>
              <w:marRight w:val="0"/>
              <w:marTop w:val="0"/>
              <w:marBottom w:val="0"/>
              <w:divBdr>
                <w:top w:val="none" w:sz="0" w:space="0" w:color="auto"/>
                <w:left w:val="none" w:sz="0" w:space="0" w:color="auto"/>
                <w:bottom w:val="none" w:sz="0" w:space="0" w:color="auto"/>
                <w:right w:val="none" w:sz="0" w:space="0" w:color="auto"/>
              </w:divBdr>
            </w:div>
          </w:divsChild>
        </w:div>
        <w:div w:id="2033723861">
          <w:marLeft w:val="0"/>
          <w:marRight w:val="0"/>
          <w:marTop w:val="0"/>
          <w:marBottom w:val="0"/>
          <w:divBdr>
            <w:top w:val="none" w:sz="0" w:space="0" w:color="auto"/>
            <w:left w:val="none" w:sz="0" w:space="0" w:color="auto"/>
            <w:bottom w:val="none" w:sz="0" w:space="0" w:color="auto"/>
            <w:right w:val="none" w:sz="0" w:space="0" w:color="auto"/>
          </w:divBdr>
          <w:divsChild>
            <w:div w:id="1983584297">
              <w:marLeft w:val="0"/>
              <w:marRight w:val="0"/>
              <w:marTop w:val="0"/>
              <w:marBottom w:val="0"/>
              <w:divBdr>
                <w:top w:val="none" w:sz="0" w:space="0" w:color="auto"/>
                <w:left w:val="none" w:sz="0" w:space="0" w:color="auto"/>
                <w:bottom w:val="none" w:sz="0" w:space="0" w:color="auto"/>
                <w:right w:val="none" w:sz="0" w:space="0" w:color="auto"/>
              </w:divBdr>
            </w:div>
          </w:divsChild>
        </w:div>
        <w:div w:id="2129660311">
          <w:marLeft w:val="0"/>
          <w:marRight w:val="0"/>
          <w:marTop w:val="0"/>
          <w:marBottom w:val="0"/>
          <w:divBdr>
            <w:top w:val="none" w:sz="0" w:space="0" w:color="auto"/>
            <w:left w:val="none" w:sz="0" w:space="0" w:color="auto"/>
            <w:bottom w:val="none" w:sz="0" w:space="0" w:color="auto"/>
            <w:right w:val="none" w:sz="0" w:space="0" w:color="auto"/>
          </w:divBdr>
          <w:divsChild>
            <w:div w:id="10330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tir.ac.uk/1t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DA0A1AB9-7DB2-47F8-888B-251932ED82D4}">
    <t:Anchor>
      <t:Comment id="54401934"/>
    </t:Anchor>
    <t:History>
      <t:Event id="{5B333C79-71E6-4915-B355-1F69253B9127}" time="2023-09-03T14:44:27.575Z">
        <t:Attribution userId="S::dt30@stir.ac.uk::ee9f9614-1490-49b2-b3b1-2e9bc976064c" userProvider="AD" userName="David Telford"/>
        <t:Anchor>
          <t:Comment id="54401934"/>
        </t:Anchor>
        <t:Create/>
      </t:Event>
      <t:Event id="{17EB2968-70B4-437E-99E7-08125B11971E}" time="2023-09-03T14:44:27.575Z">
        <t:Attribution userId="S::dt30@stir.ac.uk::ee9f9614-1490-49b2-b3b1-2e9bc976064c" userProvider="AD" userName="David Telford"/>
        <t:Anchor>
          <t:Comment id="54401934"/>
        </t:Anchor>
        <t:Assign userId="S::ra41@stir.ac.uk::de38a9d8-873b-4370-88cf-c8ab37ce6007" userProvider="AD" userName="Richard Aird"/>
      </t:Event>
      <t:Event id="{7B4A185E-CE22-4E49-B324-6E5338E5B420}" time="2023-09-03T14:44:27.575Z">
        <t:Attribution userId="S::dt30@stir.ac.uk::ee9f9614-1490-49b2-b3b1-2e9bc976064c" userProvider="AD" userName="David Telford"/>
        <t:Anchor>
          <t:Comment id="54401934"/>
        </t:Anchor>
        <t:SetTitle title="@Richard Aird link to service desk or form?"/>
      </t:Event>
    </t:History>
  </t:Task>
  <t:Task id="{D23EA3BA-C9B3-4E40-98CA-948251287FFD}">
    <t:Anchor>
      <t:Comment id="428745426"/>
    </t:Anchor>
    <t:History>
      <t:Event id="{1297F4AF-5847-47C7-BF6F-F4BA58623364}" time="2023-09-03T14:43:30.719Z">
        <t:Attribution userId="S::dt30@stir.ac.uk::ee9f9614-1490-49b2-b3b1-2e9bc976064c" userProvider="AD" userName="David Telford"/>
        <t:Anchor>
          <t:Comment id="428745426"/>
        </t:Anchor>
        <t:Create/>
      </t:Event>
      <t:Event id="{C3B723B4-575D-4F61-8C24-A96D5C172C24}" time="2023-09-03T14:43:30.719Z">
        <t:Attribution userId="S::dt30@stir.ac.uk::ee9f9614-1490-49b2-b3b1-2e9bc976064c" userProvider="AD" userName="David Telford"/>
        <t:Anchor>
          <t:Comment id="428745426"/>
        </t:Anchor>
        <t:Assign userId="S::ra41@stir.ac.uk::de38a9d8-873b-4370-88cf-c8ab37ce6007" userProvider="AD" userName="Richard Aird"/>
      </t:Event>
      <t:Event id="{D98E8A35-9ECF-45D7-B296-2B67A3E791C3}" time="2023-09-03T14:43:30.719Z">
        <t:Attribution userId="S::dt30@stir.ac.uk::ee9f9614-1490-49b2-b3b1-2e9bc976064c" userProvider="AD" userName="David Telford"/>
        <t:Anchor>
          <t:Comment id="428745426"/>
        </t:Anchor>
        <t:SetTitle title="@Richard Aird link to form pleas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55b0a67-1bfe-46c4-8fec-3a7508a3f3c3">
      <UserInfo>
        <DisplayName>David Telford</DisplayName>
        <AccountId>19</AccountId>
        <AccountType/>
      </UserInfo>
      <UserInfo>
        <DisplayName>James Blair</DisplayName>
        <AccountId>20</AccountId>
        <AccountType/>
      </UserInfo>
      <UserInfo>
        <DisplayName>Alice Stewart</DisplayName>
        <AccountId>28</AccountId>
        <AccountType/>
      </UserInfo>
      <UserInfo>
        <DisplayName>Colin Elliott</DisplayName>
        <AccountId>47</AccountId>
        <AccountType/>
      </UserInfo>
      <UserInfo>
        <DisplayName>Richard Aird</DisplayName>
        <AccountId>16</AccountId>
        <AccountType/>
      </UserInfo>
    </SharedWithUsers>
    <_Flow_SignoffStatus xmlns="f5801811-d428-4589-b6f1-142dbcfe528d" xsi:nil="true"/>
    <Signed_x0020_Off_x0020_By xmlns="f5801811-d428-4589-b6f1-142dbcfe528d">
      <UserInfo>
        <DisplayName/>
        <AccountId xsi:nil="true"/>
        <AccountType/>
      </UserInfo>
    </Signed_x0020_Off_x0020_B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76CF3555DD134FB3DF79E39FD5D546" ma:contentTypeVersion="17" ma:contentTypeDescription="Create a new document." ma:contentTypeScope="" ma:versionID="13fc198207fef7ea69992f4d46d4e638">
  <xsd:schema xmlns:xsd="http://www.w3.org/2001/XMLSchema" xmlns:xs="http://www.w3.org/2001/XMLSchema" xmlns:p="http://schemas.microsoft.com/office/2006/metadata/properties" xmlns:ns2="f5801811-d428-4589-b6f1-142dbcfe528d" xmlns:ns3="555b0a67-1bfe-46c4-8fec-3a7508a3f3c3" targetNamespace="http://schemas.microsoft.com/office/2006/metadata/properties" ma:root="true" ma:fieldsID="1e48587690cba0f396e0a2115c620227" ns2:_="" ns3:_="">
    <xsd:import namespace="f5801811-d428-4589-b6f1-142dbcfe528d"/>
    <xsd:import namespace="555b0a67-1bfe-46c4-8fec-3a7508a3f3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_Flow_SignoffStatus" minOccurs="0"/>
                <xsd:element ref="ns2:Signed_x0020_Off_x0020_By"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801811-d428-4589-b6f1-142dbcfe5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Signed_x0020_Off_x0020_By" ma:index="21" nillable="true" ma:displayName="Signed Off By" ma:list="UserInfo" ma:SharePointGroup="0" ma:internalName="Signed_x0020_Off_x0020_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5b0a67-1bfe-46c4-8fec-3a7508a3f3c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2340A-4FF1-49B9-99CA-CBFCAEF364E1}">
  <ds:schemaRefs>
    <ds:schemaRef ds:uri="http://schemas.microsoft.com/sharepoint/v3/contenttype/forms"/>
  </ds:schemaRefs>
</ds:datastoreItem>
</file>

<file path=customXml/itemProps2.xml><?xml version="1.0" encoding="utf-8"?>
<ds:datastoreItem xmlns:ds="http://schemas.openxmlformats.org/officeDocument/2006/customXml" ds:itemID="{4183F263-D757-4F7C-B743-7B6A5C9E734F}">
  <ds:schemaRefs>
    <ds:schemaRef ds:uri="http://schemas.microsoft.com/office/2006/metadata/properties"/>
    <ds:schemaRef ds:uri="http://schemas.microsoft.com/office/infopath/2007/PartnerControls"/>
    <ds:schemaRef ds:uri="555b0a67-1bfe-46c4-8fec-3a7508a3f3c3"/>
    <ds:schemaRef ds:uri="f5801811-d428-4589-b6f1-142dbcfe528d"/>
  </ds:schemaRefs>
</ds:datastoreItem>
</file>

<file path=customXml/itemProps3.xml><?xml version="1.0" encoding="utf-8"?>
<ds:datastoreItem xmlns:ds="http://schemas.openxmlformats.org/officeDocument/2006/customXml" ds:itemID="{901096B5-03EC-410A-9B46-D6657B8FB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801811-d428-4589-b6f1-142dbcfe528d"/>
    <ds:schemaRef ds:uri="555b0a67-1bfe-46c4-8fec-3a7508a3f3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20D5FA-B268-4DA5-8FD6-CA8BE023B48B}">
  <ds:schemaRefs>
    <ds:schemaRef ds:uri="http://schemas.openxmlformats.org/officeDocument/2006/bibliography"/>
  </ds:schemaRefs>
</ds:datastoreItem>
</file>

<file path=docMetadata/LabelInfo.xml><?xml version="1.0" encoding="utf-8"?>
<clbl:labelList xmlns:clbl="http://schemas.microsoft.com/office/2020/mipLabelMetadata">
  <clbl:label id="{d6fa6db5-9f3a-4c93-9e38-61059ee07e95}" enabled="1" method="Privileged" siteId="{4e8d09f7-cc79-4ccb-9149-a4238dd17422}"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7</Pages>
  <Words>1569</Words>
  <Characters>8803</Characters>
  <Application>Microsoft Office Word</Application>
  <DocSecurity>0</DocSecurity>
  <Lines>244</Lines>
  <Paragraphs>124</Paragraphs>
  <ScaleCrop>false</ScaleCrop>
  <Company>University of Stirling</Company>
  <LinksUpToDate>false</LinksUpToDate>
  <CharactersWithSpaces>10248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Szymanska</dc:creator>
  <cp:keywords/>
  <dc:description/>
  <cp:lastModifiedBy>Roslyn Smith</cp:lastModifiedBy>
  <cp:revision>128</cp:revision>
  <cp:lastPrinted>2023-03-21T13:13:00Z</cp:lastPrinted>
  <dcterms:created xsi:type="dcterms:W3CDTF">2022-04-27T17:32:00Z</dcterms:created>
  <dcterms:modified xsi:type="dcterms:W3CDTF">2024-04-29T09:05:00Z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0x0101005B76CF3555DD134FB3DF79E39FD5D546</vt:lpwstr>
  </property>
  <property fmtid="{D5CDD505-2E9C-101B-9397-08002B2CF9AE}" pid="3" name="MSIP_Label_d6fa6db5-9f3a-4c93-9e38-61059ee07e95_Enabled">
    <vt:lpwstr>true</vt:lpwstr>
  </property>
  <property fmtid="{D5CDD505-2E9C-101B-9397-08002B2CF9AE}" pid="4" name="MSIP_Label_d6fa6db5-9f3a-4c93-9e38-61059ee07e95_SetDate">
    <vt:lpwstr>2021-11-12T10:51:22Z</vt:lpwstr>
  </property>
  <property fmtid="{D5CDD505-2E9C-101B-9397-08002B2CF9AE}" pid="5" name="MSIP_Label_d6fa6db5-9f3a-4c93-9e38-61059ee07e95_Method">
    <vt:lpwstr>Privileged</vt:lpwstr>
  </property>
  <property fmtid="{D5CDD505-2E9C-101B-9397-08002B2CF9AE}" pid="6" name="MSIP_Label_d6fa6db5-9f3a-4c93-9e38-61059ee07e95_Name">
    <vt:lpwstr>Internal</vt:lpwstr>
  </property>
  <property fmtid="{D5CDD505-2E9C-101B-9397-08002B2CF9AE}" pid="7" name="MSIP_Label_d6fa6db5-9f3a-4c93-9e38-61059ee07e95_SiteId">
    <vt:lpwstr>4e8d09f7-cc79-4ccb-9149-a4238dd17422</vt:lpwstr>
  </property>
  <property fmtid="{D5CDD505-2E9C-101B-9397-08002B2CF9AE}" pid="8" name="MSIP_Label_d6fa6db5-9f3a-4c93-9e38-61059ee07e95_ActionId">
    <vt:lpwstr>c72d5f68-56b7-4989-ac52-e8fbfe417243</vt:lpwstr>
  </property>
  <property fmtid="{D5CDD505-2E9C-101B-9397-08002B2CF9AE}" pid="9" name="MSIP_Label_d6fa6db5-9f3a-4c93-9e38-61059ee07e95_ContentBits">
    <vt:lpwstr>0</vt:lpwstr>
  </property>
  <property fmtid="{D5CDD505-2E9C-101B-9397-08002B2CF9AE}" pid="10" name="GrammarlyDocumentId">
    <vt:lpwstr>ffc6a4f0845353b1795f22d367bb11b7db8dbed3ea7683fe62fa2e3ebb8d880d</vt:lpwstr>
  </property>
</Properties>
</file>