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1B48" w14:textId="39C6CA41" w:rsidR="00B600EA" w:rsidRDefault="00FF11DB" w:rsidP="00CC071C">
      <w:pPr>
        <w:spacing w:after="0" w:line="240" w:lineRule="auto"/>
        <w:textAlignment w:val="baseline"/>
        <w:rPr>
          <w:rStyle w:val="normaltextrun"/>
          <w:rFonts w:cstheme="minorHAnsi"/>
          <w:b/>
          <w:bCs/>
          <w:lang w:val="en-US"/>
        </w:rPr>
      </w:pPr>
      <w:bookmarkStart w:id="0" w:name="_Toc133591984"/>
      <w:r w:rsidRPr="02E53A59">
        <w:rPr>
          <w:b/>
          <w:bCs/>
          <w:sz w:val="32"/>
          <w:szCs w:val="32"/>
        </w:rPr>
        <w:t xml:space="preserve">  </w:t>
      </w:r>
    </w:p>
    <w:p w14:paraId="293CCBD6" w14:textId="77777777" w:rsidR="00E70758" w:rsidRDefault="00E70758" w:rsidP="0064439B">
      <w:pPr>
        <w:spacing w:after="0" w:line="240" w:lineRule="auto"/>
        <w:rPr>
          <w:rFonts w:cstheme="minorHAnsi"/>
          <w:b/>
          <w:bCs/>
          <w:sz w:val="32"/>
          <w:szCs w:val="32"/>
        </w:rPr>
      </w:pPr>
    </w:p>
    <w:p w14:paraId="5B80F85A" w14:textId="77777777" w:rsidR="00E70758" w:rsidRDefault="00E70758" w:rsidP="0064439B">
      <w:pPr>
        <w:spacing w:after="0" w:line="240" w:lineRule="auto"/>
        <w:rPr>
          <w:rFonts w:cstheme="minorHAnsi"/>
          <w:b/>
          <w:bCs/>
          <w:sz w:val="32"/>
          <w:szCs w:val="32"/>
        </w:rPr>
      </w:pPr>
    </w:p>
    <w:p w14:paraId="793BA35B" w14:textId="77777777" w:rsidR="00E70758" w:rsidRDefault="00E70758" w:rsidP="00E70758">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rPr>
        <w:t> </w:t>
      </w:r>
    </w:p>
    <w:p w14:paraId="7FF6CE45" w14:textId="77777777" w:rsidR="00E70758" w:rsidRDefault="00E70758" w:rsidP="00E70758">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anchor distT="0" distB="0" distL="114300" distR="114300" simplePos="0" relativeHeight="251658240" behindDoc="0" locked="0" layoutInCell="1" allowOverlap="1" wp14:anchorId="48C713EB" wp14:editId="16A4D797">
            <wp:simplePos x="0" y="0"/>
            <wp:positionH relativeFrom="column">
              <wp:posOffset>1511300</wp:posOffset>
            </wp:positionH>
            <wp:positionV relativeFrom="paragraph">
              <wp:posOffset>0</wp:posOffset>
            </wp:positionV>
            <wp:extent cx="2667000" cy="1600200"/>
            <wp:effectExtent l="0" t="0" r="0" b="0"/>
            <wp:wrapTopAndBottom/>
            <wp:docPr id="1" name="Picture 1" descr="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600200"/>
                    </a:xfrm>
                    <a:prstGeom prst="rect">
                      <a:avLst/>
                    </a:prstGeom>
                    <a:noFill/>
                    <a:ln>
                      <a:noFill/>
                    </a:ln>
                  </pic:spPr>
                </pic:pic>
              </a:graphicData>
            </a:graphic>
          </wp:anchor>
        </w:drawing>
      </w:r>
      <w:r>
        <w:rPr>
          <w:rStyle w:val="scxw18020745"/>
          <w:rFonts w:ascii="Garamond" w:hAnsi="Garamond" w:cs="Segoe UI"/>
        </w:rPr>
        <w:t> </w:t>
      </w:r>
      <w:r>
        <w:rPr>
          <w:rFonts w:ascii="Garamond" w:hAnsi="Garamond" w:cs="Segoe UI"/>
        </w:rPr>
        <w:br/>
      </w:r>
      <w:r>
        <w:rPr>
          <w:rStyle w:val="eop"/>
          <w:rFonts w:ascii="Garamond" w:hAnsi="Garamond" w:cs="Segoe UI"/>
        </w:rPr>
        <w:t> </w:t>
      </w:r>
    </w:p>
    <w:p w14:paraId="3A5422C8" w14:textId="6A7B2E63" w:rsidR="00E70758" w:rsidRPr="002052C3" w:rsidRDefault="00E70758" w:rsidP="00E70758">
      <w:pPr>
        <w:pStyle w:val="paragraph"/>
        <w:spacing w:before="0" w:beforeAutospacing="0" w:after="0" w:afterAutospacing="0"/>
        <w:jc w:val="center"/>
        <w:textAlignment w:val="baseline"/>
        <w:rPr>
          <w:rFonts w:asciiTheme="majorHAnsi" w:hAnsiTheme="majorHAnsi" w:cs="Segoe UI"/>
          <w:sz w:val="18"/>
          <w:szCs w:val="18"/>
        </w:rPr>
      </w:pPr>
      <w:r w:rsidRPr="002052C3">
        <w:rPr>
          <w:rStyle w:val="normaltextrun"/>
          <w:rFonts w:asciiTheme="majorHAnsi" w:hAnsiTheme="majorHAnsi" w:cs="Segoe UI"/>
          <w:sz w:val="36"/>
          <w:szCs w:val="36"/>
        </w:rPr>
        <w:t>PROCUREMENT STRATEGY 2025-2030</w:t>
      </w:r>
    </w:p>
    <w:p w14:paraId="780FDE8E" w14:textId="77777777" w:rsidR="00E70758" w:rsidRDefault="00E70758" w:rsidP="0064439B">
      <w:pPr>
        <w:spacing w:after="0" w:line="240" w:lineRule="auto"/>
        <w:rPr>
          <w:rFonts w:cstheme="minorHAnsi"/>
          <w:b/>
          <w:bCs/>
          <w:sz w:val="32"/>
          <w:szCs w:val="32"/>
        </w:rPr>
      </w:pPr>
    </w:p>
    <w:p w14:paraId="26F7D900" w14:textId="77777777" w:rsidR="00E70758" w:rsidRDefault="00E70758" w:rsidP="0064439B">
      <w:pPr>
        <w:spacing w:after="0" w:line="240" w:lineRule="auto"/>
        <w:rPr>
          <w:rFonts w:cstheme="minorHAnsi"/>
          <w:b/>
          <w:bCs/>
          <w:sz w:val="32"/>
          <w:szCs w:val="32"/>
        </w:rPr>
      </w:pPr>
    </w:p>
    <w:p w14:paraId="4CC61A5D" w14:textId="77777777" w:rsidR="00E70758" w:rsidRDefault="00E70758" w:rsidP="0064439B">
      <w:pPr>
        <w:spacing w:after="0" w:line="240" w:lineRule="auto"/>
        <w:rPr>
          <w:rFonts w:cstheme="minorHAnsi"/>
          <w:b/>
          <w:bCs/>
          <w:sz w:val="32"/>
          <w:szCs w:val="32"/>
        </w:rPr>
      </w:pPr>
    </w:p>
    <w:p w14:paraId="5A6FB1F2" w14:textId="77777777" w:rsidR="00E70758" w:rsidRDefault="00E70758" w:rsidP="0064439B">
      <w:pPr>
        <w:spacing w:after="0" w:line="240" w:lineRule="auto"/>
        <w:rPr>
          <w:rFonts w:cstheme="minorHAnsi"/>
          <w:b/>
          <w:bCs/>
          <w:sz w:val="32"/>
          <w:szCs w:val="32"/>
        </w:rPr>
      </w:pPr>
    </w:p>
    <w:p w14:paraId="4DED516E" w14:textId="77777777" w:rsidR="00E70758" w:rsidRDefault="00E70758" w:rsidP="0064439B">
      <w:pPr>
        <w:spacing w:after="0" w:line="240" w:lineRule="auto"/>
        <w:rPr>
          <w:rFonts w:cstheme="minorHAnsi"/>
          <w:b/>
          <w:bCs/>
          <w:sz w:val="32"/>
          <w:szCs w:val="32"/>
        </w:rPr>
      </w:pPr>
    </w:p>
    <w:p w14:paraId="22F1DFE1" w14:textId="77777777" w:rsidR="00E70758" w:rsidRDefault="00E70758" w:rsidP="0064439B">
      <w:pPr>
        <w:spacing w:after="0" w:line="240" w:lineRule="auto"/>
        <w:rPr>
          <w:rFonts w:cstheme="minorHAnsi"/>
          <w:b/>
          <w:bCs/>
          <w:sz w:val="32"/>
          <w:szCs w:val="32"/>
        </w:rPr>
      </w:pPr>
    </w:p>
    <w:p w14:paraId="43EB884C" w14:textId="77777777" w:rsidR="00E70758" w:rsidRDefault="00E70758" w:rsidP="0064439B">
      <w:pPr>
        <w:spacing w:after="0" w:line="240" w:lineRule="auto"/>
        <w:rPr>
          <w:rFonts w:cstheme="minorHAnsi"/>
          <w:b/>
          <w:bCs/>
          <w:sz w:val="32"/>
          <w:szCs w:val="32"/>
        </w:rPr>
      </w:pPr>
    </w:p>
    <w:p w14:paraId="390878B4" w14:textId="77777777" w:rsidR="00E70758" w:rsidRDefault="00E70758" w:rsidP="0064439B">
      <w:pPr>
        <w:spacing w:after="0" w:line="240" w:lineRule="auto"/>
        <w:rPr>
          <w:rFonts w:cstheme="minorHAnsi"/>
          <w:b/>
          <w:bCs/>
          <w:sz w:val="32"/>
          <w:szCs w:val="32"/>
        </w:rPr>
      </w:pPr>
    </w:p>
    <w:p w14:paraId="718D5737" w14:textId="77777777" w:rsidR="00E70758" w:rsidRDefault="00E70758" w:rsidP="0064439B">
      <w:pPr>
        <w:spacing w:after="0" w:line="240" w:lineRule="auto"/>
        <w:rPr>
          <w:rFonts w:cstheme="minorHAnsi"/>
          <w:b/>
          <w:bCs/>
          <w:sz w:val="32"/>
          <w:szCs w:val="32"/>
        </w:rPr>
      </w:pPr>
    </w:p>
    <w:p w14:paraId="02679AEF" w14:textId="77777777" w:rsidR="00E70758" w:rsidRDefault="00E70758" w:rsidP="0064439B">
      <w:pPr>
        <w:spacing w:after="0" w:line="240" w:lineRule="auto"/>
        <w:rPr>
          <w:rFonts w:cstheme="minorHAnsi"/>
          <w:b/>
          <w:bCs/>
          <w:sz w:val="32"/>
          <w:szCs w:val="32"/>
        </w:rPr>
      </w:pPr>
    </w:p>
    <w:p w14:paraId="7323F31F" w14:textId="77777777" w:rsidR="00E70758" w:rsidRDefault="00E70758" w:rsidP="0064439B">
      <w:pPr>
        <w:spacing w:after="0" w:line="240" w:lineRule="auto"/>
        <w:rPr>
          <w:rFonts w:cstheme="minorHAnsi"/>
          <w:b/>
          <w:bCs/>
          <w:sz w:val="32"/>
          <w:szCs w:val="32"/>
        </w:rPr>
      </w:pPr>
    </w:p>
    <w:p w14:paraId="4C367388" w14:textId="77777777" w:rsidR="00E70758" w:rsidRDefault="00E70758" w:rsidP="0064439B">
      <w:pPr>
        <w:spacing w:after="0" w:line="240" w:lineRule="auto"/>
        <w:rPr>
          <w:rFonts w:cstheme="minorHAnsi"/>
          <w:b/>
          <w:bCs/>
          <w:sz w:val="32"/>
          <w:szCs w:val="32"/>
        </w:rPr>
      </w:pPr>
    </w:p>
    <w:p w14:paraId="3B1C21DD" w14:textId="77777777" w:rsidR="00E70758" w:rsidRDefault="00E70758" w:rsidP="0064439B">
      <w:pPr>
        <w:spacing w:after="0" w:line="240" w:lineRule="auto"/>
        <w:rPr>
          <w:rFonts w:cstheme="minorHAnsi"/>
          <w:b/>
          <w:bCs/>
          <w:sz w:val="32"/>
          <w:szCs w:val="32"/>
        </w:rPr>
      </w:pPr>
    </w:p>
    <w:p w14:paraId="1689A685" w14:textId="77777777" w:rsidR="00E70758" w:rsidRDefault="00E70758" w:rsidP="0064439B">
      <w:pPr>
        <w:spacing w:after="0" w:line="240" w:lineRule="auto"/>
        <w:rPr>
          <w:rFonts w:cstheme="minorHAnsi"/>
          <w:b/>
          <w:bCs/>
          <w:sz w:val="32"/>
          <w:szCs w:val="32"/>
        </w:rPr>
      </w:pPr>
    </w:p>
    <w:p w14:paraId="7BD49629" w14:textId="77777777" w:rsidR="00E70758" w:rsidRDefault="00E70758" w:rsidP="0064439B">
      <w:pPr>
        <w:spacing w:after="0" w:line="240" w:lineRule="auto"/>
        <w:rPr>
          <w:rFonts w:cstheme="minorHAnsi"/>
          <w:b/>
          <w:bCs/>
          <w:sz w:val="32"/>
          <w:szCs w:val="32"/>
        </w:rPr>
      </w:pPr>
    </w:p>
    <w:p w14:paraId="60361BBA" w14:textId="77777777" w:rsidR="00E70758" w:rsidRDefault="00E70758" w:rsidP="0064439B">
      <w:pPr>
        <w:spacing w:after="0" w:line="240" w:lineRule="auto"/>
        <w:rPr>
          <w:rFonts w:cstheme="minorHAnsi"/>
          <w:b/>
          <w:bCs/>
          <w:sz w:val="32"/>
          <w:szCs w:val="32"/>
        </w:rPr>
      </w:pPr>
    </w:p>
    <w:p w14:paraId="25C515F3" w14:textId="77777777" w:rsidR="00E70758" w:rsidRDefault="00E70758" w:rsidP="0064439B">
      <w:pPr>
        <w:spacing w:after="0" w:line="240" w:lineRule="auto"/>
        <w:rPr>
          <w:rFonts w:cstheme="minorHAnsi"/>
          <w:b/>
          <w:bCs/>
          <w:sz w:val="32"/>
          <w:szCs w:val="32"/>
        </w:rPr>
      </w:pPr>
    </w:p>
    <w:p w14:paraId="1A1A9D73" w14:textId="77777777" w:rsidR="00E70758" w:rsidRDefault="00E70758" w:rsidP="0064439B">
      <w:pPr>
        <w:spacing w:after="0" w:line="240" w:lineRule="auto"/>
        <w:rPr>
          <w:rFonts w:cstheme="minorHAnsi"/>
          <w:b/>
          <w:bCs/>
          <w:sz w:val="32"/>
          <w:szCs w:val="32"/>
        </w:rPr>
      </w:pPr>
    </w:p>
    <w:p w14:paraId="3269174E" w14:textId="77777777" w:rsidR="00E70758" w:rsidRDefault="00E70758" w:rsidP="0064439B">
      <w:pPr>
        <w:spacing w:after="0" w:line="240" w:lineRule="auto"/>
        <w:rPr>
          <w:rFonts w:cstheme="minorHAnsi"/>
          <w:b/>
          <w:bCs/>
          <w:sz w:val="32"/>
          <w:szCs w:val="32"/>
        </w:rPr>
      </w:pPr>
    </w:p>
    <w:p w14:paraId="6BBE1818" w14:textId="77777777" w:rsidR="00E70758" w:rsidRDefault="00E70758" w:rsidP="0064439B">
      <w:pPr>
        <w:spacing w:after="0" w:line="240" w:lineRule="auto"/>
        <w:rPr>
          <w:rFonts w:cstheme="minorHAnsi"/>
          <w:b/>
          <w:bCs/>
          <w:sz w:val="32"/>
          <w:szCs w:val="32"/>
        </w:rPr>
      </w:pPr>
    </w:p>
    <w:p w14:paraId="3C507B9F" w14:textId="77777777" w:rsidR="00E70758" w:rsidRDefault="00E70758" w:rsidP="0064439B">
      <w:pPr>
        <w:spacing w:after="0" w:line="240" w:lineRule="auto"/>
        <w:rPr>
          <w:rFonts w:cstheme="minorHAnsi"/>
          <w:b/>
          <w:bCs/>
          <w:sz w:val="32"/>
          <w:szCs w:val="32"/>
        </w:rPr>
      </w:pPr>
    </w:p>
    <w:p w14:paraId="7235E7DC" w14:textId="77777777" w:rsidR="00E70758" w:rsidRDefault="00E70758" w:rsidP="0064439B">
      <w:pPr>
        <w:spacing w:after="0" w:line="240" w:lineRule="auto"/>
        <w:rPr>
          <w:rFonts w:cstheme="minorHAnsi"/>
          <w:b/>
          <w:bCs/>
          <w:sz w:val="32"/>
          <w:szCs w:val="32"/>
        </w:rPr>
      </w:pPr>
    </w:p>
    <w:p w14:paraId="70EFB5AF" w14:textId="77777777" w:rsidR="00E70758" w:rsidRDefault="00E70758" w:rsidP="0064439B">
      <w:pPr>
        <w:spacing w:after="0" w:line="240" w:lineRule="auto"/>
        <w:rPr>
          <w:rFonts w:cstheme="minorHAnsi"/>
          <w:b/>
          <w:bCs/>
          <w:sz w:val="32"/>
          <w:szCs w:val="32"/>
        </w:rPr>
      </w:pPr>
    </w:p>
    <w:p w14:paraId="76808676" w14:textId="77777777" w:rsidR="00E70758" w:rsidRDefault="00E70758" w:rsidP="0064439B">
      <w:pPr>
        <w:spacing w:after="0" w:line="240" w:lineRule="auto"/>
        <w:rPr>
          <w:rFonts w:cstheme="minorHAnsi"/>
          <w:b/>
          <w:bCs/>
          <w:sz w:val="32"/>
          <w:szCs w:val="32"/>
        </w:rPr>
      </w:pPr>
    </w:p>
    <w:p w14:paraId="6AEF4902" w14:textId="3719DEAE" w:rsidR="00961A2F" w:rsidRPr="002A3AEA" w:rsidRDefault="6D179645" w:rsidP="002A3AEA">
      <w:pPr>
        <w:pStyle w:val="Heading1"/>
        <w:numPr>
          <w:ilvl w:val="0"/>
          <w:numId w:val="0"/>
        </w:numPr>
        <w:rPr>
          <w:rFonts w:asciiTheme="majorHAnsi" w:hAnsiTheme="majorHAnsi"/>
          <w:b/>
          <w:bCs/>
          <w:sz w:val="32"/>
          <w:szCs w:val="32"/>
        </w:rPr>
      </w:pPr>
      <w:r w:rsidRPr="002A3AEA">
        <w:rPr>
          <w:rFonts w:asciiTheme="majorHAnsi" w:hAnsiTheme="majorHAnsi"/>
          <w:b/>
          <w:bCs/>
          <w:sz w:val="32"/>
          <w:szCs w:val="32"/>
        </w:rPr>
        <w:t xml:space="preserve">Procurement </w:t>
      </w:r>
      <w:r w:rsidR="6EE96B80" w:rsidRPr="002A3AEA">
        <w:rPr>
          <w:rFonts w:asciiTheme="majorHAnsi" w:hAnsiTheme="majorHAnsi"/>
          <w:b/>
          <w:bCs/>
          <w:sz w:val="32"/>
          <w:szCs w:val="32"/>
        </w:rPr>
        <w:t>Strategy</w:t>
      </w:r>
      <w:bookmarkEnd w:id="0"/>
      <w:r w:rsidR="6BCC1285" w:rsidRPr="002A3AEA">
        <w:rPr>
          <w:rFonts w:asciiTheme="majorHAnsi" w:hAnsiTheme="majorHAnsi"/>
          <w:b/>
          <w:bCs/>
          <w:sz w:val="32"/>
          <w:szCs w:val="32"/>
        </w:rPr>
        <w:t xml:space="preserve"> </w:t>
      </w:r>
      <w:r w:rsidR="7850801A" w:rsidRPr="002A3AEA">
        <w:rPr>
          <w:rFonts w:asciiTheme="majorHAnsi" w:hAnsiTheme="majorHAnsi"/>
          <w:b/>
          <w:bCs/>
          <w:sz w:val="32"/>
          <w:szCs w:val="32"/>
        </w:rPr>
        <w:t>202</w:t>
      </w:r>
      <w:r w:rsidR="0D258DE6" w:rsidRPr="002A3AEA">
        <w:rPr>
          <w:rFonts w:asciiTheme="majorHAnsi" w:hAnsiTheme="majorHAnsi"/>
          <w:b/>
          <w:bCs/>
          <w:sz w:val="32"/>
          <w:szCs w:val="32"/>
        </w:rPr>
        <w:t>5</w:t>
      </w:r>
      <w:r w:rsidR="7850801A" w:rsidRPr="002A3AEA">
        <w:rPr>
          <w:rFonts w:asciiTheme="majorHAnsi" w:hAnsiTheme="majorHAnsi"/>
          <w:b/>
          <w:bCs/>
          <w:sz w:val="32"/>
          <w:szCs w:val="32"/>
        </w:rPr>
        <w:t>-</w:t>
      </w:r>
      <w:r w:rsidR="00956E27" w:rsidRPr="002A3AEA">
        <w:rPr>
          <w:rFonts w:asciiTheme="majorHAnsi" w:hAnsiTheme="majorHAnsi"/>
          <w:b/>
          <w:bCs/>
          <w:sz w:val="32"/>
          <w:szCs w:val="32"/>
        </w:rPr>
        <w:t>20</w:t>
      </w:r>
      <w:r w:rsidR="3435C60C" w:rsidRPr="002A3AEA">
        <w:rPr>
          <w:rFonts w:asciiTheme="majorHAnsi" w:hAnsiTheme="majorHAnsi"/>
          <w:b/>
          <w:bCs/>
          <w:sz w:val="32"/>
          <w:szCs w:val="32"/>
        </w:rPr>
        <w:t>30</w:t>
      </w:r>
    </w:p>
    <w:p w14:paraId="377BA982" w14:textId="77777777" w:rsidR="005C759B" w:rsidRDefault="005C759B" w:rsidP="0064439B">
      <w:pPr>
        <w:spacing w:after="0" w:line="240" w:lineRule="auto"/>
        <w:rPr>
          <w:rFonts w:cstheme="minorHAnsi"/>
          <w:b/>
          <w:bCs/>
          <w:sz w:val="24"/>
          <w:szCs w:val="24"/>
        </w:rPr>
      </w:pPr>
    </w:p>
    <w:p w14:paraId="2946DD34" w14:textId="12007B02" w:rsidR="006C2644" w:rsidRPr="00B00B98" w:rsidRDefault="006C2644" w:rsidP="0064439B">
      <w:pPr>
        <w:spacing w:after="0" w:line="240" w:lineRule="auto"/>
        <w:rPr>
          <w:rFonts w:asciiTheme="majorHAnsi" w:hAnsiTheme="majorHAnsi" w:cstheme="minorHAnsi"/>
          <w:b/>
          <w:bCs/>
          <w:sz w:val="28"/>
          <w:szCs w:val="28"/>
        </w:rPr>
      </w:pPr>
      <w:r w:rsidRPr="00B00B98">
        <w:rPr>
          <w:rFonts w:asciiTheme="majorHAnsi" w:hAnsiTheme="majorHAnsi" w:cstheme="minorHAnsi"/>
          <w:b/>
          <w:bCs/>
          <w:sz w:val="28"/>
          <w:szCs w:val="28"/>
        </w:rPr>
        <w:t>Introduction</w:t>
      </w:r>
    </w:p>
    <w:p w14:paraId="352F1103" w14:textId="77777777" w:rsidR="005C759B" w:rsidRDefault="005C759B" w:rsidP="0064439B">
      <w:pPr>
        <w:shd w:val="clear" w:color="auto" w:fill="FFFFFF" w:themeFill="background1"/>
        <w:spacing w:after="0" w:line="240" w:lineRule="auto"/>
        <w:rPr>
          <w:rFonts w:eastAsia="Times New Roman"/>
          <w:sz w:val="24"/>
          <w:szCs w:val="24"/>
          <w:lang w:eastAsia="en-GB"/>
        </w:rPr>
      </w:pPr>
    </w:p>
    <w:p w14:paraId="370DBDF9" w14:textId="1E22B965" w:rsidR="009F6862" w:rsidRPr="00DB532E" w:rsidRDefault="00377A9F" w:rsidP="0064439B">
      <w:pPr>
        <w:shd w:val="clear" w:color="auto" w:fill="FFFFFF" w:themeFill="background1"/>
        <w:spacing w:after="0" w:line="240" w:lineRule="auto"/>
        <w:rPr>
          <w:sz w:val="24"/>
          <w:szCs w:val="24"/>
        </w:rPr>
      </w:pPr>
      <w:r w:rsidRPr="48487E1F">
        <w:rPr>
          <w:rFonts w:eastAsia="Times New Roman"/>
          <w:sz w:val="24"/>
          <w:szCs w:val="24"/>
          <w:lang w:eastAsia="en-GB"/>
        </w:rPr>
        <w:t>The</w:t>
      </w:r>
      <w:r w:rsidR="003F1A5F" w:rsidRPr="48487E1F">
        <w:rPr>
          <w:rFonts w:eastAsia="Times New Roman"/>
          <w:sz w:val="24"/>
          <w:szCs w:val="24"/>
          <w:lang w:eastAsia="en-GB"/>
        </w:rPr>
        <w:t xml:space="preserve"> </w:t>
      </w:r>
      <w:r w:rsidR="00D80687" w:rsidRPr="48487E1F">
        <w:rPr>
          <w:rFonts w:eastAsia="Times New Roman"/>
          <w:sz w:val="24"/>
          <w:szCs w:val="24"/>
          <w:lang w:eastAsia="en-GB"/>
        </w:rPr>
        <w:t>P</w:t>
      </w:r>
      <w:r w:rsidRPr="48487E1F">
        <w:rPr>
          <w:rFonts w:eastAsia="Times New Roman"/>
          <w:sz w:val="24"/>
          <w:szCs w:val="24"/>
          <w:lang w:eastAsia="en-GB"/>
        </w:rPr>
        <w:t xml:space="preserve">rocurement </w:t>
      </w:r>
      <w:r w:rsidR="00D80687" w:rsidRPr="48487E1F">
        <w:rPr>
          <w:rFonts w:eastAsia="Times New Roman"/>
          <w:sz w:val="24"/>
          <w:szCs w:val="24"/>
          <w:lang w:eastAsia="en-GB"/>
        </w:rPr>
        <w:t>S</w:t>
      </w:r>
      <w:r w:rsidRPr="48487E1F">
        <w:rPr>
          <w:rFonts w:eastAsia="Times New Roman"/>
          <w:sz w:val="24"/>
          <w:szCs w:val="24"/>
          <w:lang w:eastAsia="en-GB"/>
        </w:rPr>
        <w:t>trategy</w:t>
      </w:r>
      <w:r w:rsidR="5B337AED" w:rsidRPr="48487E1F">
        <w:rPr>
          <w:rFonts w:eastAsia="Times New Roman"/>
          <w:sz w:val="24"/>
          <w:szCs w:val="24"/>
          <w:lang w:eastAsia="en-GB"/>
        </w:rPr>
        <w:t xml:space="preserve"> 202</w:t>
      </w:r>
      <w:r w:rsidR="00D339ED" w:rsidRPr="48487E1F">
        <w:rPr>
          <w:rFonts w:eastAsia="Times New Roman"/>
          <w:sz w:val="24"/>
          <w:szCs w:val="24"/>
          <w:lang w:eastAsia="en-GB"/>
        </w:rPr>
        <w:t>5</w:t>
      </w:r>
      <w:r w:rsidR="5B337AED" w:rsidRPr="48487E1F">
        <w:rPr>
          <w:rFonts w:eastAsia="Times New Roman"/>
          <w:sz w:val="24"/>
          <w:szCs w:val="24"/>
          <w:lang w:eastAsia="en-GB"/>
        </w:rPr>
        <w:t>-2030</w:t>
      </w:r>
      <w:r w:rsidR="00041181" w:rsidRPr="48487E1F">
        <w:rPr>
          <w:rFonts w:eastAsia="Times New Roman"/>
          <w:sz w:val="24"/>
          <w:szCs w:val="24"/>
          <w:lang w:eastAsia="en-GB"/>
        </w:rPr>
        <w:t xml:space="preserve"> support</w:t>
      </w:r>
      <w:r w:rsidR="06786A24" w:rsidRPr="48487E1F">
        <w:rPr>
          <w:rFonts w:eastAsia="Times New Roman"/>
          <w:sz w:val="24"/>
          <w:szCs w:val="24"/>
          <w:lang w:eastAsia="en-GB"/>
        </w:rPr>
        <w:t>s</w:t>
      </w:r>
      <w:r w:rsidR="00041181" w:rsidRPr="48487E1F">
        <w:rPr>
          <w:rFonts w:eastAsia="Times New Roman"/>
          <w:sz w:val="24"/>
          <w:szCs w:val="24"/>
          <w:lang w:eastAsia="en-GB"/>
        </w:rPr>
        <w:t xml:space="preserve"> </w:t>
      </w:r>
      <w:r w:rsidR="64019CA0" w:rsidRPr="48487E1F">
        <w:rPr>
          <w:rFonts w:eastAsia="Times New Roman"/>
          <w:sz w:val="24"/>
          <w:szCs w:val="24"/>
          <w:lang w:eastAsia="en-GB"/>
        </w:rPr>
        <w:t xml:space="preserve">the University </w:t>
      </w:r>
      <w:r w:rsidR="00F16025" w:rsidRPr="48487E1F">
        <w:rPr>
          <w:rFonts w:eastAsia="Times New Roman"/>
          <w:sz w:val="24"/>
          <w:szCs w:val="24"/>
          <w:lang w:eastAsia="en-GB"/>
        </w:rPr>
        <w:t>Strateg</w:t>
      </w:r>
      <w:r w:rsidR="00496C71" w:rsidRPr="48487E1F">
        <w:rPr>
          <w:rFonts w:eastAsia="Times New Roman"/>
          <w:sz w:val="24"/>
          <w:szCs w:val="24"/>
          <w:lang w:eastAsia="en-GB"/>
        </w:rPr>
        <w:t>y</w:t>
      </w:r>
      <w:r w:rsidR="00DE736B" w:rsidRPr="48487E1F">
        <w:rPr>
          <w:rFonts w:eastAsia="Times New Roman"/>
          <w:sz w:val="24"/>
          <w:szCs w:val="24"/>
          <w:lang w:eastAsia="en-GB"/>
        </w:rPr>
        <w:t xml:space="preserve"> </w:t>
      </w:r>
      <w:r w:rsidR="00F16025" w:rsidRPr="48487E1F">
        <w:rPr>
          <w:rFonts w:eastAsia="Times New Roman"/>
          <w:sz w:val="24"/>
          <w:szCs w:val="24"/>
          <w:lang w:eastAsia="en-GB"/>
        </w:rPr>
        <w:t>2030</w:t>
      </w:r>
      <w:r w:rsidR="00041181" w:rsidRPr="48487E1F">
        <w:rPr>
          <w:rFonts w:eastAsia="Times New Roman"/>
          <w:sz w:val="24"/>
          <w:szCs w:val="24"/>
          <w:lang w:eastAsia="en-GB"/>
        </w:rPr>
        <w:t xml:space="preserve"> by</w:t>
      </w:r>
      <w:r w:rsidR="00716269" w:rsidRPr="48487E1F">
        <w:rPr>
          <w:sz w:val="24"/>
          <w:szCs w:val="24"/>
        </w:rPr>
        <w:t xml:space="preserve"> </w:t>
      </w:r>
      <w:r w:rsidR="4FA4B27E" w:rsidRPr="48487E1F">
        <w:rPr>
          <w:sz w:val="24"/>
          <w:szCs w:val="24"/>
        </w:rPr>
        <w:t>prioritising the</w:t>
      </w:r>
      <w:r w:rsidR="27F2C35D" w:rsidRPr="48487E1F">
        <w:rPr>
          <w:sz w:val="24"/>
          <w:szCs w:val="24"/>
        </w:rPr>
        <w:t xml:space="preserve"> needs of</w:t>
      </w:r>
      <w:r w:rsidR="00702CA6" w:rsidRPr="48487E1F">
        <w:rPr>
          <w:sz w:val="24"/>
          <w:szCs w:val="24"/>
        </w:rPr>
        <w:t xml:space="preserve"> </w:t>
      </w:r>
      <w:r w:rsidR="00716269" w:rsidRPr="48487E1F">
        <w:rPr>
          <w:sz w:val="24"/>
          <w:szCs w:val="24"/>
        </w:rPr>
        <w:t xml:space="preserve">staff, students, </w:t>
      </w:r>
      <w:r w:rsidR="1F46DC50" w:rsidRPr="48487E1F">
        <w:rPr>
          <w:sz w:val="24"/>
          <w:szCs w:val="24"/>
        </w:rPr>
        <w:t>stakeholders</w:t>
      </w:r>
      <w:r w:rsidR="00716269" w:rsidRPr="48487E1F">
        <w:rPr>
          <w:sz w:val="24"/>
          <w:szCs w:val="24"/>
        </w:rPr>
        <w:t xml:space="preserve">, and the </w:t>
      </w:r>
      <w:r w:rsidR="242425D6" w:rsidRPr="48487E1F">
        <w:rPr>
          <w:sz w:val="24"/>
          <w:szCs w:val="24"/>
        </w:rPr>
        <w:t xml:space="preserve">wider </w:t>
      </w:r>
      <w:r w:rsidR="00716269" w:rsidRPr="48487E1F">
        <w:rPr>
          <w:sz w:val="24"/>
          <w:szCs w:val="24"/>
        </w:rPr>
        <w:t xml:space="preserve">communities that are </w:t>
      </w:r>
      <w:r w:rsidR="584CDDE1" w:rsidRPr="48487E1F">
        <w:rPr>
          <w:sz w:val="24"/>
          <w:szCs w:val="24"/>
        </w:rPr>
        <w:t>impacted</w:t>
      </w:r>
      <w:r w:rsidR="00716269" w:rsidRPr="48487E1F">
        <w:rPr>
          <w:sz w:val="24"/>
          <w:szCs w:val="24"/>
        </w:rPr>
        <w:t xml:space="preserve"> by the University’s management of its supply chain</w:t>
      </w:r>
      <w:r w:rsidR="00716269" w:rsidRPr="48487E1F">
        <w:rPr>
          <w:i/>
          <w:iCs/>
          <w:sz w:val="24"/>
          <w:szCs w:val="24"/>
        </w:rPr>
        <w:t>.</w:t>
      </w:r>
      <w:r w:rsidR="00816B7D" w:rsidRPr="48487E1F">
        <w:rPr>
          <w:i/>
          <w:iCs/>
          <w:sz w:val="24"/>
          <w:szCs w:val="24"/>
        </w:rPr>
        <w:t xml:space="preserve"> </w:t>
      </w:r>
      <w:r w:rsidR="00702CA6" w:rsidRPr="48487E1F">
        <w:rPr>
          <w:sz w:val="24"/>
          <w:szCs w:val="24"/>
        </w:rPr>
        <w:t xml:space="preserve">The strategy provides </w:t>
      </w:r>
      <w:r w:rsidR="3E3D58A0" w:rsidRPr="48487E1F">
        <w:rPr>
          <w:sz w:val="24"/>
          <w:szCs w:val="24"/>
        </w:rPr>
        <w:t>a clear</w:t>
      </w:r>
      <w:r w:rsidR="00F16025" w:rsidRPr="48487E1F">
        <w:rPr>
          <w:sz w:val="24"/>
          <w:szCs w:val="24"/>
        </w:rPr>
        <w:t xml:space="preserve"> </w:t>
      </w:r>
      <w:r w:rsidR="00702CA6" w:rsidRPr="48487E1F">
        <w:rPr>
          <w:sz w:val="24"/>
          <w:szCs w:val="24"/>
        </w:rPr>
        <w:t xml:space="preserve">framework for action </w:t>
      </w:r>
      <w:r w:rsidR="00850065" w:rsidRPr="48487E1F">
        <w:rPr>
          <w:sz w:val="24"/>
          <w:szCs w:val="24"/>
        </w:rPr>
        <w:t>and has</w:t>
      </w:r>
      <w:r w:rsidR="00702CA6" w:rsidRPr="48487E1F">
        <w:rPr>
          <w:sz w:val="24"/>
          <w:szCs w:val="24"/>
        </w:rPr>
        <w:t xml:space="preserve"> </w:t>
      </w:r>
      <w:r w:rsidR="005500D4" w:rsidRPr="48487E1F">
        <w:rPr>
          <w:sz w:val="24"/>
          <w:szCs w:val="24"/>
        </w:rPr>
        <w:t>four</w:t>
      </w:r>
      <w:r w:rsidR="00702CA6" w:rsidRPr="48487E1F">
        <w:rPr>
          <w:sz w:val="24"/>
          <w:szCs w:val="24"/>
        </w:rPr>
        <w:t xml:space="preserve"> key </w:t>
      </w:r>
      <w:r w:rsidR="00850065" w:rsidRPr="48487E1F">
        <w:rPr>
          <w:sz w:val="24"/>
          <w:szCs w:val="24"/>
        </w:rPr>
        <w:t>objectives</w:t>
      </w:r>
      <w:r w:rsidR="006840CC" w:rsidRPr="48487E1F">
        <w:rPr>
          <w:sz w:val="24"/>
          <w:szCs w:val="24"/>
        </w:rPr>
        <w:t xml:space="preserve">: </w:t>
      </w:r>
    </w:p>
    <w:p w14:paraId="4E954B27" w14:textId="77777777" w:rsidR="009F6862" w:rsidRPr="00DB532E" w:rsidRDefault="009F6862" w:rsidP="0064439B">
      <w:pPr>
        <w:shd w:val="clear" w:color="auto" w:fill="FFFFFF"/>
        <w:spacing w:after="0" w:line="240" w:lineRule="auto"/>
        <w:rPr>
          <w:rFonts w:cstheme="minorHAnsi"/>
          <w:sz w:val="24"/>
          <w:szCs w:val="24"/>
        </w:rPr>
      </w:pPr>
    </w:p>
    <w:p w14:paraId="41170159" w14:textId="54F97918" w:rsidR="009F6862" w:rsidRPr="00DB532E" w:rsidRDefault="009F6862" w:rsidP="0064439B">
      <w:pPr>
        <w:pStyle w:val="ListParagraph"/>
        <w:numPr>
          <w:ilvl w:val="0"/>
          <w:numId w:val="13"/>
        </w:numPr>
        <w:shd w:val="clear" w:color="auto" w:fill="FFFFFF" w:themeFill="background1"/>
        <w:spacing w:after="0" w:line="240" w:lineRule="auto"/>
        <w:rPr>
          <w:rFonts w:cstheme="minorHAnsi"/>
          <w:color w:val="0B0C0C"/>
          <w:sz w:val="24"/>
          <w:szCs w:val="24"/>
        </w:rPr>
      </w:pPr>
      <w:r w:rsidRPr="005A115F">
        <w:rPr>
          <w:rFonts w:asciiTheme="majorHAnsi" w:hAnsiTheme="majorHAnsi" w:cstheme="minorHAnsi"/>
          <w:b/>
          <w:bCs/>
          <w:sz w:val="24"/>
          <w:szCs w:val="24"/>
        </w:rPr>
        <w:t>D</w:t>
      </w:r>
      <w:r w:rsidR="006840CC" w:rsidRPr="005A115F">
        <w:rPr>
          <w:rFonts w:asciiTheme="majorHAnsi" w:hAnsiTheme="majorHAnsi" w:cstheme="minorHAnsi"/>
          <w:b/>
          <w:bCs/>
          <w:sz w:val="24"/>
          <w:szCs w:val="24"/>
        </w:rPr>
        <w:t>eliver</w:t>
      </w:r>
      <w:r w:rsidR="00F16025" w:rsidRPr="005A115F">
        <w:rPr>
          <w:rFonts w:asciiTheme="majorHAnsi" w:hAnsiTheme="majorHAnsi" w:cstheme="minorHAnsi"/>
          <w:b/>
          <w:bCs/>
          <w:sz w:val="24"/>
          <w:szCs w:val="24"/>
        </w:rPr>
        <w:t xml:space="preserve"> </w:t>
      </w:r>
      <w:r w:rsidR="006840CC" w:rsidRPr="005A115F">
        <w:rPr>
          <w:rFonts w:asciiTheme="majorHAnsi" w:hAnsiTheme="majorHAnsi" w:cstheme="minorHAnsi"/>
          <w:b/>
          <w:bCs/>
          <w:sz w:val="24"/>
          <w:szCs w:val="24"/>
        </w:rPr>
        <w:t>value for money</w:t>
      </w:r>
      <w:r w:rsidR="00172F6D" w:rsidRPr="00DB532E">
        <w:rPr>
          <w:rFonts w:cstheme="minorHAnsi"/>
          <w:b/>
          <w:bCs/>
          <w:sz w:val="24"/>
          <w:szCs w:val="24"/>
        </w:rPr>
        <w:t xml:space="preserve"> </w:t>
      </w:r>
      <w:r w:rsidR="00835874" w:rsidRPr="00DB532E">
        <w:rPr>
          <w:rFonts w:cstheme="minorHAnsi"/>
          <w:sz w:val="24"/>
          <w:szCs w:val="24"/>
        </w:rPr>
        <w:t xml:space="preserve">- </w:t>
      </w:r>
      <w:r w:rsidR="17EC7F26" w:rsidRPr="00DB532E">
        <w:rPr>
          <w:rFonts w:cstheme="minorHAnsi"/>
          <w:sz w:val="24"/>
          <w:szCs w:val="24"/>
        </w:rPr>
        <w:t xml:space="preserve">achieving </w:t>
      </w:r>
      <w:r w:rsidR="00D13C26" w:rsidRPr="00DB532E">
        <w:rPr>
          <w:rFonts w:cstheme="minorHAnsi"/>
          <w:sz w:val="24"/>
          <w:szCs w:val="24"/>
        </w:rPr>
        <w:t xml:space="preserve">value, </w:t>
      </w:r>
      <w:r w:rsidR="0083613C" w:rsidRPr="00DB532E">
        <w:rPr>
          <w:rFonts w:cstheme="minorHAnsi"/>
          <w:sz w:val="24"/>
          <w:szCs w:val="24"/>
        </w:rPr>
        <w:t xml:space="preserve">savings, </w:t>
      </w:r>
      <w:r w:rsidR="17EC7F26" w:rsidRPr="00DB532E">
        <w:rPr>
          <w:rFonts w:cstheme="minorHAnsi"/>
          <w:sz w:val="24"/>
          <w:szCs w:val="24"/>
        </w:rPr>
        <w:t xml:space="preserve">optimal </w:t>
      </w:r>
      <w:r w:rsidR="005600ED" w:rsidRPr="00DB532E">
        <w:rPr>
          <w:rFonts w:cstheme="minorHAnsi"/>
          <w:sz w:val="24"/>
          <w:szCs w:val="24"/>
        </w:rPr>
        <w:t>efficiency,</w:t>
      </w:r>
      <w:r w:rsidR="17EC7F26" w:rsidRPr="00DB532E">
        <w:rPr>
          <w:rFonts w:cstheme="minorHAnsi"/>
          <w:sz w:val="24"/>
          <w:szCs w:val="24"/>
        </w:rPr>
        <w:t xml:space="preserve"> </w:t>
      </w:r>
      <w:r w:rsidR="00170F84" w:rsidRPr="00DB532E">
        <w:rPr>
          <w:rFonts w:cstheme="minorHAnsi"/>
          <w:color w:val="0B0C0C"/>
          <w:sz w:val="24"/>
          <w:szCs w:val="24"/>
          <w:shd w:val="clear" w:color="auto" w:fill="FFFFFF"/>
        </w:rPr>
        <w:t>and fully realising benefits on all non-pay expenditure.</w:t>
      </w:r>
    </w:p>
    <w:p w14:paraId="6B161513" w14:textId="5F1AC4A6" w:rsidR="00170F84" w:rsidRPr="00DB532E" w:rsidRDefault="00170F84" w:rsidP="0064439B">
      <w:pPr>
        <w:pStyle w:val="ListParagraph"/>
        <w:numPr>
          <w:ilvl w:val="0"/>
          <w:numId w:val="13"/>
        </w:numPr>
        <w:shd w:val="clear" w:color="auto" w:fill="FFFFFF" w:themeFill="background1"/>
        <w:spacing w:after="0" w:line="240" w:lineRule="auto"/>
        <w:rPr>
          <w:rFonts w:cstheme="minorHAnsi"/>
          <w:sz w:val="24"/>
          <w:szCs w:val="24"/>
        </w:rPr>
      </w:pPr>
      <w:r w:rsidRPr="005A115F">
        <w:rPr>
          <w:rFonts w:asciiTheme="majorHAnsi" w:hAnsiTheme="majorHAnsi" w:cstheme="minorHAnsi"/>
          <w:b/>
          <w:bCs/>
          <w:sz w:val="24"/>
          <w:szCs w:val="24"/>
        </w:rPr>
        <w:t>Embed ethical and responsible procurement</w:t>
      </w:r>
      <w:r w:rsidR="00CE58AE" w:rsidRPr="00DB532E">
        <w:rPr>
          <w:rFonts w:cstheme="minorHAnsi"/>
          <w:b/>
          <w:bCs/>
          <w:sz w:val="24"/>
          <w:szCs w:val="24"/>
        </w:rPr>
        <w:t xml:space="preserve"> </w:t>
      </w:r>
      <w:r w:rsidR="5E0D0EE4" w:rsidRPr="00110615">
        <w:rPr>
          <w:rFonts w:cstheme="minorHAnsi"/>
          <w:sz w:val="24"/>
          <w:szCs w:val="24"/>
        </w:rPr>
        <w:t>-</w:t>
      </w:r>
      <w:r w:rsidR="5E0D0EE4" w:rsidRPr="00DB532E">
        <w:rPr>
          <w:rFonts w:cstheme="minorHAnsi"/>
          <w:b/>
          <w:bCs/>
          <w:sz w:val="24"/>
          <w:szCs w:val="24"/>
        </w:rPr>
        <w:t xml:space="preserve"> </w:t>
      </w:r>
      <w:r w:rsidRPr="00DB532E">
        <w:rPr>
          <w:rFonts w:cstheme="minorHAnsi"/>
          <w:color w:val="111111"/>
          <w:sz w:val="24"/>
          <w:szCs w:val="24"/>
          <w:shd w:val="clear" w:color="auto" w:fill="FFFFFF"/>
        </w:rPr>
        <w:t>purchas</w:t>
      </w:r>
      <w:r w:rsidR="521A0FD2" w:rsidRPr="00DB532E">
        <w:rPr>
          <w:rFonts w:cstheme="minorHAnsi"/>
          <w:color w:val="111111"/>
          <w:sz w:val="24"/>
          <w:szCs w:val="24"/>
        </w:rPr>
        <w:t>ing</w:t>
      </w:r>
      <w:r w:rsidRPr="00DB532E">
        <w:rPr>
          <w:rFonts w:cstheme="minorHAnsi"/>
          <w:color w:val="111111"/>
          <w:sz w:val="24"/>
          <w:szCs w:val="24"/>
          <w:shd w:val="clear" w:color="auto" w:fill="FFFFFF"/>
        </w:rPr>
        <w:t xml:space="preserve"> goods, services and works in ways that consider their environmental, social, and economic impact.</w:t>
      </w:r>
    </w:p>
    <w:p w14:paraId="6924A54C" w14:textId="67CA9365" w:rsidR="00162151" w:rsidRPr="00DB532E" w:rsidRDefault="00162151" w:rsidP="0064439B">
      <w:pPr>
        <w:pStyle w:val="ListParagraph"/>
        <w:numPr>
          <w:ilvl w:val="0"/>
          <w:numId w:val="13"/>
        </w:numPr>
        <w:shd w:val="clear" w:color="auto" w:fill="FFFFFF" w:themeFill="background1"/>
        <w:spacing w:after="0" w:line="240" w:lineRule="auto"/>
        <w:rPr>
          <w:rFonts w:cstheme="minorHAnsi"/>
          <w:sz w:val="24"/>
          <w:szCs w:val="24"/>
        </w:rPr>
      </w:pPr>
      <w:r w:rsidRPr="005A115F">
        <w:rPr>
          <w:rFonts w:asciiTheme="majorHAnsi" w:hAnsiTheme="majorHAnsi" w:cstheme="minorHAnsi"/>
          <w:b/>
          <w:bCs/>
          <w:sz w:val="24"/>
          <w:szCs w:val="24"/>
        </w:rPr>
        <w:t>Effective contract management</w:t>
      </w:r>
      <w:r w:rsidR="00850065" w:rsidRPr="00DB532E">
        <w:rPr>
          <w:rFonts w:cstheme="minorHAnsi"/>
          <w:sz w:val="24"/>
          <w:szCs w:val="24"/>
        </w:rPr>
        <w:t xml:space="preserve"> - </w:t>
      </w:r>
      <w:r w:rsidR="00496C71" w:rsidRPr="00DB532E">
        <w:rPr>
          <w:rFonts w:cstheme="minorHAnsi"/>
          <w:color w:val="171717"/>
          <w:spacing w:val="-5"/>
          <w:sz w:val="24"/>
          <w:szCs w:val="24"/>
          <w:shd w:val="clear" w:color="auto" w:fill="FFFFFF"/>
        </w:rPr>
        <w:t>focus</w:t>
      </w:r>
      <w:r w:rsidR="0040438D" w:rsidRPr="00DB532E">
        <w:rPr>
          <w:rFonts w:cstheme="minorHAnsi"/>
          <w:color w:val="171717"/>
          <w:spacing w:val="-5"/>
          <w:sz w:val="24"/>
          <w:szCs w:val="24"/>
          <w:shd w:val="clear" w:color="auto" w:fill="FFFFFF"/>
        </w:rPr>
        <w:t>ing</w:t>
      </w:r>
      <w:r w:rsidR="00496C71" w:rsidRPr="00DB532E">
        <w:rPr>
          <w:rFonts w:cstheme="minorHAnsi"/>
          <w:color w:val="171717"/>
          <w:spacing w:val="-5"/>
          <w:sz w:val="24"/>
          <w:szCs w:val="24"/>
          <w:shd w:val="clear" w:color="auto" w:fill="FFFFFF"/>
        </w:rPr>
        <w:t xml:space="preserve"> on</w:t>
      </w:r>
      <w:r w:rsidR="007F775A" w:rsidRPr="00DB532E">
        <w:rPr>
          <w:rFonts w:cstheme="minorHAnsi"/>
          <w:color w:val="171717"/>
          <w:spacing w:val="-5"/>
          <w:sz w:val="24"/>
          <w:szCs w:val="24"/>
          <w:shd w:val="clear" w:color="auto" w:fill="FFFFFF"/>
        </w:rPr>
        <w:t xml:space="preserve"> deliverables and value, </w:t>
      </w:r>
      <w:r w:rsidR="007F775A" w:rsidRPr="00DB532E">
        <w:rPr>
          <w:rFonts w:cstheme="minorHAnsi"/>
          <w:color w:val="111111"/>
          <w:sz w:val="24"/>
          <w:szCs w:val="24"/>
          <w:shd w:val="clear" w:color="auto" w:fill="FFFFFF"/>
        </w:rPr>
        <w:t>driv</w:t>
      </w:r>
      <w:r w:rsidR="002B2360" w:rsidRPr="00DB532E">
        <w:rPr>
          <w:rFonts w:cstheme="minorHAnsi"/>
          <w:color w:val="111111"/>
          <w:sz w:val="24"/>
          <w:szCs w:val="24"/>
          <w:shd w:val="clear" w:color="auto" w:fill="FFFFFF"/>
        </w:rPr>
        <w:t>ing</w:t>
      </w:r>
      <w:r w:rsidR="007F775A" w:rsidRPr="00DB532E">
        <w:rPr>
          <w:rFonts w:cstheme="minorHAnsi"/>
          <w:color w:val="111111"/>
          <w:sz w:val="24"/>
          <w:szCs w:val="24"/>
          <w:shd w:val="clear" w:color="auto" w:fill="FFFFFF"/>
        </w:rPr>
        <w:t xml:space="preserve"> efficiency, and minimi</w:t>
      </w:r>
      <w:r w:rsidR="271ECBEE" w:rsidRPr="00DB532E">
        <w:rPr>
          <w:rFonts w:cstheme="minorHAnsi"/>
          <w:color w:val="111111"/>
          <w:sz w:val="24"/>
          <w:szCs w:val="24"/>
          <w:shd w:val="clear" w:color="auto" w:fill="FFFFFF"/>
        </w:rPr>
        <w:t>s</w:t>
      </w:r>
      <w:r w:rsidR="0040438D" w:rsidRPr="00DB532E">
        <w:rPr>
          <w:rFonts w:cstheme="minorHAnsi"/>
          <w:color w:val="111111"/>
          <w:sz w:val="24"/>
          <w:szCs w:val="24"/>
          <w:shd w:val="clear" w:color="auto" w:fill="FFFFFF"/>
        </w:rPr>
        <w:t>ing</w:t>
      </w:r>
      <w:r w:rsidR="007F775A" w:rsidRPr="00DB532E">
        <w:rPr>
          <w:rFonts w:cstheme="minorHAnsi"/>
          <w:color w:val="111111"/>
          <w:sz w:val="24"/>
          <w:szCs w:val="24"/>
          <w:shd w:val="clear" w:color="auto" w:fill="FFFFFF"/>
        </w:rPr>
        <w:t xml:space="preserve"> risks through the whole contract </w:t>
      </w:r>
      <w:r w:rsidR="00D03A44" w:rsidRPr="00DB532E">
        <w:rPr>
          <w:rFonts w:cstheme="minorHAnsi"/>
          <w:color w:val="111111"/>
          <w:sz w:val="24"/>
          <w:szCs w:val="24"/>
          <w:shd w:val="clear" w:color="auto" w:fill="FFFFFF"/>
        </w:rPr>
        <w:t>lifecycle.</w:t>
      </w:r>
    </w:p>
    <w:p w14:paraId="348215D8" w14:textId="43698AB7" w:rsidR="00A02188" w:rsidRPr="00DB532E" w:rsidRDefault="00F73B24" w:rsidP="0064439B">
      <w:pPr>
        <w:pStyle w:val="ListParagraph"/>
        <w:numPr>
          <w:ilvl w:val="0"/>
          <w:numId w:val="13"/>
        </w:numPr>
        <w:shd w:val="clear" w:color="auto" w:fill="FFFFFF" w:themeFill="background1"/>
        <w:spacing w:after="0" w:line="240" w:lineRule="auto"/>
        <w:rPr>
          <w:rFonts w:cstheme="minorHAnsi"/>
          <w:sz w:val="24"/>
          <w:szCs w:val="24"/>
        </w:rPr>
      </w:pPr>
      <w:r w:rsidRPr="005A115F">
        <w:rPr>
          <w:rFonts w:asciiTheme="majorHAnsi" w:hAnsiTheme="majorHAnsi" w:cstheme="minorHAnsi"/>
          <w:b/>
          <w:bCs/>
          <w:sz w:val="24"/>
          <w:szCs w:val="24"/>
        </w:rPr>
        <w:t>Partnership working</w:t>
      </w:r>
      <w:r w:rsidR="4955EFB1" w:rsidRPr="00DB532E">
        <w:rPr>
          <w:rFonts w:cstheme="minorHAnsi"/>
          <w:b/>
          <w:bCs/>
          <w:sz w:val="24"/>
          <w:szCs w:val="24"/>
        </w:rPr>
        <w:t xml:space="preserve"> </w:t>
      </w:r>
      <w:r w:rsidR="00221CF2" w:rsidRPr="00DB532E">
        <w:rPr>
          <w:rFonts w:cstheme="minorHAnsi"/>
          <w:b/>
          <w:bCs/>
          <w:sz w:val="24"/>
          <w:szCs w:val="24"/>
        </w:rPr>
        <w:t>-</w:t>
      </w:r>
      <w:r w:rsidR="4955EFB1" w:rsidRPr="00DB532E">
        <w:rPr>
          <w:rFonts w:cstheme="minorHAnsi"/>
          <w:b/>
          <w:bCs/>
          <w:sz w:val="24"/>
          <w:szCs w:val="24"/>
        </w:rPr>
        <w:t xml:space="preserve"> </w:t>
      </w:r>
      <w:r w:rsidR="00526F0F" w:rsidRPr="00DB532E">
        <w:rPr>
          <w:rFonts w:cstheme="minorHAnsi"/>
          <w:sz w:val="24"/>
          <w:szCs w:val="24"/>
        </w:rPr>
        <w:t>e</w:t>
      </w:r>
      <w:r w:rsidR="4955EFB1" w:rsidRPr="00DB532E">
        <w:rPr>
          <w:rFonts w:cstheme="minorHAnsi"/>
          <w:sz w:val="24"/>
          <w:szCs w:val="24"/>
        </w:rPr>
        <w:t xml:space="preserve">nhancing collaboration across all </w:t>
      </w:r>
      <w:r w:rsidR="26B04D08" w:rsidRPr="00DB532E">
        <w:rPr>
          <w:rFonts w:cstheme="minorHAnsi"/>
          <w:sz w:val="24"/>
          <w:szCs w:val="24"/>
        </w:rPr>
        <w:t>procurement</w:t>
      </w:r>
      <w:r w:rsidR="4955EFB1" w:rsidRPr="00DB532E">
        <w:rPr>
          <w:rFonts w:cstheme="minorHAnsi"/>
          <w:sz w:val="24"/>
          <w:szCs w:val="24"/>
        </w:rPr>
        <w:t xml:space="preserve"> stakeholders to ensure s</w:t>
      </w:r>
      <w:r w:rsidRPr="00DB532E">
        <w:rPr>
          <w:rFonts w:cstheme="minorHAnsi"/>
          <w:sz w:val="24"/>
          <w:szCs w:val="24"/>
        </w:rPr>
        <w:t>uccessful implementation of th</w:t>
      </w:r>
      <w:r w:rsidR="121A53D5" w:rsidRPr="00DB532E">
        <w:rPr>
          <w:rFonts w:cstheme="minorHAnsi"/>
          <w:sz w:val="24"/>
          <w:szCs w:val="24"/>
        </w:rPr>
        <w:t>is</w:t>
      </w:r>
      <w:r w:rsidRPr="00DB532E">
        <w:rPr>
          <w:rFonts w:cstheme="minorHAnsi"/>
          <w:sz w:val="24"/>
          <w:szCs w:val="24"/>
        </w:rPr>
        <w:t xml:space="preserve"> strategy</w:t>
      </w:r>
      <w:r w:rsidR="1B0585B4" w:rsidRPr="00DB532E">
        <w:rPr>
          <w:rFonts w:cstheme="minorHAnsi"/>
          <w:sz w:val="24"/>
          <w:szCs w:val="24"/>
        </w:rPr>
        <w:t>.</w:t>
      </w:r>
      <w:r w:rsidR="007F775A" w:rsidRPr="00DB532E">
        <w:rPr>
          <w:rFonts w:cstheme="minorHAnsi"/>
          <w:b/>
          <w:bCs/>
          <w:sz w:val="24"/>
          <w:szCs w:val="24"/>
        </w:rPr>
        <w:t xml:space="preserve"> </w:t>
      </w:r>
    </w:p>
    <w:p w14:paraId="67C7E5E3" w14:textId="77777777" w:rsidR="00F16025" w:rsidRPr="00DB532E" w:rsidRDefault="00F16025" w:rsidP="0064439B">
      <w:pPr>
        <w:shd w:val="clear" w:color="auto" w:fill="FFFFFF"/>
        <w:spacing w:after="0" w:line="240" w:lineRule="auto"/>
        <w:rPr>
          <w:rFonts w:cstheme="minorHAnsi"/>
          <w:sz w:val="24"/>
          <w:szCs w:val="24"/>
        </w:rPr>
      </w:pPr>
    </w:p>
    <w:p w14:paraId="17B1D3DE" w14:textId="1CC9C9D7" w:rsidR="00331E9E" w:rsidRPr="00DB532E" w:rsidRDefault="00F4356D" w:rsidP="0064439B">
      <w:pPr>
        <w:shd w:val="clear" w:color="auto" w:fill="FFFFFF" w:themeFill="background1"/>
        <w:spacing w:after="0" w:line="240" w:lineRule="auto"/>
        <w:rPr>
          <w:rFonts w:eastAsia="Times New Roman" w:cstheme="minorHAnsi"/>
          <w:sz w:val="24"/>
          <w:szCs w:val="24"/>
          <w:lang w:eastAsia="en-GB"/>
        </w:rPr>
      </w:pPr>
      <w:r w:rsidRPr="00DB532E">
        <w:rPr>
          <w:rFonts w:cstheme="minorHAnsi"/>
          <w:sz w:val="24"/>
          <w:szCs w:val="24"/>
        </w:rPr>
        <w:t>Fully a</w:t>
      </w:r>
      <w:r w:rsidR="65BC57A0" w:rsidRPr="00DB532E">
        <w:rPr>
          <w:rFonts w:cstheme="minorHAnsi"/>
          <w:sz w:val="24"/>
          <w:szCs w:val="24"/>
        </w:rPr>
        <w:t>ligned</w:t>
      </w:r>
      <w:r w:rsidR="0BD549C5" w:rsidRPr="00DB532E">
        <w:rPr>
          <w:rFonts w:cstheme="minorHAnsi"/>
          <w:sz w:val="24"/>
          <w:szCs w:val="24"/>
        </w:rPr>
        <w:t xml:space="preserve"> </w:t>
      </w:r>
      <w:r w:rsidR="20C3FCAE" w:rsidRPr="00DB532E">
        <w:rPr>
          <w:rFonts w:cstheme="minorHAnsi"/>
          <w:sz w:val="24"/>
          <w:szCs w:val="24"/>
        </w:rPr>
        <w:t>with</w:t>
      </w:r>
      <w:r w:rsidR="0BD549C5" w:rsidRPr="00DB532E">
        <w:rPr>
          <w:rFonts w:cstheme="minorHAnsi"/>
          <w:sz w:val="24"/>
          <w:szCs w:val="24"/>
        </w:rPr>
        <w:t xml:space="preserve"> the Finance Strategy 2024-2030, th</w:t>
      </w:r>
      <w:r w:rsidR="00893BE4" w:rsidRPr="00DB532E">
        <w:rPr>
          <w:rFonts w:cstheme="minorHAnsi"/>
          <w:sz w:val="24"/>
          <w:szCs w:val="24"/>
        </w:rPr>
        <w:t>e</w:t>
      </w:r>
      <w:r w:rsidR="0BD549C5" w:rsidRPr="00DB532E">
        <w:rPr>
          <w:rFonts w:cstheme="minorHAnsi"/>
          <w:sz w:val="24"/>
          <w:szCs w:val="24"/>
        </w:rPr>
        <w:t xml:space="preserve"> </w:t>
      </w:r>
      <w:r w:rsidR="00CA34A6" w:rsidRPr="00DB532E">
        <w:rPr>
          <w:rFonts w:cstheme="minorHAnsi"/>
          <w:sz w:val="24"/>
          <w:szCs w:val="24"/>
        </w:rPr>
        <w:t>P</w:t>
      </w:r>
      <w:r w:rsidR="00F16025" w:rsidRPr="00DB532E">
        <w:rPr>
          <w:rFonts w:cstheme="minorHAnsi"/>
          <w:sz w:val="24"/>
          <w:szCs w:val="24"/>
        </w:rPr>
        <w:t>rocurement</w:t>
      </w:r>
      <w:r w:rsidR="00F16025" w:rsidRPr="00DB532E">
        <w:rPr>
          <w:rFonts w:eastAsia="Times New Roman" w:cstheme="minorHAnsi"/>
          <w:sz w:val="24"/>
          <w:szCs w:val="24"/>
          <w:lang w:eastAsia="en-GB"/>
        </w:rPr>
        <w:t xml:space="preserve"> </w:t>
      </w:r>
      <w:r w:rsidR="00CA34A6" w:rsidRPr="00DB532E">
        <w:rPr>
          <w:rFonts w:eastAsia="Times New Roman" w:cstheme="minorHAnsi"/>
          <w:sz w:val="24"/>
          <w:szCs w:val="24"/>
          <w:lang w:eastAsia="en-GB"/>
        </w:rPr>
        <w:t>S</w:t>
      </w:r>
      <w:r w:rsidR="42FF828F" w:rsidRPr="00DB532E">
        <w:rPr>
          <w:rFonts w:eastAsia="Times New Roman" w:cstheme="minorHAnsi"/>
          <w:sz w:val="24"/>
          <w:szCs w:val="24"/>
          <w:lang w:eastAsia="en-GB"/>
        </w:rPr>
        <w:t xml:space="preserve">trategy </w:t>
      </w:r>
      <w:r w:rsidR="00F16025" w:rsidRPr="00DB532E">
        <w:rPr>
          <w:rFonts w:eastAsia="Times New Roman" w:cstheme="minorHAnsi"/>
          <w:sz w:val="24"/>
          <w:szCs w:val="24"/>
          <w:lang w:eastAsia="en-GB"/>
        </w:rPr>
        <w:t>contribute</w:t>
      </w:r>
      <w:r w:rsidR="496FA748" w:rsidRPr="00DB532E">
        <w:rPr>
          <w:rFonts w:eastAsia="Times New Roman" w:cstheme="minorHAnsi"/>
          <w:sz w:val="24"/>
          <w:szCs w:val="24"/>
          <w:lang w:eastAsia="en-GB"/>
        </w:rPr>
        <w:t>s</w:t>
      </w:r>
      <w:r w:rsidR="00F16025" w:rsidRPr="00DB532E">
        <w:rPr>
          <w:rFonts w:eastAsia="Times New Roman" w:cstheme="minorHAnsi"/>
          <w:sz w:val="24"/>
          <w:szCs w:val="24"/>
          <w:lang w:eastAsia="en-GB"/>
        </w:rPr>
        <w:t xml:space="preserve"> to financial sustainability</w:t>
      </w:r>
      <w:r w:rsidR="00BC55DC" w:rsidRPr="00DB532E">
        <w:rPr>
          <w:rFonts w:eastAsia="Times New Roman" w:cstheme="minorHAnsi"/>
          <w:sz w:val="24"/>
          <w:szCs w:val="24"/>
          <w:lang w:eastAsia="en-GB"/>
        </w:rPr>
        <w:t xml:space="preserve"> </w:t>
      </w:r>
      <w:r w:rsidR="007727C7" w:rsidRPr="00DB532E">
        <w:rPr>
          <w:rFonts w:eastAsia="Times New Roman" w:cstheme="minorHAnsi"/>
          <w:sz w:val="24"/>
          <w:szCs w:val="24"/>
          <w:lang w:eastAsia="en-GB"/>
        </w:rPr>
        <w:t xml:space="preserve">by achieving </w:t>
      </w:r>
      <w:r w:rsidR="00F16025" w:rsidRPr="00DB532E">
        <w:rPr>
          <w:rFonts w:eastAsia="Times New Roman" w:cstheme="minorHAnsi"/>
          <w:sz w:val="24"/>
          <w:szCs w:val="24"/>
          <w:lang w:eastAsia="en-GB"/>
        </w:rPr>
        <w:t>best value</w:t>
      </w:r>
      <w:r w:rsidR="00BE34F9" w:rsidRPr="00DB532E">
        <w:rPr>
          <w:rFonts w:eastAsia="Times New Roman" w:cstheme="minorHAnsi"/>
          <w:sz w:val="24"/>
          <w:szCs w:val="24"/>
          <w:lang w:eastAsia="en-GB"/>
        </w:rPr>
        <w:t xml:space="preserve"> and </w:t>
      </w:r>
      <w:r w:rsidR="002E77F9" w:rsidRPr="00DB532E">
        <w:rPr>
          <w:rFonts w:eastAsia="Times New Roman" w:cstheme="minorHAnsi"/>
          <w:sz w:val="24"/>
          <w:szCs w:val="24"/>
          <w:lang w:eastAsia="en-GB"/>
        </w:rPr>
        <w:t>savings</w:t>
      </w:r>
      <w:r w:rsidR="00566B3A" w:rsidRPr="00DB532E">
        <w:rPr>
          <w:rFonts w:eastAsia="Times New Roman" w:cstheme="minorHAnsi"/>
          <w:sz w:val="24"/>
          <w:szCs w:val="24"/>
          <w:lang w:eastAsia="en-GB"/>
        </w:rPr>
        <w:t>,</w:t>
      </w:r>
      <w:r w:rsidR="002E77F9" w:rsidRPr="00DB532E">
        <w:rPr>
          <w:rFonts w:eastAsia="Times New Roman" w:cstheme="minorHAnsi"/>
          <w:sz w:val="24"/>
          <w:szCs w:val="24"/>
          <w:lang w:eastAsia="en-GB"/>
        </w:rPr>
        <w:t xml:space="preserve"> </w:t>
      </w:r>
      <w:r w:rsidR="00BE34F9" w:rsidRPr="00DB532E">
        <w:rPr>
          <w:rFonts w:eastAsia="Times New Roman" w:cstheme="minorHAnsi"/>
          <w:sz w:val="24"/>
          <w:szCs w:val="24"/>
          <w:lang w:eastAsia="en-GB"/>
        </w:rPr>
        <w:t>creating added value</w:t>
      </w:r>
      <w:r w:rsidR="00325A0A" w:rsidRPr="00DB532E">
        <w:rPr>
          <w:rFonts w:eastAsia="Times New Roman" w:cstheme="minorHAnsi"/>
          <w:sz w:val="24"/>
          <w:szCs w:val="24"/>
          <w:lang w:eastAsia="en-GB"/>
        </w:rPr>
        <w:t>,</w:t>
      </w:r>
      <w:r w:rsidR="00F16025" w:rsidRPr="00DB532E">
        <w:rPr>
          <w:rFonts w:eastAsia="Times New Roman" w:cstheme="minorHAnsi"/>
          <w:sz w:val="24"/>
          <w:szCs w:val="24"/>
          <w:lang w:eastAsia="en-GB"/>
        </w:rPr>
        <w:t xml:space="preserve"> </w:t>
      </w:r>
      <w:r w:rsidR="00B078E6" w:rsidRPr="00DB532E">
        <w:rPr>
          <w:rFonts w:eastAsia="Times New Roman" w:cstheme="minorHAnsi"/>
          <w:sz w:val="24"/>
          <w:szCs w:val="24"/>
          <w:lang w:eastAsia="en-GB"/>
        </w:rPr>
        <w:t>delivering</w:t>
      </w:r>
      <w:r w:rsidR="00F16025" w:rsidRPr="00DB532E">
        <w:rPr>
          <w:rFonts w:eastAsia="Times New Roman" w:cstheme="minorHAnsi"/>
          <w:sz w:val="24"/>
          <w:szCs w:val="24"/>
          <w:lang w:eastAsia="en-GB"/>
        </w:rPr>
        <w:t xml:space="preserve"> community benefits</w:t>
      </w:r>
      <w:r w:rsidR="00325A0A" w:rsidRPr="00DB532E">
        <w:rPr>
          <w:rFonts w:eastAsia="Times New Roman" w:cstheme="minorHAnsi"/>
          <w:sz w:val="24"/>
          <w:szCs w:val="24"/>
          <w:lang w:eastAsia="en-GB"/>
        </w:rPr>
        <w:t xml:space="preserve">, </w:t>
      </w:r>
      <w:r w:rsidR="00F16025" w:rsidRPr="00DB532E">
        <w:rPr>
          <w:rFonts w:eastAsia="Times New Roman" w:cstheme="minorHAnsi"/>
          <w:sz w:val="24"/>
          <w:szCs w:val="24"/>
          <w:lang w:eastAsia="en-GB"/>
        </w:rPr>
        <w:t>and support</w:t>
      </w:r>
      <w:r w:rsidR="00EF1E1E" w:rsidRPr="00DB532E">
        <w:rPr>
          <w:rFonts w:eastAsia="Times New Roman" w:cstheme="minorHAnsi"/>
          <w:sz w:val="24"/>
          <w:szCs w:val="24"/>
          <w:lang w:eastAsia="en-GB"/>
        </w:rPr>
        <w:t>ing</w:t>
      </w:r>
      <w:r w:rsidR="00F16025" w:rsidRPr="00DB532E">
        <w:rPr>
          <w:rFonts w:eastAsia="Times New Roman" w:cstheme="minorHAnsi"/>
          <w:sz w:val="24"/>
          <w:szCs w:val="24"/>
          <w:lang w:eastAsia="en-GB"/>
        </w:rPr>
        <w:t xml:space="preserve"> the University's net zero objective</w:t>
      </w:r>
      <w:r w:rsidR="005D37CE" w:rsidRPr="00DB532E">
        <w:rPr>
          <w:rFonts w:eastAsia="Times New Roman" w:cstheme="minorHAnsi"/>
          <w:sz w:val="24"/>
          <w:szCs w:val="24"/>
          <w:lang w:eastAsia="en-GB"/>
        </w:rPr>
        <w:t>s</w:t>
      </w:r>
      <w:r w:rsidR="00F16025" w:rsidRPr="00DB532E">
        <w:rPr>
          <w:rFonts w:eastAsia="Times New Roman" w:cstheme="minorHAnsi"/>
          <w:sz w:val="24"/>
          <w:szCs w:val="24"/>
          <w:lang w:eastAsia="en-GB"/>
        </w:rPr>
        <w:t xml:space="preserve">. </w:t>
      </w:r>
      <w:r w:rsidR="00CD39B6" w:rsidRPr="00DB532E">
        <w:rPr>
          <w:rFonts w:cstheme="minorHAnsi"/>
          <w:sz w:val="24"/>
        </w:rPr>
        <w:t xml:space="preserve">It is a strategy for the whole organisation and is </w:t>
      </w:r>
      <w:r w:rsidR="006A52C0" w:rsidRPr="00DB532E">
        <w:rPr>
          <w:rFonts w:cstheme="minorHAnsi"/>
          <w:sz w:val="24"/>
        </w:rPr>
        <w:t>informed by the</w:t>
      </w:r>
      <w:r w:rsidR="00CD39B6" w:rsidRPr="00DB532E">
        <w:rPr>
          <w:rFonts w:cstheme="minorHAnsi"/>
          <w:sz w:val="24"/>
        </w:rPr>
        <w:t xml:space="preserve"> University’s </w:t>
      </w:r>
      <w:r w:rsidR="00CD4A55" w:rsidRPr="00DB532E">
        <w:rPr>
          <w:rFonts w:cstheme="minorHAnsi"/>
          <w:sz w:val="24"/>
        </w:rPr>
        <w:t>s</w:t>
      </w:r>
      <w:r w:rsidR="00CD39B6" w:rsidRPr="00DB532E">
        <w:rPr>
          <w:rFonts w:cstheme="minorHAnsi"/>
          <w:sz w:val="24"/>
        </w:rPr>
        <w:t xml:space="preserve">hared </w:t>
      </w:r>
      <w:r w:rsidR="00CD4A55" w:rsidRPr="00DB532E">
        <w:rPr>
          <w:rFonts w:cstheme="minorHAnsi"/>
          <w:sz w:val="24"/>
        </w:rPr>
        <w:t>v</w:t>
      </w:r>
      <w:r w:rsidR="00CD39B6" w:rsidRPr="00DB532E">
        <w:rPr>
          <w:rFonts w:cstheme="minorHAnsi"/>
          <w:sz w:val="24"/>
        </w:rPr>
        <w:t xml:space="preserve">alues </w:t>
      </w:r>
      <w:r w:rsidR="00CD4A55" w:rsidRPr="00DB532E">
        <w:rPr>
          <w:rFonts w:eastAsia="Times New Roman" w:cstheme="minorHAnsi"/>
          <w:sz w:val="24"/>
          <w:szCs w:val="24"/>
          <w:lang w:eastAsia="en-GB"/>
        </w:rPr>
        <w:t xml:space="preserve">of </w:t>
      </w:r>
      <w:r w:rsidR="001B5D0F" w:rsidRPr="00DB532E">
        <w:rPr>
          <w:rFonts w:eastAsia="Times New Roman" w:cstheme="minorHAnsi"/>
          <w:sz w:val="24"/>
          <w:szCs w:val="24"/>
          <w:lang w:eastAsia="en-GB"/>
        </w:rPr>
        <w:t xml:space="preserve">ambition, </w:t>
      </w:r>
      <w:r w:rsidR="002F01D9" w:rsidRPr="00DB532E">
        <w:rPr>
          <w:rFonts w:eastAsia="Times New Roman" w:cstheme="minorHAnsi"/>
          <w:sz w:val="24"/>
          <w:szCs w:val="24"/>
          <w:lang w:eastAsia="en-GB"/>
        </w:rPr>
        <w:t>integrity,</w:t>
      </w:r>
      <w:r w:rsidR="001B5D0F" w:rsidRPr="00DB532E">
        <w:rPr>
          <w:rFonts w:eastAsia="Times New Roman" w:cstheme="minorHAnsi"/>
          <w:sz w:val="24"/>
          <w:szCs w:val="24"/>
          <w:lang w:eastAsia="en-GB"/>
        </w:rPr>
        <w:t xml:space="preserve"> and respect. </w:t>
      </w:r>
    </w:p>
    <w:p w14:paraId="7FD6822F" w14:textId="77777777" w:rsidR="00331E9E" w:rsidRPr="00DB532E" w:rsidRDefault="00331E9E" w:rsidP="0064439B">
      <w:pPr>
        <w:shd w:val="clear" w:color="auto" w:fill="FFFFFF" w:themeFill="background1"/>
        <w:spacing w:after="0" w:line="240" w:lineRule="auto"/>
        <w:rPr>
          <w:rFonts w:eastAsia="Times New Roman" w:cstheme="minorHAnsi"/>
          <w:sz w:val="24"/>
          <w:szCs w:val="24"/>
          <w:lang w:eastAsia="en-GB"/>
        </w:rPr>
      </w:pPr>
    </w:p>
    <w:p w14:paraId="607B0BDF" w14:textId="43770AB8" w:rsidR="00702CA6" w:rsidRPr="00DB532E" w:rsidRDefault="009901EB" w:rsidP="0064439B">
      <w:pPr>
        <w:shd w:val="clear" w:color="auto" w:fill="FFFFFF" w:themeFill="background1"/>
        <w:spacing w:after="0" w:line="240" w:lineRule="auto"/>
        <w:rPr>
          <w:rFonts w:eastAsia="Times New Roman" w:cstheme="minorHAnsi"/>
          <w:sz w:val="24"/>
          <w:szCs w:val="24"/>
          <w:lang w:eastAsia="en-GB"/>
        </w:rPr>
      </w:pPr>
      <w:r w:rsidRPr="00DB532E">
        <w:rPr>
          <w:rFonts w:eastAsia="Times New Roman" w:cstheme="minorHAnsi"/>
          <w:sz w:val="24"/>
          <w:szCs w:val="24"/>
          <w:lang w:eastAsia="en-GB"/>
        </w:rPr>
        <w:t>Procurement Services will</w:t>
      </w:r>
      <w:r w:rsidR="0017470C" w:rsidRPr="00DB532E">
        <w:rPr>
          <w:rFonts w:eastAsia="Times New Roman" w:cstheme="minorHAnsi"/>
          <w:sz w:val="24"/>
          <w:szCs w:val="24"/>
          <w:lang w:eastAsia="en-GB"/>
        </w:rPr>
        <w:t xml:space="preserve"> lead on the implementation of this </w:t>
      </w:r>
      <w:r w:rsidR="00351780" w:rsidRPr="00DB532E">
        <w:rPr>
          <w:rFonts w:eastAsia="Times New Roman" w:cstheme="minorHAnsi"/>
          <w:sz w:val="24"/>
          <w:szCs w:val="24"/>
          <w:lang w:eastAsia="en-GB"/>
        </w:rPr>
        <w:t xml:space="preserve">enabling </w:t>
      </w:r>
      <w:r w:rsidR="0017470C" w:rsidRPr="00DB532E">
        <w:rPr>
          <w:rFonts w:eastAsia="Times New Roman" w:cstheme="minorHAnsi"/>
          <w:sz w:val="24"/>
          <w:szCs w:val="24"/>
          <w:lang w:eastAsia="en-GB"/>
        </w:rPr>
        <w:t>strategy and will be a</w:t>
      </w:r>
      <w:r w:rsidRPr="00DB532E">
        <w:rPr>
          <w:rFonts w:eastAsia="Times New Roman" w:cstheme="minorHAnsi"/>
          <w:sz w:val="24"/>
          <w:szCs w:val="24"/>
          <w:lang w:eastAsia="en-GB"/>
        </w:rPr>
        <w:t xml:space="preserve"> trusted partner in the </w:t>
      </w:r>
      <w:r w:rsidR="00BB1FA6" w:rsidRPr="00DB532E">
        <w:rPr>
          <w:rFonts w:eastAsia="Times New Roman" w:cstheme="minorHAnsi"/>
          <w:sz w:val="24"/>
          <w:szCs w:val="24"/>
          <w:lang w:eastAsia="en-GB"/>
        </w:rPr>
        <w:t xml:space="preserve">overall </w:t>
      </w:r>
      <w:r w:rsidRPr="00DB532E">
        <w:rPr>
          <w:rFonts w:eastAsia="Times New Roman" w:cstheme="minorHAnsi"/>
          <w:sz w:val="24"/>
          <w:szCs w:val="24"/>
          <w:lang w:eastAsia="en-GB"/>
        </w:rPr>
        <w:t xml:space="preserve">implementation of </w:t>
      </w:r>
      <w:r w:rsidR="00BB1FA6" w:rsidRPr="00DB532E">
        <w:rPr>
          <w:rFonts w:eastAsia="Times New Roman" w:cstheme="minorHAnsi"/>
          <w:sz w:val="24"/>
          <w:szCs w:val="24"/>
          <w:lang w:eastAsia="en-GB"/>
        </w:rPr>
        <w:t xml:space="preserve">University </w:t>
      </w:r>
      <w:r w:rsidRPr="00DB532E">
        <w:rPr>
          <w:rFonts w:eastAsia="Times New Roman" w:cstheme="minorHAnsi"/>
          <w:sz w:val="24"/>
          <w:szCs w:val="24"/>
          <w:lang w:eastAsia="en-GB"/>
        </w:rPr>
        <w:t>Strategy 2030.</w:t>
      </w:r>
    </w:p>
    <w:p w14:paraId="6EC81E5F" w14:textId="77777777" w:rsidR="00584B88" w:rsidRPr="00DB532E" w:rsidRDefault="00584B88" w:rsidP="0064439B">
      <w:pPr>
        <w:shd w:val="clear" w:color="auto" w:fill="FFFFFF" w:themeFill="background1"/>
        <w:spacing w:after="0" w:line="240" w:lineRule="auto"/>
        <w:rPr>
          <w:rFonts w:cstheme="minorHAnsi"/>
          <w:sz w:val="24"/>
          <w:szCs w:val="24"/>
        </w:rPr>
      </w:pPr>
    </w:p>
    <w:p w14:paraId="14C676E1" w14:textId="16485991" w:rsidR="007F717F" w:rsidRPr="00DB532E" w:rsidRDefault="1C3D816C" w:rsidP="0064439B">
      <w:pPr>
        <w:shd w:val="clear" w:color="auto" w:fill="FFFFFF" w:themeFill="background1"/>
        <w:spacing w:after="0" w:line="240" w:lineRule="auto"/>
        <w:rPr>
          <w:rFonts w:cstheme="minorHAnsi"/>
          <w:sz w:val="24"/>
          <w:szCs w:val="24"/>
        </w:rPr>
      </w:pPr>
      <w:r w:rsidRPr="00DB532E">
        <w:rPr>
          <w:rFonts w:cstheme="minorHAnsi"/>
          <w:sz w:val="24"/>
          <w:szCs w:val="24"/>
        </w:rPr>
        <w:t xml:space="preserve">This </w:t>
      </w:r>
      <w:r w:rsidR="00041181" w:rsidRPr="00DB532E">
        <w:rPr>
          <w:rFonts w:cstheme="minorHAnsi"/>
          <w:sz w:val="24"/>
          <w:szCs w:val="24"/>
        </w:rPr>
        <w:t xml:space="preserve">strategy is fully compliant with the </w:t>
      </w:r>
      <w:r w:rsidR="003E79EF" w:rsidRPr="00DB532E">
        <w:rPr>
          <w:rFonts w:cstheme="minorHAnsi"/>
          <w:sz w:val="24"/>
          <w:szCs w:val="24"/>
        </w:rPr>
        <w:t xml:space="preserve">current </w:t>
      </w:r>
      <w:r w:rsidR="00041181" w:rsidRPr="00DB532E">
        <w:rPr>
          <w:rFonts w:cstheme="minorHAnsi"/>
          <w:sz w:val="24"/>
          <w:szCs w:val="24"/>
        </w:rPr>
        <w:t xml:space="preserve">Scottish </w:t>
      </w:r>
      <w:r w:rsidR="00BC60B3" w:rsidRPr="00DB532E">
        <w:rPr>
          <w:rFonts w:cstheme="minorHAnsi"/>
          <w:sz w:val="24"/>
          <w:szCs w:val="24"/>
        </w:rPr>
        <w:t>legal</w:t>
      </w:r>
      <w:r w:rsidR="00041181" w:rsidRPr="00DB532E">
        <w:rPr>
          <w:rFonts w:cstheme="minorHAnsi"/>
          <w:sz w:val="24"/>
          <w:szCs w:val="24"/>
        </w:rPr>
        <w:t xml:space="preserve"> framework</w:t>
      </w:r>
      <w:r w:rsidR="00294230" w:rsidRPr="00DB532E">
        <w:rPr>
          <w:rFonts w:cstheme="minorHAnsi"/>
          <w:sz w:val="24"/>
          <w:szCs w:val="24"/>
        </w:rPr>
        <w:t xml:space="preserve"> of rules</w:t>
      </w:r>
      <w:r w:rsidR="00041181" w:rsidRPr="00DB532E">
        <w:rPr>
          <w:rFonts w:cstheme="minorHAnsi"/>
          <w:sz w:val="24"/>
          <w:szCs w:val="24"/>
        </w:rPr>
        <w:t xml:space="preserve"> </w:t>
      </w:r>
      <w:r w:rsidR="001C544A" w:rsidRPr="00DB532E">
        <w:rPr>
          <w:rFonts w:cstheme="minorHAnsi"/>
          <w:sz w:val="24"/>
          <w:szCs w:val="24"/>
        </w:rPr>
        <w:t>governing</w:t>
      </w:r>
      <w:r w:rsidR="0020787D" w:rsidRPr="00DB532E">
        <w:rPr>
          <w:rFonts w:cstheme="minorHAnsi"/>
          <w:sz w:val="24"/>
          <w:szCs w:val="24"/>
        </w:rPr>
        <w:t xml:space="preserve"> public</w:t>
      </w:r>
      <w:r w:rsidR="001C544A" w:rsidRPr="00DB532E">
        <w:rPr>
          <w:rFonts w:cstheme="minorHAnsi"/>
          <w:sz w:val="24"/>
          <w:szCs w:val="24"/>
        </w:rPr>
        <w:t xml:space="preserve"> </w:t>
      </w:r>
      <w:r w:rsidR="0020787D" w:rsidRPr="00DB532E">
        <w:rPr>
          <w:rFonts w:cstheme="minorHAnsi"/>
          <w:sz w:val="24"/>
          <w:szCs w:val="24"/>
        </w:rPr>
        <w:t xml:space="preserve">procurement </w:t>
      </w:r>
      <w:r w:rsidR="00041181" w:rsidRPr="00DB532E">
        <w:rPr>
          <w:rFonts w:cstheme="minorHAnsi"/>
          <w:sz w:val="24"/>
          <w:szCs w:val="24"/>
        </w:rPr>
        <w:t xml:space="preserve">and will be subject to annual review. </w:t>
      </w:r>
      <w:r w:rsidR="00E42AB2">
        <w:rPr>
          <w:rFonts w:cstheme="minorHAnsi"/>
          <w:sz w:val="24"/>
          <w:szCs w:val="24"/>
        </w:rPr>
        <w:t xml:space="preserve">See </w:t>
      </w:r>
      <w:r w:rsidR="00E42AB2" w:rsidRPr="00481958">
        <w:rPr>
          <w:rFonts w:asciiTheme="majorHAnsi" w:hAnsiTheme="majorHAnsi" w:cstheme="minorHAnsi"/>
          <w:b/>
          <w:bCs/>
          <w:sz w:val="24"/>
          <w:szCs w:val="24"/>
        </w:rPr>
        <w:t>Appendix 1</w:t>
      </w:r>
      <w:r w:rsidR="0068214C">
        <w:rPr>
          <w:rFonts w:cstheme="minorHAnsi"/>
          <w:sz w:val="24"/>
          <w:szCs w:val="24"/>
        </w:rPr>
        <w:t>.</w:t>
      </w:r>
    </w:p>
    <w:p w14:paraId="41876851" w14:textId="77777777" w:rsidR="009E7F93" w:rsidRPr="00DB532E" w:rsidRDefault="009E7F93" w:rsidP="0064439B">
      <w:pPr>
        <w:autoSpaceDE w:val="0"/>
        <w:autoSpaceDN w:val="0"/>
        <w:adjustRightInd w:val="0"/>
        <w:spacing w:after="0" w:line="240" w:lineRule="auto"/>
        <w:rPr>
          <w:rFonts w:cstheme="minorHAnsi"/>
          <w:b/>
          <w:sz w:val="24"/>
          <w:szCs w:val="24"/>
        </w:rPr>
      </w:pPr>
    </w:p>
    <w:p w14:paraId="4D2D15E5" w14:textId="03B7E98D" w:rsidR="00EF5197" w:rsidRPr="00B00B98" w:rsidRDefault="006C2644" w:rsidP="0064439B">
      <w:pPr>
        <w:autoSpaceDE w:val="0"/>
        <w:autoSpaceDN w:val="0"/>
        <w:adjustRightInd w:val="0"/>
        <w:spacing w:after="0" w:line="240" w:lineRule="auto"/>
        <w:rPr>
          <w:rFonts w:asciiTheme="majorHAnsi" w:hAnsiTheme="majorHAnsi" w:cstheme="minorHAnsi"/>
          <w:b/>
          <w:sz w:val="28"/>
          <w:szCs w:val="28"/>
        </w:rPr>
      </w:pPr>
      <w:r w:rsidRPr="00B00B98">
        <w:rPr>
          <w:rFonts w:asciiTheme="majorHAnsi" w:hAnsiTheme="majorHAnsi" w:cstheme="minorHAnsi"/>
          <w:b/>
          <w:sz w:val="28"/>
          <w:szCs w:val="28"/>
        </w:rPr>
        <w:t xml:space="preserve">Our </w:t>
      </w:r>
      <w:r w:rsidR="00EF5197" w:rsidRPr="00B00B98">
        <w:rPr>
          <w:rFonts w:asciiTheme="majorHAnsi" w:hAnsiTheme="majorHAnsi" w:cstheme="minorHAnsi"/>
          <w:b/>
          <w:sz w:val="28"/>
          <w:szCs w:val="28"/>
        </w:rPr>
        <w:t>Procurement Strategy</w:t>
      </w:r>
    </w:p>
    <w:p w14:paraId="55ADC762" w14:textId="77777777" w:rsidR="00653A32" w:rsidRPr="00DB532E" w:rsidRDefault="00653A32" w:rsidP="0064439B">
      <w:pPr>
        <w:autoSpaceDE w:val="0"/>
        <w:autoSpaceDN w:val="0"/>
        <w:adjustRightInd w:val="0"/>
        <w:spacing w:after="0" w:line="240" w:lineRule="auto"/>
        <w:rPr>
          <w:rFonts w:cstheme="minorHAnsi"/>
          <w:color w:val="000000"/>
          <w:sz w:val="24"/>
          <w:szCs w:val="24"/>
        </w:rPr>
      </w:pPr>
      <w:r w:rsidRPr="00DB532E">
        <w:rPr>
          <w:rFonts w:cstheme="minorHAnsi"/>
          <w:b/>
          <w:bCs/>
          <w:color w:val="000000"/>
          <w:sz w:val="24"/>
          <w:szCs w:val="24"/>
        </w:rPr>
        <w:t xml:space="preserve"> </w:t>
      </w:r>
    </w:p>
    <w:p w14:paraId="15DA7C6B" w14:textId="1C4900B4" w:rsidR="00F32A63" w:rsidRPr="00DB532E" w:rsidRDefault="00726FA2" w:rsidP="0064439B">
      <w:pPr>
        <w:shd w:val="clear" w:color="auto" w:fill="FFFFFF" w:themeFill="background1"/>
        <w:spacing w:after="0" w:line="240" w:lineRule="auto"/>
        <w:rPr>
          <w:sz w:val="24"/>
          <w:szCs w:val="24"/>
        </w:rPr>
      </w:pPr>
      <w:r w:rsidRPr="48487E1F">
        <w:rPr>
          <w:sz w:val="24"/>
          <w:szCs w:val="24"/>
        </w:rPr>
        <w:t>The Procurement Strategy</w:t>
      </w:r>
      <w:r w:rsidR="00D235DF" w:rsidRPr="48487E1F">
        <w:rPr>
          <w:sz w:val="24"/>
          <w:szCs w:val="24"/>
        </w:rPr>
        <w:t xml:space="preserve"> </w:t>
      </w:r>
      <w:r w:rsidR="003C762F" w:rsidRPr="48487E1F">
        <w:rPr>
          <w:sz w:val="24"/>
          <w:szCs w:val="24"/>
        </w:rPr>
        <w:t>sets out</w:t>
      </w:r>
      <w:r w:rsidR="57BE34FA" w:rsidRPr="48487E1F">
        <w:rPr>
          <w:sz w:val="24"/>
          <w:szCs w:val="24"/>
        </w:rPr>
        <w:t xml:space="preserve"> how</w:t>
      </w:r>
      <w:r w:rsidRPr="48487E1F">
        <w:rPr>
          <w:sz w:val="24"/>
          <w:szCs w:val="24"/>
        </w:rPr>
        <w:t xml:space="preserve"> the University</w:t>
      </w:r>
      <w:r w:rsidR="08D9D817" w:rsidRPr="48487E1F">
        <w:rPr>
          <w:sz w:val="24"/>
          <w:szCs w:val="24"/>
        </w:rPr>
        <w:t xml:space="preserve"> will </w:t>
      </w:r>
      <w:r w:rsidRPr="48487E1F">
        <w:rPr>
          <w:sz w:val="24"/>
          <w:szCs w:val="24"/>
        </w:rPr>
        <w:t>manage its procurement activities</w:t>
      </w:r>
      <w:r w:rsidR="009D6F54" w:rsidRPr="48487E1F">
        <w:rPr>
          <w:sz w:val="24"/>
          <w:szCs w:val="24"/>
        </w:rPr>
        <w:t>,</w:t>
      </w:r>
      <w:r w:rsidR="00DC5682" w:rsidRPr="48487E1F">
        <w:rPr>
          <w:sz w:val="24"/>
          <w:szCs w:val="24"/>
        </w:rPr>
        <w:t xml:space="preserve"> within the regulatory environment</w:t>
      </w:r>
      <w:r w:rsidR="009D6F54" w:rsidRPr="48487E1F">
        <w:rPr>
          <w:sz w:val="24"/>
          <w:szCs w:val="24"/>
        </w:rPr>
        <w:t>,</w:t>
      </w:r>
      <w:r w:rsidRPr="48487E1F">
        <w:rPr>
          <w:sz w:val="24"/>
          <w:szCs w:val="24"/>
        </w:rPr>
        <w:t xml:space="preserve"> through its Faculties and </w:t>
      </w:r>
      <w:r w:rsidR="5303AC0A" w:rsidRPr="48487E1F">
        <w:rPr>
          <w:sz w:val="24"/>
          <w:szCs w:val="24"/>
        </w:rPr>
        <w:t xml:space="preserve">Professional </w:t>
      </w:r>
      <w:r w:rsidRPr="48487E1F">
        <w:rPr>
          <w:sz w:val="24"/>
          <w:szCs w:val="24"/>
        </w:rPr>
        <w:t xml:space="preserve">Service Directorates. </w:t>
      </w:r>
      <w:r w:rsidR="00DA61AF" w:rsidRPr="48487E1F">
        <w:rPr>
          <w:sz w:val="24"/>
          <w:szCs w:val="24"/>
        </w:rPr>
        <w:t>O</w:t>
      </w:r>
      <w:r w:rsidR="00083D54" w:rsidRPr="48487E1F">
        <w:rPr>
          <w:sz w:val="24"/>
          <w:szCs w:val="24"/>
        </w:rPr>
        <w:t>ur</w:t>
      </w:r>
      <w:r w:rsidRPr="48487E1F">
        <w:rPr>
          <w:sz w:val="24"/>
          <w:szCs w:val="24"/>
        </w:rPr>
        <w:t xml:space="preserve"> objectives </w:t>
      </w:r>
      <w:r w:rsidR="002C33EC" w:rsidRPr="48487E1F">
        <w:rPr>
          <w:sz w:val="24"/>
          <w:szCs w:val="24"/>
        </w:rPr>
        <w:t xml:space="preserve">are </w:t>
      </w:r>
      <w:r w:rsidR="44F20DF7" w:rsidRPr="48487E1F">
        <w:rPr>
          <w:sz w:val="24"/>
          <w:szCs w:val="24"/>
        </w:rPr>
        <w:t>translate</w:t>
      </w:r>
      <w:r w:rsidR="002C33EC" w:rsidRPr="48487E1F">
        <w:rPr>
          <w:sz w:val="24"/>
          <w:szCs w:val="24"/>
        </w:rPr>
        <w:t>d</w:t>
      </w:r>
      <w:r w:rsidR="44F20DF7" w:rsidRPr="48487E1F">
        <w:rPr>
          <w:sz w:val="24"/>
          <w:szCs w:val="24"/>
        </w:rPr>
        <w:t xml:space="preserve"> </w:t>
      </w:r>
      <w:r w:rsidRPr="48487E1F">
        <w:rPr>
          <w:sz w:val="24"/>
          <w:szCs w:val="24"/>
        </w:rPr>
        <w:t>into detailed action</w:t>
      </w:r>
      <w:r w:rsidR="7489588E" w:rsidRPr="48487E1F">
        <w:rPr>
          <w:sz w:val="24"/>
          <w:szCs w:val="24"/>
        </w:rPr>
        <w:t>able steps</w:t>
      </w:r>
      <w:r w:rsidR="00DA61AF" w:rsidRPr="48487E1F">
        <w:rPr>
          <w:sz w:val="24"/>
          <w:szCs w:val="24"/>
        </w:rPr>
        <w:t xml:space="preserve"> through the Action Plan</w:t>
      </w:r>
      <w:r w:rsidR="0CF2840D" w:rsidRPr="48487E1F">
        <w:rPr>
          <w:sz w:val="24"/>
          <w:szCs w:val="24"/>
        </w:rPr>
        <w:t>.</w:t>
      </w:r>
      <w:r w:rsidR="00DA61AF" w:rsidRPr="48487E1F">
        <w:rPr>
          <w:sz w:val="24"/>
          <w:szCs w:val="24"/>
        </w:rPr>
        <w:t xml:space="preserve"> </w:t>
      </w:r>
    </w:p>
    <w:p w14:paraId="67CD5E38" w14:textId="482A325A" w:rsidR="00867E5B" w:rsidRPr="00DB532E" w:rsidRDefault="00201EE5" w:rsidP="0064439B">
      <w:pPr>
        <w:shd w:val="clear" w:color="auto" w:fill="FFFFFF" w:themeFill="background1"/>
        <w:spacing w:after="0" w:line="240" w:lineRule="auto"/>
        <w:rPr>
          <w:rFonts w:eastAsia="Times New Roman" w:cstheme="minorHAnsi"/>
          <w:i/>
          <w:iCs/>
          <w:sz w:val="24"/>
          <w:szCs w:val="24"/>
          <w:lang w:eastAsia="en-GB"/>
        </w:rPr>
      </w:pPr>
      <w:r w:rsidRPr="00DB532E">
        <w:rPr>
          <w:rFonts w:eastAsia="Times New Roman" w:cstheme="minorHAnsi"/>
          <w:i/>
          <w:iCs/>
          <w:sz w:val="24"/>
          <w:szCs w:val="24"/>
          <w:lang w:eastAsia="en-GB"/>
        </w:rPr>
        <w:t xml:space="preserve"> </w:t>
      </w:r>
    </w:p>
    <w:p w14:paraId="4559C434" w14:textId="182355E4" w:rsidR="21910D5C" w:rsidRPr="00DB532E" w:rsidRDefault="00172F6D" w:rsidP="0064439B">
      <w:pPr>
        <w:spacing w:after="0" w:line="240" w:lineRule="auto"/>
        <w:rPr>
          <w:rFonts w:cstheme="minorHAnsi"/>
          <w:sz w:val="24"/>
          <w:szCs w:val="24"/>
          <w:lang w:eastAsia="en-GB"/>
        </w:rPr>
      </w:pPr>
      <w:r w:rsidRPr="00DB532E">
        <w:rPr>
          <w:rStyle w:val="cf01"/>
          <w:rFonts w:asciiTheme="minorHAnsi" w:hAnsiTheme="minorHAnsi" w:cstheme="minorHAnsi"/>
          <w:sz w:val="24"/>
          <w:szCs w:val="24"/>
        </w:rPr>
        <w:t>Overarching accountability for the successful delivery of this strategy sits with the Executive Director of Finance, providing strategic leadership and direction. The Head of Procurement, as operational lead, will drive strategy implementation through the Procurement Services team, ensuring alignment with institutional priorities. Faculties and Professional Service Directorates are key in translating this strategy into actionable outcomes. Deans and Executive Directors are accountable for ensuring procurement activities in their areas are strategically aligned, adequately resourced, and effectively planned to meet the University’s procurement objectives and broader strategic goals.</w:t>
      </w:r>
    </w:p>
    <w:p w14:paraId="16D8E6A4" w14:textId="77777777" w:rsidR="00F21062" w:rsidRDefault="00F21062" w:rsidP="0064439B">
      <w:pPr>
        <w:autoSpaceDE w:val="0"/>
        <w:autoSpaceDN w:val="0"/>
        <w:adjustRightInd w:val="0"/>
        <w:spacing w:after="0" w:line="240" w:lineRule="auto"/>
        <w:rPr>
          <w:rFonts w:cstheme="minorHAnsi"/>
          <w:b/>
          <w:sz w:val="28"/>
          <w:szCs w:val="28"/>
        </w:rPr>
      </w:pPr>
    </w:p>
    <w:p w14:paraId="34F54F18" w14:textId="77777777" w:rsidR="00D75C1D" w:rsidRDefault="00D75C1D" w:rsidP="0064439B">
      <w:pPr>
        <w:autoSpaceDE w:val="0"/>
        <w:autoSpaceDN w:val="0"/>
        <w:adjustRightInd w:val="0"/>
        <w:spacing w:after="0" w:line="240" w:lineRule="auto"/>
        <w:rPr>
          <w:rFonts w:cstheme="minorHAnsi"/>
          <w:b/>
          <w:sz w:val="28"/>
          <w:szCs w:val="28"/>
        </w:rPr>
      </w:pPr>
    </w:p>
    <w:p w14:paraId="213AA868" w14:textId="39F56964" w:rsidR="0007198A" w:rsidRPr="00B00B98" w:rsidRDefault="00A33AA0" w:rsidP="0064439B">
      <w:pPr>
        <w:autoSpaceDE w:val="0"/>
        <w:autoSpaceDN w:val="0"/>
        <w:adjustRightInd w:val="0"/>
        <w:spacing w:after="0" w:line="240" w:lineRule="auto"/>
        <w:rPr>
          <w:rFonts w:asciiTheme="majorHAnsi" w:hAnsiTheme="majorHAnsi" w:cstheme="minorHAnsi"/>
          <w:b/>
          <w:sz w:val="28"/>
          <w:szCs w:val="28"/>
        </w:rPr>
      </w:pPr>
      <w:r w:rsidRPr="00B00B98">
        <w:rPr>
          <w:rFonts w:asciiTheme="majorHAnsi" w:hAnsiTheme="majorHAnsi" w:cstheme="minorHAnsi"/>
          <w:b/>
          <w:sz w:val="28"/>
          <w:szCs w:val="28"/>
        </w:rPr>
        <w:t>Procurement</w:t>
      </w:r>
      <w:r w:rsidR="00735BC8" w:rsidRPr="00B00B98">
        <w:rPr>
          <w:rFonts w:asciiTheme="majorHAnsi" w:hAnsiTheme="majorHAnsi" w:cstheme="minorHAnsi"/>
          <w:b/>
          <w:sz w:val="28"/>
          <w:szCs w:val="28"/>
        </w:rPr>
        <w:t xml:space="preserve"> </w:t>
      </w:r>
      <w:r w:rsidR="00653A32" w:rsidRPr="00B00B98">
        <w:rPr>
          <w:rFonts w:asciiTheme="majorHAnsi" w:hAnsiTheme="majorHAnsi" w:cstheme="minorHAnsi"/>
          <w:b/>
          <w:sz w:val="28"/>
          <w:szCs w:val="28"/>
        </w:rPr>
        <w:t>Strategic Objectives</w:t>
      </w:r>
      <w:r w:rsidR="0007198A" w:rsidRPr="00B00B98">
        <w:rPr>
          <w:rFonts w:asciiTheme="majorHAnsi" w:hAnsiTheme="majorHAnsi" w:cstheme="minorHAnsi"/>
          <w:b/>
          <w:sz w:val="28"/>
          <w:szCs w:val="28"/>
        </w:rPr>
        <w:t xml:space="preserve"> </w:t>
      </w:r>
    </w:p>
    <w:p w14:paraId="4BA8A588" w14:textId="77777777" w:rsidR="00DD1FF9" w:rsidRPr="00DB532E" w:rsidRDefault="00DD1FF9" w:rsidP="0064439B">
      <w:pPr>
        <w:autoSpaceDE w:val="0"/>
        <w:autoSpaceDN w:val="0"/>
        <w:adjustRightInd w:val="0"/>
        <w:spacing w:after="0" w:line="240" w:lineRule="auto"/>
        <w:rPr>
          <w:rFonts w:cstheme="minorHAnsi"/>
          <w:b/>
          <w:sz w:val="24"/>
          <w:szCs w:val="24"/>
        </w:rPr>
      </w:pPr>
    </w:p>
    <w:p w14:paraId="443D27FC" w14:textId="676AC8FC" w:rsidR="00E34E54" w:rsidRPr="00DB532E" w:rsidRDefault="15D48F1B" w:rsidP="0064439B">
      <w:pPr>
        <w:autoSpaceDE w:val="0"/>
        <w:autoSpaceDN w:val="0"/>
        <w:adjustRightInd w:val="0"/>
        <w:spacing w:after="0" w:line="240" w:lineRule="auto"/>
        <w:rPr>
          <w:sz w:val="24"/>
          <w:szCs w:val="24"/>
        </w:rPr>
      </w:pPr>
      <w:r w:rsidRPr="48487E1F">
        <w:rPr>
          <w:sz w:val="24"/>
          <w:szCs w:val="24"/>
        </w:rPr>
        <w:t>The</w:t>
      </w:r>
      <w:r w:rsidR="3D7F3FC1" w:rsidRPr="48487E1F">
        <w:rPr>
          <w:sz w:val="24"/>
          <w:szCs w:val="24"/>
        </w:rPr>
        <w:t xml:space="preserve"> strategy’s four</w:t>
      </w:r>
      <w:r w:rsidRPr="48487E1F">
        <w:rPr>
          <w:sz w:val="24"/>
          <w:szCs w:val="24"/>
        </w:rPr>
        <w:t xml:space="preserve"> </w:t>
      </w:r>
      <w:r w:rsidR="1051C3BB" w:rsidRPr="48487E1F">
        <w:rPr>
          <w:sz w:val="24"/>
          <w:szCs w:val="24"/>
        </w:rPr>
        <w:t xml:space="preserve">objectives form </w:t>
      </w:r>
      <w:r w:rsidR="459B6B41" w:rsidRPr="48487E1F">
        <w:rPr>
          <w:sz w:val="24"/>
          <w:szCs w:val="24"/>
        </w:rPr>
        <w:t>a robust</w:t>
      </w:r>
      <w:r w:rsidRPr="48487E1F">
        <w:rPr>
          <w:sz w:val="24"/>
          <w:szCs w:val="24"/>
        </w:rPr>
        <w:t xml:space="preserve"> framework for procurement</w:t>
      </w:r>
      <w:r w:rsidR="0C1C4A90" w:rsidRPr="48487E1F">
        <w:rPr>
          <w:sz w:val="24"/>
          <w:szCs w:val="24"/>
        </w:rPr>
        <w:t xml:space="preserve"> activities</w:t>
      </w:r>
      <w:r w:rsidR="1051C3BB" w:rsidRPr="48487E1F">
        <w:rPr>
          <w:sz w:val="24"/>
          <w:szCs w:val="24"/>
        </w:rPr>
        <w:t>. These will be fully embedded into all aspect</w:t>
      </w:r>
      <w:r w:rsidR="00690E59" w:rsidRPr="48487E1F">
        <w:rPr>
          <w:sz w:val="24"/>
          <w:szCs w:val="24"/>
        </w:rPr>
        <w:t>s</w:t>
      </w:r>
      <w:r w:rsidR="1051C3BB" w:rsidRPr="48487E1F">
        <w:rPr>
          <w:sz w:val="24"/>
          <w:szCs w:val="24"/>
        </w:rPr>
        <w:t xml:space="preserve"> of the University’s supply chain activity. </w:t>
      </w:r>
    </w:p>
    <w:p w14:paraId="23BE01B5" w14:textId="77777777" w:rsidR="00B87895" w:rsidRPr="00DB532E" w:rsidRDefault="00B87895" w:rsidP="0064439B">
      <w:pPr>
        <w:autoSpaceDE w:val="0"/>
        <w:autoSpaceDN w:val="0"/>
        <w:adjustRightInd w:val="0"/>
        <w:spacing w:after="0" w:line="240" w:lineRule="auto"/>
        <w:rPr>
          <w:rFonts w:cstheme="minorHAnsi"/>
          <w:bCs/>
          <w:sz w:val="24"/>
          <w:szCs w:val="24"/>
        </w:rPr>
      </w:pPr>
    </w:p>
    <w:p w14:paraId="4614ABE4" w14:textId="2180D737" w:rsidR="004B30BF" w:rsidRPr="00207263" w:rsidRDefault="5DEDB148" w:rsidP="0064439B">
      <w:pPr>
        <w:autoSpaceDE w:val="0"/>
        <w:autoSpaceDN w:val="0"/>
        <w:adjustRightInd w:val="0"/>
        <w:spacing w:after="0" w:line="240" w:lineRule="auto"/>
        <w:rPr>
          <w:rFonts w:asciiTheme="majorHAnsi" w:hAnsiTheme="majorHAnsi" w:cstheme="minorHAnsi"/>
          <w:b/>
          <w:bCs/>
          <w:sz w:val="24"/>
          <w:szCs w:val="24"/>
        </w:rPr>
      </w:pPr>
      <w:r w:rsidRPr="00207263">
        <w:rPr>
          <w:rFonts w:asciiTheme="majorHAnsi" w:hAnsiTheme="majorHAnsi" w:cstheme="minorHAnsi"/>
          <w:b/>
          <w:bCs/>
          <w:sz w:val="24"/>
          <w:szCs w:val="24"/>
        </w:rPr>
        <w:t xml:space="preserve">Objective One - </w:t>
      </w:r>
      <w:r w:rsidR="00644EB7" w:rsidRPr="00207263">
        <w:rPr>
          <w:rFonts w:asciiTheme="majorHAnsi" w:hAnsiTheme="majorHAnsi" w:cstheme="minorHAnsi"/>
          <w:b/>
          <w:bCs/>
          <w:sz w:val="24"/>
          <w:szCs w:val="24"/>
        </w:rPr>
        <w:t xml:space="preserve">Deliver value for money </w:t>
      </w:r>
    </w:p>
    <w:p w14:paraId="61AD8594" w14:textId="77777777" w:rsidR="007D5911" w:rsidRPr="00385A39" w:rsidRDefault="007D5911" w:rsidP="0064439B">
      <w:pPr>
        <w:autoSpaceDE w:val="0"/>
        <w:autoSpaceDN w:val="0"/>
        <w:adjustRightInd w:val="0"/>
        <w:spacing w:after="0" w:line="240" w:lineRule="auto"/>
        <w:rPr>
          <w:rFonts w:cstheme="minorHAnsi"/>
          <w:b/>
          <w:bCs/>
          <w:sz w:val="24"/>
          <w:szCs w:val="24"/>
        </w:rPr>
      </w:pPr>
    </w:p>
    <w:p w14:paraId="3D33AB77" w14:textId="2E9BCD45" w:rsidR="00732FFC" w:rsidRPr="00DB532E" w:rsidRDefault="009B12ED" w:rsidP="0064439B">
      <w:pPr>
        <w:autoSpaceDE w:val="0"/>
        <w:autoSpaceDN w:val="0"/>
        <w:adjustRightInd w:val="0"/>
        <w:spacing w:after="0" w:line="240" w:lineRule="auto"/>
        <w:rPr>
          <w:rFonts w:eastAsia="Times New Roman"/>
          <w:sz w:val="24"/>
          <w:szCs w:val="24"/>
          <w:lang w:eastAsia="en-GB"/>
        </w:rPr>
      </w:pPr>
      <w:r w:rsidRPr="48487E1F">
        <w:rPr>
          <w:sz w:val="24"/>
          <w:szCs w:val="24"/>
        </w:rPr>
        <w:t xml:space="preserve">The </w:t>
      </w:r>
      <w:r w:rsidRPr="48487E1F">
        <w:rPr>
          <w:i/>
          <w:iCs/>
          <w:sz w:val="24"/>
          <w:szCs w:val="24"/>
        </w:rPr>
        <w:t>over</w:t>
      </w:r>
      <w:r w:rsidR="003E79EF" w:rsidRPr="48487E1F">
        <w:rPr>
          <w:i/>
          <w:iCs/>
          <w:sz w:val="24"/>
          <w:szCs w:val="24"/>
        </w:rPr>
        <w:t>arching</w:t>
      </w:r>
      <w:r w:rsidRPr="48487E1F">
        <w:rPr>
          <w:sz w:val="24"/>
          <w:szCs w:val="24"/>
        </w:rPr>
        <w:t xml:space="preserve"> </w:t>
      </w:r>
      <w:r w:rsidR="008F4C2B" w:rsidRPr="48487E1F">
        <w:rPr>
          <w:sz w:val="24"/>
          <w:szCs w:val="24"/>
        </w:rPr>
        <w:t>objective</w:t>
      </w:r>
      <w:r w:rsidRPr="48487E1F">
        <w:rPr>
          <w:sz w:val="24"/>
          <w:szCs w:val="24"/>
        </w:rPr>
        <w:t xml:space="preserve"> is </w:t>
      </w:r>
      <w:r w:rsidR="00BA1993" w:rsidRPr="48487E1F">
        <w:rPr>
          <w:sz w:val="24"/>
          <w:szCs w:val="24"/>
        </w:rPr>
        <w:t>t</w:t>
      </w:r>
      <w:r w:rsidR="00872A28" w:rsidRPr="48487E1F">
        <w:rPr>
          <w:color w:val="0B0C0C"/>
          <w:sz w:val="24"/>
          <w:szCs w:val="24"/>
          <w:shd w:val="clear" w:color="auto" w:fill="FFFFFF"/>
        </w:rPr>
        <w:t>o</w:t>
      </w:r>
      <w:r w:rsidR="00BA1993" w:rsidRPr="48487E1F">
        <w:rPr>
          <w:color w:val="0B0C0C"/>
          <w:sz w:val="24"/>
          <w:szCs w:val="24"/>
          <w:shd w:val="clear" w:color="auto" w:fill="FFFFFF"/>
        </w:rPr>
        <w:t xml:space="preserve"> o</w:t>
      </w:r>
      <w:r w:rsidR="00872A28" w:rsidRPr="48487E1F">
        <w:rPr>
          <w:color w:val="0B0C0C"/>
          <w:sz w:val="24"/>
          <w:szCs w:val="24"/>
          <w:shd w:val="clear" w:color="auto" w:fill="FFFFFF"/>
        </w:rPr>
        <w:t xml:space="preserve">btain </w:t>
      </w:r>
      <w:r w:rsidR="00B55DB6" w:rsidRPr="48487E1F">
        <w:rPr>
          <w:color w:val="0B0C0C"/>
          <w:sz w:val="24"/>
          <w:szCs w:val="24"/>
          <w:shd w:val="clear" w:color="auto" w:fill="FFFFFF"/>
        </w:rPr>
        <w:t>value for money,</w:t>
      </w:r>
      <w:r w:rsidR="00872A28" w:rsidRPr="48487E1F">
        <w:rPr>
          <w:color w:val="0B0C0C"/>
          <w:sz w:val="24"/>
          <w:szCs w:val="24"/>
          <w:shd w:val="clear" w:color="auto" w:fill="FFFFFF"/>
        </w:rPr>
        <w:t xml:space="preserve"> achiev</w:t>
      </w:r>
      <w:r w:rsidR="00432142" w:rsidRPr="48487E1F">
        <w:rPr>
          <w:color w:val="0B0C0C"/>
          <w:sz w:val="24"/>
          <w:szCs w:val="24"/>
          <w:shd w:val="clear" w:color="auto" w:fill="FFFFFF"/>
        </w:rPr>
        <w:t>e</w:t>
      </w:r>
      <w:r w:rsidR="00872A28" w:rsidRPr="48487E1F">
        <w:rPr>
          <w:color w:val="0B0C0C"/>
          <w:sz w:val="24"/>
          <w:szCs w:val="24"/>
          <w:shd w:val="clear" w:color="auto" w:fill="FFFFFF"/>
        </w:rPr>
        <w:t xml:space="preserve"> </w:t>
      </w:r>
      <w:r w:rsidR="00DB6CFE" w:rsidRPr="48487E1F">
        <w:rPr>
          <w:color w:val="0B0C0C"/>
          <w:sz w:val="24"/>
          <w:szCs w:val="24"/>
          <w:shd w:val="clear" w:color="auto" w:fill="FFFFFF"/>
        </w:rPr>
        <w:t>savings</w:t>
      </w:r>
      <w:r w:rsidR="000E2D4E" w:rsidRPr="48487E1F">
        <w:rPr>
          <w:color w:val="0B0C0C"/>
          <w:sz w:val="24"/>
          <w:szCs w:val="24"/>
          <w:shd w:val="clear" w:color="auto" w:fill="FFFFFF"/>
        </w:rPr>
        <w:t xml:space="preserve"> and </w:t>
      </w:r>
      <w:r w:rsidR="00872A28" w:rsidRPr="48487E1F">
        <w:rPr>
          <w:color w:val="0B0C0C"/>
          <w:sz w:val="24"/>
          <w:szCs w:val="24"/>
          <w:shd w:val="clear" w:color="auto" w:fill="FFFFFF"/>
        </w:rPr>
        <w:t xml:space="preserve">optimum efficiency, </w:t>
      </w:r>
      <w:r w:rsidR="00B24501" w:rsidRPr="48487E1F">
        <w:rPr>
          <w:color w:val="0B0C0C"/>
          <w:sz w:val="24"/>
          <w:szCs w:val="24"/>
          <w:shd w:val="clear" w:color="auto" w:fill="FFFFFF"/>
        </w:rPr>
        <w:t>and</w:t>
      </w:r>
      <w:r w:rsidR="00CD227D" w:rsidRPr="48487E1F">
        <w:rPr>
          <w:color w:val="0B0C0C"/>
          <w:sz w:val="24"/>
          <w:szCs w:val="24"/>
          <w:shd w:val="clear" w:color="auto" w:fill="FFFFFF"/>
        </w:rPr>
        <w:t xml:space="preserve"> </w:t>
      </w:r>
      <w:r w:rsidR="00D17D1E" w:rsidRPr="48487E1F">
        <w:rPr>
          <w:color w:val="0B0C0C"/>
          <w:sz w:val="24"/>
          <w:szCs w:val="24"/>
          <w:shd w:val="clear" w:color="auto" w:fill="FFFFFF"/>
        </w:rPr>
        <w:t xml:space="preserve">fully </w:t>
      </w:r>
      <w:r w:rsidR="00CD227D" w:rsidRPr="48487E1F">
        <w:rPr>
          <w:color w:val="0B0C0C"/>
          <w:sz w:val="24"/>
          <w:szCs w:val="24"/>
          <w:shd w:val="clear" w:color="auto" w:fill="FFFFFF"/>
        </w:rPr>
        <w:t>realis</w:t>
      </w:r>
      <w:r w:rsidR="00872A28" w:rsidRPr="48487E1F">
        <w:rPr>
          <w:color w:val="0B0C0C"/>
          <w:sz w:val="24"/>
          <w:szCs w:val="24"/>
          <w:shd w:val="clear" w:color="auto" w:fill="FFFFFF"/>
        </w:rPr>
        <w:t>e</w:t>
      </w:r>
      <w:r w:rsidR="00CD227D" w:rsidRPr="48487E1F">
        <w:rPr>
          <w:color w:val="0B0C0C"/>
          <w:sz w:val="24"/>
          <w:szCs w:val="24"/>
          <w:shd w:val="clear" w:color="auto" w:fill="FFFFFF"/>
        </w:rPr>
        <w:t xml:space="preserve"> benefits </w:t>
      </w:r>
      <w:r w:rsidR="004F1107" w:rsidRPr="48487E1F">
        <w:rPr>
          <w:color w:val="0B0C0C"/>
          <w:sz w:val="24"/>
          <w:szCs w:val="24"/>
          <w:shd w:val="clear" w:color="auto" w:fill="FFFFFF"/>
        </w:rPr>
        <w:t>on all non-pay expenditure</w:t>
      </w:r>
      <w:r w:rsidR="004601C3" w:rsidRPr="48487E1F">
        <w:rPr>
          <w:color w:val="0B0C0C"/>
          <w:sz w:val="24"/>
          <w:szCs w:val="24"/>
          <w:shd w:val="clear" w:color="auto" w:fill="FFFFFF"/>
        </w:rPr>
        <w:t>.</w:t>
      </w:r>
      <w:r w:rsidR="00605E44" w:rsidRPr="48487E1F">
        <w:rPr>
          <w:color w:val="111111"/>
          <w:sz w:val="24"/>
          <w:szCs w:val="24"/>
          <w:shd w:val="clear" w:color="auto" w:fill="FFFFFF"/>
        </w:rPr>
        <w:t xml:space="preserve"> </w:t>
      </w:r>
      <w:r w:rsidR="00EF3F8C" w:rsidRPr="48487E1F">
        <w:rPr>
          <w:rFonts w:eastAsia="Times New Roman"/>
          <w:sz w:val="24"/>
          <w:szCs w:val="24"/>
          <w:lang w:eastAsia="en-GB"/>
        </w:rPr>
        <w:t xml:space="preserve">The focus </w:t>
      </w:r>
      <w:r w:rsidR="00CE7D2D" w:rsidRPr="48487E1F">
        <w:rPr>
          <w:rFonts w:eastAsia="Times New Roman"/>
          <w:sz w:val="24"/>
          <w:szCs w:val="24"/>
          <w:lang w:eastAsia="en-GB"/>
        </w:rPr>
        <w:t>is</w:t>
      </w:r>
      <w:r w:rsidR="00F936D9" w:rsidRPr="48487E1F">
        <w:rPr>
          <w:rFonts w:eastAsia="Times New Roman"/>
          <w:sz w:val="24"/>
          <w:szCs w:val="24"/>
          <w:lang w:eastAsia="en-GB"/>
        </w:rPr>
        <w:t xml:space="preserve"> on making</w:t>
      </w:r>
      <w:r w:rsidR="0054553E" w:rsidRPr="48487E1F">
        <w:rPr>
          <w:rFonts w:eastAsia="Times New Roman"/>
          <w:sz w:val="24"/>
          <w:szCs w:val="24"/>
          <w:lang w:eastAsia="en-GB"/>
        </w:rPr>
        <w:t xml:space="preserve"> procurement decisions </w:t>
      </w:r>
      <w:r w:rsidR="00795D49" w:rsidRPr="48487E1F">
        <w:rPr>
          <w:rFonts w:eastAsia="Times New Roman"/>
          <w:sz w:val="24"/>
          <w:szCs w:val="24"/>
          <w:lang w:eastAsia="en-GB"/>
        </w:rPr>
        <w:t xml:space="preserve">that </w:t>
      </w:r>
      <w:r w:rsidR="0054553E" w:rsidRPr="48487E1F">
        <w:rPr>
          <w:rFonts w:eastAsia="Times New Roman"/>
          <w:sz w:val="24"/>
          <w:szCs w:val="24"/>
          <w:lang w:eastAsia="en-GB"/>
        </w:rPr>
        <w:t>deliver the best possible balance of cost, quality, and long-term benefit</w:t>
      </w:r>
      <w:r w:rsidR="00A60404" w:rsidRPr="48487E1F">
        <w:rPr>
          <w:rFonts w:eastAsia="Times New Roman"/>
          <w:sz w:val="24"/>
          <w:szCs w:val="24"/>
          <w:lang w:eastAsia="en-GB"/>
        </w:rPr>
        <w:t>s</w:t>
      </w:r>
      <w:r w:rsidR="0054553E" w:rsidRPr="48487E1F">
        <w:rPr>
          <w:rFonts w:eastAsia="Times New Roman"/>
          <w:sz w:val="24"/>
          <w:szCs w:val="24"/>
          <w:lang w:eastAsia="en-GB"/>
        </w:rPr>
        <w:t xml:space="preserve"> to the University.</w:t>
      </w:r>
      <w:r w:rsidR="00A534DE" w:rsidRPr="48487E1F">
        <w:rPr>
          <w:rFonts w:eastAsia="Times New Roman"/>
          <w:sz w:val="24"/>
          <w:szCs w:val="24"/>
          <w:lang w:eastAsia="en-GB"/>
        </w:rPr>
        <w:t xml:space="preserve"> </w:t>
      </w:r>
    </w:p>
    <w:p w14:paraId="6BCF3ED1" w14:textId="77777777" w:rsidR="00E34E54" w:rsidRPr="00DB532E" w:rsidRDefault="00E34E54" w:rsidP="0064439B">
      <w:pPr>
        <w:autoSpaceDE w:val="0"/>
        <w:autoSpaceDN w:val="0"/>
        <w:adjustRightInd w:val="0"/>
        <w:spacing w:after="0" w:line="240" w:lineRule="auto"/>
        <w:rPr>
          <w:rFonts w:eastAsia="Times New Roman" w:cstheme="minorHAnsi"/>
          <w:sz w:val="24"/>
          <w:szCs w:val="24"/>
          <w:lang w:eastAsia="en-GB"/>
        </w:rPr>
      </w:pPr>
    </w:p>
    <w:p w14:paraId="6112DA05" w14:textId="2E296F2F" w:rsidR="005F3FE9" w:rsidRPr="00207263" w:rsidRDefault="005F3FE9" w:rsidP="0064439B">
      <w:pPr>
        <w:autoSpaceDE w:val="0"/>
        <w:autoSpaceDN w:val="0"/>
        <w:adjustRightInd w:val="0"/>
        <w:spacing w:after="0" w:line="240" w:lineRule="auto"/>
        <w:rPr>
          <w:rFonts w:asciiTheme="majorHAnsi" w:eastAsia="Times New Roman" w:hAnsiTheme="majorHAnsi" w:cstheme="minorHAnsi"/>
          <w:b/>
          <w:bCs/>
          <w:sz w:val="24"/>
          <w:szCs w:val="24"/>
          <w:lang w:eastAsia="en-GB"/>
        </w:rPr>
      </w:pPr>
      <w:r w:rsidRPr="00207263">
        <w:rPr>
          <w:rFonts w:asciiTheme="majorHAnsi" w:eastAsia="Times New Roman" w:hAnsiTheme="majorHAnsi" w:cstheme="minorHAnsi"/>
          <w:b/>
          <w:bCs/>
          <w:sz w:val="24"/>
          <w:szCs w:val="24"/>
          <w:lang w:eastAsia="en-GB"/>
        </w:rPr>
        <w:t>What we will do</w:t>
      </w:r>
      <w:r w:rsidR="005679ED" w:rsidRPr="00207263">
        <w:rPr>
          <w:rFonts w:asciiTheme="majorHAnsi" w:eastAsia="Times New Roman" w:hAnsiTheme="majorHAnsi" w:cstheme="minorHAnsi"/>
          <w:b/>
          <w:bCs/>
          <w:sz w:val="24"/>
          <w:szCs w:val="24"/>
          <w:lang w:eastAsia="en-GB"/>
        </w:rPr>
        <w:t>:</w:t>
      </w:r>
    </w:p>
    <w:p w14:paraId="13B60D41" w14:textId="77777777" w:rsidR="00C60681" w:rsidRPr="00DB532E" w:rsidRDefault="00C60681" w:rsidP="0064439B">
      <w:pPr>
        <w:autoSpaceDE w:val="0"/>
        <w:autoSpaceDN w:val="0"/>
        <w:adjustRightInd w:val="0"/>
        <w:spacing w:after="0" w:line="240" w:lineRule="auto"/>
        <w:rPr>
          <w:rFonts w:eastAsia="Times New Roman" w:cstheme="minorHAnsi"/>
          <w:b/>
          <w:bCs/>
          <w:sz w:val="24"/>
          <w:szCs w:val="24"/>
          <w:lang w:eastAsia="en-GB"/>
        </w:rPr>
      </w:pPr>
    </w:p>
    <w:p w14:paraId="25C6F42B" w14:textId="1EBB324D" w:rsidR="005B0482" w:rsidRPr="00DB532E" w:rsidRDefault="33738A7A" w:rsidP="00EA3582">
      <w:pPr>
        <w:autoSpaceDE w:val="0"/>
        <w:autoSpaceDN w:val="0"/>
        <w:adjustRightInd w:val="0"/>
        <w:spacing w:after="0" w:line="240" w:lineRule="auto"/>
        <w:rPr>
          <w:sz w:val="24"/>
          <w:szCs w:val="24"/>
        </w:rPr>
      </w:pPr>
      <w:r w:rsidRPr="00451993">
        <w:rPr>
          <w:rFonts w:asciiTheme="majorHAnsi" w:hAnsiTheme="majorHAnsi"/>
          <w:b/>
          <w:bCs/>
          <w:sz w:val="24"/>
          <w:szCs w:val="24"/>
        </w:rPr>
        <w:t>Early Requirement A</w:t>
      </w:r>
      <w:r w:rsidR="005B41FF" w:rsidRPr="00451993">
        <w:rPr>
          <w:rFonts w:asciiTheme="majorHAnsi" w:hAnsiTheme="majorHAnsi"/>
          <w:b/>
          <w:bCs/>
          <w:sz w:val="24"/>
          <w:szCs w:val="24"/>
        </w:rPr>
        <w:t>rticulat</w:t>
      </w:r>
      <w:r w:rsidR="1C03A2C7" w:rsidRPr="00451993">
        <w:rPr>
          <w:rFonts w:asciiTheme="majorHAnsi" w:hAnsiTheme="majorHAnsi"/>
          <w:b/>
          <w:bCs/>
          <w:sz w:val="24"/>
          <w:szCs w:val="24"/>
        </w:rPr>
        <w:t>ion</w:t>
      </w:r>
      <w:r w:rsidR="00162E3C" w:rsidRPr="48487E1F">
        <w:rPr>
          <w:sz w:val="24"/>
          <w:szCs w:val="24"/>
        </w:rPr>
        <w:t xml:space="preserve"> - </w:t>
      </w:r>
      <w:r w:rsidR="0F6534FA" w:rsidRPr="48487E1F">
        <w:rPr>
          <w:sz w:val="24"/>
          <w:szCs w:val="24"/>
        </w:rPr>
        <w:t>Clearly</w:t>
      </w:r>
      <w:r w:rsidR="04757C10" w:rsidRPr="48487E1F">
        <w:rPr>
          <w:sz w:val="24"/>
          <w:szCs w:val="24"/>
        </w:rPr>
        <w:t xml:space="preserve"> </w:t>
      </w:r>
      <w:r w:rsidR="29F5BE7B" w:rsidRPr="48487E1F">
        <w:rPr>
          <w:sz w:val="24"/>
          <w:szCs w:val="24"/>
        </w:rPr>
        <w:t xml:space="preserve">defining </w:t>
      </w:r>
      <w:r w:rsidR="00AB4DA3" w:rsidRPr="48487E1F">
        <w:rPr>
          <w:sz w:val="24"/>
          <w:szCs w:val="24"/>
        </w:rPr>
        <w:t>the scope of requirement</w:t>
      </w:r>
      <w:r w:rsidR="29F5BE7B" w:rsidRPr="48487E1F">
        <w:rPr>
          <w:sz w:val="24"/>
          <w:szCs w:val="24"/>
        </w:rPr>
        <w:t xml:space="preserve"> early in the procurement </w:t>
      </w:r>
      <w:r w:rsidR="005339CC" w:rsidRPr="48487E1F">
        <w:rPr>
          <w:sz w:val="24"/>
          <w:szCs w:val="24"/>
        </w:rPr>
        <w:t>process and</w:t>
      </w:r>
      <w:r w:rsidR="004E04B1" w:rsidRPr="48487E1F">
        <w:rPr>
          <w:sz w:val="24"/>
          <w:szCs w:val="24"/>
        </w:rPr>
        <w:t xml:space="preserve"> </w:t>
      </w:r>
      <w:r w:rsidR="00694B66" w:rsidRPr="48487E1F">
        <w:rPr>
          <w:sz w:val="24"/>
          <w:szCs w:val="24"/>
        </w:rPr>
        <w:t>determin</w:t>
      </w:r>
      <w:r w:rsidR="00FA4C09" w:rsidRPr="48487E1F">
        <w:rPr>
          <w:sz w:val="24"/>
          <w:szCs w:val="24"/>
        </w:rPr>
        <w:t>ing</w:t>
      </w:r>
      <w:r w:rsidR="00694B66" w:rsidRPr="48487E1F">
        <w:rPr>
          <w:sz w:val="24"/>
          <w:szCs w:val="24"/>
        </w:rPr>
        <w:t xml:space="preserve"> </w:t>
      </w:r>
      <w:r w:rsidR="00FA4C09" w:rsidRPr="48487E1F">
        <w:rPr>
          <w:sz w:val="24"/>
          <w:szCs w:val="24"/>
        </w:rPr>
        <w:t>the</w:t>
      </w:r>
      <w:r w:rsidR="00694B66" w:rsidRPr="48487E1F">
        <w:rPr>
          <w:sz w:val="24"/>
          <w:szCs w:val="24"/>
        </w:rPr>
        <w:t xml:space="preserve"> optimal route to market.</w:t>
      </w:r>
    </w:p>
    <w:p w14:paraId="270602ED" w14:textId="77777777" w:rsidR="00EA3582" w:rsidRDefault="00EA3582" w:rsidP="00EA3582">
      <w:pPr>
        <w:autoSpaceDE w:val="0"/>
        <w:autoSpaceDN w:val="0"/>
        <w:adjustRightInd w:val="0"/>
        <w:spacing w:after="0" w:line="240" w:lineRule="auto"/>
        <w:rPr>
          <w:b/>
          <w:bCs/>
          <w:sz w:val="24"/>
          <w:szCs w:val="24"/>
        </w:rPr>
      </w:pPr>
    </w:p>
    <w:p w14:paraId="2D1CBE4D" w14:textId="344DC832" w:rsidR="005B41FF" w:rsidRPr="00DB532E" w:rsidRDefault="0A89F7B4" w:rsidP="00EA3582">
      <w:pPr>
        <w:autoSpaceDE w:val="0"/>
        <w:autoSpaceDN w:val="0"/>
        <w:adjustRightInd w:val="0"/>
        <w:spacing w:after="0" w:line="240" w:lineRule="auto"/>
        <w:rPr>
          <w:sz w:val="24"/>
          <w:szCs w:val="24"/>
        </w:rPr>
      </w:pPr>
      <w:r w:rsidRPr="00451993">
        <w:rPr>
          <w:rFonts w:asciiTheme="majorHAnsi" w:hAnsiTheme="majorHAnsi"/>
          <w:b/>
          <w:bCs/>
          <w:sz w:val="24"/>
          <w:szCs w:val="24"/>
        </w:rPr>
        <w:t>Statutory Compliance</w:t>
      </w:r>
      <w:r w:rsidR="00162E3C" w:rsidRPr="48487E1F">
        <w:rPr>
          <w:sz w:val="24"/>
          <w:szCs w:val="24"/>
        </w:rPr>
        <w:t xml:space="preserve"> - </w:t>
      </w:r>
      <w:r w:rsidR="770E8C02" w:rsidRPr="48487E1F">
        <w:rPr>
          <w:sz w:val="24"/>
          <w:szCs w:val="24"/>
        </w:rPr>
        <w:t>Full compliance with the Procurement Reform (Scotland) Act 2014, the Public Contracts (Scotland) Regulations 2015</w:t>
      </w:r>
      <w:r w:rsidR="009D0989" w:rsidRPr="48487E1F">
        <w:rPr>
          <w:sz w:val="24"/>
          <w:szCs w:val="24"/>
        </w:rPr>
        <w:t>,</w:t>
      </w:r>
      <w:r w:rsidR="770E8C02" w:rsidRPr="48487E1F">
        <w:rPr>
          <w:sz w:val="24"/>
          <w:szCs w:val="24"/>
        </w:rPr>
        <w:t xml:space="preserve"> and the Procurement (Scotland) Regulations 2016</w:t>
      </w:r>
      <w:r w:rsidR="001E7796" w:rsidRPr="48487E1F">
        <w:rPr>
          <w:sz w:val="24"/>
          <w:szCs w:val="24"/>
        </w:rPr>
        <w:t>,</w:t>
      </w:r>
      <w:r w:rsidR="770E8C02" w:rsidRPr="48487E1F">
        <w:rPr>
          <w:sz w:val="24"/>
          <w:szCs w:val="24"/>
        </w:rPr>
        <w:t xml:space="preserve"> is integral to this objective.</w:t>
      </w:r>
      <w:r w:rsidRPr="48487E1F">
        <w:rPr>
          <w:sz w:val="24"/>
          <w:szCs w:val="24"/>
        </w:rPr>
        <w:t xml:space="preserve"> </w:t>
      </w:r>
    </w:p>
    <w:p w14:paraId="3A046C65" w14:textId="77777777" w:rsidR="00EA3582" w:rsidRDefault="00EA3582" w:rsidP="00EA3582">
      <w:pPr>
        <w:spacing w:after="0" w:line="240" w:lineRule="auto"/>
        <w:rPr>
          <w:rFonts w:eastAsia="Times New Roman"/>
          <w:b/>
          <w:bCs/>
          <w:sz w:val="24"/>
          <w:szCs w:val="24"/>
          <w:lang w:eastAsia="en-GB"/>
        </w:rPr>
      </w:pPr>
    </w:p>
    <w:p w14:paraId="190A4846" w14:textId="181D099D" w:rsidR="00DB34A6" w:rsidRPr="00DB532E" w:rsidRDefault="00350550" w:rsidP="00EA3582">
      <w:pPr>
        <w:spacing w:after="0" w:line="240" w:lineRule="auto"/>
        <w:rPr>
          <w:rFonts w:eastAsia="Times New Roman"/>
          <w:sz w:val="24"/>
          <w:szCs w:val="24"/>
          <w:lang w:eastAsia="en-GB"/>
        </w:rPr>
      </w:pPr>
      <w:r w:rsidRPr="00451993">
        <w:rPr>
          <w:rFonts w:asciiTheme="majorHAnsi" w:eastAsia="Times New Roman" w:hAnsiTheme="majorHAnsi"/>
          <w:b/>
          <w:bCs/>
          <w:sz w:val="24"/>
          <w:szCs w:val="24"/>
          <w:lang w:eastAsia="en-GB"/>
        </w:rPr>
        <w:t>Operational Efficiency</w:t>
      </w:r>
      <w:r w:rsidRPr="48487E1F">
        <w:rPr>
          <w:rFonts w:eastAsia="Times New Roman"/>
          <w:sz w:val="24"/>
          <w:szCs w:val="24"/>
          <w:lang w:eastAsia="en-GB"/>
        </w:rPr>
        <w:t xml:space="preserve"> - </w:t>
      </w:r>
      <w:r w:rsidR="00FD29BA" w:rsidRPr="48487E1F">
        <w:rPr>
          <w:rFonts w:eastAsia="Times New Roman"/>
          <w:sz w:val="24"/>
          <w:szCs w:val="24"/>
          <w:lang w:eastAsia="en-GB"/>
        </w:rPr>
        <w:t xml:space="preserve">Streamlined procurement processes will </w:t>
      </w:r>
      <w:r w:rsidR="00FD29BA">
        <w:rPr>
          <w:rFonts w:eastAsia="Times New Roman"/>
          <w:sz w:val="24"/>
          <w:szCs w:val="24"/>
          <w:lang w:eastAsia="en-GB"/>
        </w:rPr>
        <w:t>be</w:t>
      </w:r>
      <w:r w:rsidR="00FD29BA" w:rsidRPr="48487E1F">
        <w:rPr>
          <w:rFonts w:eastAsia="Times New Roman"/>
          <w:sz w:val="24"/>
          <w:szCs w:val="24"/>
          <w:lang w:eastAsia="en-GB"/>
        </w:rPr>
        <w:t xml:space="preserve"> transparent, </w:t>
      </w:r>
      <w:r w:rsidR="00385A39" w:rsidRPr="48487E1F">
        <w:rPr>
          <w:rFonts w:eastAsia="Times New Roman"/>
          <w:sz w:val="24"/>
          <w:szCs w:val="24"/>
          <w:lang w:eastAsia="en-GB"/>
        </w:rPr>
        <w:t>efficient,</w:t>
      </w:r>
      <w:r w:rsidR="00FD29BA" w:rsidRPr="48487E1F">
        <w:rPr>
          <w:rFonts w:eastAsia="Times New Roman"/>
          <w:sz w:val="24"/>
          <w:szCs w:val="24"/>
          <w:lang w:eastAsia="en-GB"/>
        </w:rPr>
        <w:t xml:space="preserve"> and responsive to the University’s needs</w:t>
      </w:r>
      <w:r w:rsidR="00FD29BA">
        <w:rPr>
          <w:rFonts w:eastAsia="Times New Roman"/>
          <w:sz w:val="24"/>
          <w:szCs w:val="24"/>
          <w:lang w:eastAsia="en-GB"/>
        </w:rPr>
        <w:t>.</w:t>
      </w:r>
      <w:r w:rsidR="00FD29BA" w:rsidRPr="48487E1F">
        <w:rPr>
          <w:rFonts w:eastAsia="Times New Roman"/>
          <w:sz w:val="24"/>
          <w:szCs w:val="24"/>
          <w:lang w:eastAsia="en-GB"/>
        </w:rPr>
        <w:t xml:space="preserve"> </w:t>
      </w:r>
      <w:r w:rsidR="00880F8D" w:rsidRPr="48487E1F">
        <w:rPr>
          <w:rFonts w:eastAsia="Times New Roman"/>
          <w:sz w:val="24"/>
          <w:szCs w:val="24"/>
          <w:lang w:eastAsia="en-GB"/>
        </w:rPr>
        <w:t>Continuously review</w:t>
      </w:r>
      <w:r w:rsidR="00384C0E">
        <w:rPr>
          <w:rFonts w:eastAsia="Times New Roman"/>
          <w:sz w:val="24"/>
          <w:szCs w:val="24"/>
          <w:lang w:eastAsia="en-GB"/>
        </w:rPr>
        <w:t>ing</w:t>
      </w:r>
      <w:r w:rsidR="00880F8D" w:rsidRPr="48487E1F">
        <w:rPr>
          <w:rFonts w:eastAsia="Times New Roman"/>
          <w:sz w:val="24"/>
          <w:szCs w:val="24"/>
          <w:lang w:eastAsia="en-GB"/>
        </w:rPr>
        <w:t xml:space="preserve"> </w:t>
      </w:r>
      <w:r w:rsidR="00D056EB">
        <w:rPr>
          <w:rFonts w:eastAsia="Times New Roman"/>
          <w:sz w:val="24"/>
          <w:szCs w:val="24"/>
          <w:lang w:eastAsia="en-GB"/>
        </w:rPr>
        <w:t xml:space="preserve">these </w:t>
      </w:r>
      <w:r w:rsidR="00880F8D" w:rsidRPr="48487E1F">
        <w:rPr>
          <w:rFonts w:eastAsia="Times New Roman"/>
          <w:sz w:val="24"/>
          <w:szCs w:val="24"/>
          <w:lang w:eastAsia="en-GB"/>
        </w:rPr>
        <w:t xml:space="preserve">processes </w:t>
      </w:r>
      <w:r w:rsidR="004A2533">
        <w:rPr>
          <w:rFonts w:eastAsia="Times New Roman"/>
          <w:sz w:val="24"/>
          <w:szCs w:val="24"/>
          <w:lang w:eastAsia="en-GB"/>
        </w:rPr>
        <w:t xml:space="preserve">will </w:t>
      </w:r>
      <w:r w:rsidR="00880F8D" w:rsidRPr="48487E1F">
        <w:rPr>
          <w:rFonts w:eastAsia="Times New Roman"/>
          <w:sz w:val="24"/>
          <w:szCs w:val="24"/>
          <w:lang w:eastAsia="en-GB"/>
        </w:rPr>
        <w:t>identify opportunities for efficiency gains.</w:t>
      </w:r>
    </w:p>
    <w:p w14:paraId="015B85E9" w14:textId="77777777" w:rsidR="00EA3582" w:rsidRDefault="00EA3582" w:rsidP="00EA3582">
      <w:pPr>
        <w:shd w:val="clear" w:color="auto" w:fill="FFFFFF" w:themeFill="background1"/>
        <w:spacing w:after="0" w:line="240" w:lineRule="auto"/>
        <w:rPr>
          <w:b/>
          <w:bCs/>
          <w:sz w:val="24"/>
          <w:szCs w:val="24"/>
        </w:rPr>
      </w:pPr>
    </w:p>
    <w:p w14:paraId="2129ED17" w14:textId="56BF3B87" w:rsidR="00E95ADF" w:rsidRPr="00DB532E" w:rsidRDefault="474004EB" w:rsidP="00EA3582">
      <w:pPr>
        <w:shd w:val="clear" w:color="auto" w:fill="FFFFFF" w:themeFill="background1"/>
        <w:spacing w:after="0" w:line="240" w:lineRule="auto"/>
        <w:rPr>
          <w:color w:val="393939"/>
          <w:sz w:val="24"/>
          <w:szCs w:val="24"/>
          <w:shd w:val="clear" w:color="auto" w:fill="FFFFFF"/>
        </w:rPr>
      </w:pPr>
      <w:r w:rsidRPr="00451993">
        <w:rPr>
          <w:rFonts w:asciiTheme="majorHAnsi" w:hAnsiTheme="majorHAnsi"/>
          <w:b/>
          <w:bCs/>
          <w:sz w:val="24"/>
          <w:szCs w:val="24"/>
        </w:rPr>
        <w:t>Collaboration</w:t>
      </w:r>
      <w:r w:rsidR="034374CB" w:rsidRPr="48487E1F">
        <w:rPr>
          <w:sz w:val="24"/>
          <w:szCs w:val="24"/>
        </w:rPr>
        <w:t xml:space="preserve"> - </w:t>
      </w:r>
      <w:r w:rsidR="6559B701" w:rsidRPr="48487E1F">
        <w:rPr>
          <w:sz w:val="24"/>
          <w:szCs w:val="24"/>
        </w:rPr>
        <w:t>Leveraging partnerships across</w:t>
      </w:r>
      <w:r w:rsidR="3934A7E1" w:rsidRPr="48487E1F">
        <w:rPr>
          <w:sz w:val="24"/>
          <w:szCs w:val="24"/>
        </w:rPr>
        <w:t xml:space="preserve"> </w:t>
      </w:r>
      <w:r w:rsidR="4DA15FB1" w:rsidRPr="48487E1F">
        <w:rPr>
          <w:sz w:val="24"/>
          <w:szCs w:val="24"/>
          <w:shd w:val="clear" w:color="auto" w:fill="FFFFFF"/>
        </w:rPr>
        <w:t xml:space="preserve">contracting </w:t>
      </w:r>
      <w:r w:rsidR="7FC75F2C" w:rsidRPr="48487E1F">
        <w:rPr>
          <w:sz w:val="24"/>
          <w:szCs w:val="24"/>
          <w:shd w:val="clear" w:color="auto" w:fill="FFFFFF"/>
        </w:rPr>
        <w:t>bodies</w:t>
      </w:r>
      <w:r w:rsidR="4DA15FB1" w:rsidRPr="48487E1F">
        <w:rPr>
          <w:sz w:val="24"/>
          <w:szCs w:val="24"/>
          <w:shd w:val="clear" w:color="auto" w:fill="FFFFFF"/>
        </w:rPr>
        <w:t xml:space="preserve"> in a co</w:t>
      </w:r>
      <w:r w:rsidR="2DF59CD5" w:rsidRPr="48487E1F">
        <w:rPr>
          <w:sz w:val="24"/>
          <w:szCs w:val="24"/>
          <w:shd w:val="clear" w:color="auto" w:fill="FFFFFF"/>
        </w:rPr>
        <w:t>llaborative</w:t>
      </w:r>
      <w:r w:rsidR="1008197B" w:rsidRPr="48487E1F">
        <w:rPr>
          <w:sz w:val="24"/>
          <w:szCs w:val="24"/>
          <w:shd w:val="clear" w:color="auto" w:fill="FFFFFF"/>
        </w:rPr>
        <w:t xml:space="preserve"> </w:t>
      </w:r>
      <w:r w:rsidR="4DA15FB1" w:rsidRPr="48487E1F">
        <w:rPr>
          <w:sz w:val="24"/>
          <w:szCs w:val="24"/>
          <w:shd w:val="clear" w:color="auto" w:fill="FFFFFF"/>
        </w:rPr>
        <w:t xml:space="preserve">setting </w:t>
      </w:r>
      <w:r w:rsidR="00D82BCA" w:rsidRPr="48487E1F">
        <w:rPr>
          <w:sz w:val="24"/>
          <w:szCs w:val="24"/>
          <w:shd w:val="clear" w:color="auto" w:fill="FFFFFF"/>
        </w:rPr>
        <w:t>so the University will</w:t>
      </w:r>
      <w:r w:rsidR="277F5945" w:rsidRPr="48487E1F">
        <w:rPr>
          <w:sz w:val="24"/>
          <w:szCs w:val="24"/>
          <w:shd w:val="clear" w:color="auto" w:fill="FFFFFF"/>
        </w:rPr>
        <w:t xml:space="preserve"> benefit from economies of scale, realise </w:t>
      </w:r>
      <w:r w:rsidR="00460BA1" w:rsidRPr="48487E1F">
        <w:rPr>
          <w:sz w:val="24"/>
          <w:szCs w:val="24"/>
          <w:shd w:val="clear" w:color="auto" w:fill="FFFFFF"/>
        </w:rPr>
        <w:t xml:space="preserve">savings and </w:t>
      </w:r>
      <w:r w:rsidR="277F5945" w:rsidRPr="48487E1F">
        <w:rPr>
          <w:sz w:val="24"/>
          <w:szCs w:val="24"/>
          <w:shd w:val="clear" w:color="auto" w:fill="FFFFFF"/>
        </w:rPr>
        <w:t>efficiencies, maximise added value</w:t>
      </w:r>
      <w:r w:rsidR="3224ABDF" w:rsidRPr="48487E1F">
        <w:rPr>
          <w:sz w:val="24"/>
          <w:szCs w:val="24"/>
          <w:shd w:val="clear" w:color="auto" w:fill="FFFFFF"/>
        </w:rPr>
        <w:t>,</w:t>
      </w:r>
      <w:r w:rsidR="277F5945" w:rsidRPr="48487E1F">
        <w:rPr>
          <w:sz w:val="24"/>
          <w:szCs w:val="24"/>
          <w:shd w:val="clear" w:color="auto" w:fill="FFFFFF"/>
        </w:rPr>
        <w:t xml:space="preserve"> and mitigate risk</w:t>
      </w:r>
      <w:r w:rsidR="277F5945" w:rsidRPr="48487E1F">
        <w:rPr>
          <w:color w:val="393939"/>
          <w:sz w:val="24"/>
          <w:szCs w:val="24"/>
          <w:shd w:val="clear" w:color="auto" w:fill="FFFFFF"/>
        </w:rPr>
        <w:t>.</w:t>
      </w:r>
      <w:r w:rsidR="4DA15FB1" w:rsidRPr="48487E1F">
        <w:rPr>
          <w:color w:val="393939"/>
          <w:sz w:val="24"/>
          <w:szCs w:val="24"/>
          <w:shd w:val="clear" w:color="auto" w:fill="FFFFFF"/>
        </w:rPr>
        <w:t xml:space="preserve"> </w:t>
      </w:r>
    </w:p>
    <w:p w14:paraId="68181E5E" w14:textId="77777777" w:rsidR="00EA3582" w:rsidRDefault="00EA3582" w:rsidP="00EA3582">
      <w:pPr>
        <w:spacing w:after="0" w:line="240" w:lineRule="auto"/>
        <w:rPr>
          <w:b/>
          <w:bCs/>
          <w:sz w:val="24"/>
          <w:szCs w:val="24"/>
        </w:rPr>
      </w:pPr>
      <w:bookmarkStart w:id="1" w:name="_Hlk160459040"/>
    </w:p>
    <w:p w14:paraId="76E6672F" w14:textId="17B3DB45" w:rsidR="005011C3" w:rsidRPr="00DB532E" w:rsidRDefault="00CC6575" w:rsidP="00EA3582">
      <w:pPr>
        <w:spacing w:after="0" w:line="240" w:lineRule="auto"/>
        <w:rPr>
          <w:sz w:val="24"/>
          <w:szCs w:val="24"/>
        </w:rPr>
      </w:pPr>
      <w:r w:rsidRPr="00451993">
        <w:rPr>
          <w:rFonts w:asciiTheme="majorHAnsi" w:hAnsiTheme="majorHAnsi"/>
          <w:b/>
          <w:bCs/>
          <w:sz w:val="24"/>
          <w:szCs w:val="24"/>
        </w:rPr>
        <w:t>Category Management</w:t>
      </w:r>
      <w:r w:rsidRPr="48487E1F">
        <w:rPr>
          <w:b/>
          <w:bCs/>
          <w:sz w:val="24"/>
          <w:szCs w:val="24"/>
        </w:rPr>
        <w:t xml:space="preserve"> </w:t>
      </w:r>
      <w:r w:rsidRPr="48487E1F">
        <w:rPr>
          <w:sz w:val="24"/>
          <w:szCs w:val="24"/>
        </w:rPr>
        <w:t>-</w:t>
      </w:r>
      <w:r w:rsidRPr="48487E1F">
        <w:rPr>
          <w:b/>
          <w:bCs/>
          <w:sz w:val="24"/>
          <w:szCs w:val="24"/>
        </w:rPr>
        <w:t xml:space="preserve"> </w:t>
      </w:r>
      <w:r w:rsidR="00162E3C" w:rsidRPr="48487E1F">
        <w:rPr>
          <w:sz w:val="24"/>
          <w:szCs w:val="24"/>
        </w:rPr>
        <w:t>O</w:t>
      </w:r>
      <w:r w:rsidRPr="48487E1F">
        <w:rPr>
          <w:sz w:val="24"/>
          <w:szCs w:val="24"/>
        </w:rPr>
        <w:t>rganise</w:t>
      </w:r>
      <w:r w:rsidRPr="48487E1F">
        <w:rPr>
          <w:b/>
          <w:bCs/>
          <w:sz w:val="24"/>
          <w:szCs w:val="24"/>
        </w:rPr>
        <w:t xml:space="preserve"> </w:t>
      </w:r>
      <w:r w:rsidR="009F594A" w:rsidRPr="48487E1F">
        <w:rPr>
          <w:sz w:val="24"/>
          <w:szCs w:val="24"/>
        </w:rPr>
        <w:t xml:space="preserve">all non-pay </w:t>
      </w:r>
      <w:r w:rsidR="00BA27AA" w:rsidRPr="48487E1F">
        <w:rPr>
          <w:sz w:val="24"/>
          <w:szCs w:val="24"/>
        </w:rPr>
        <w:t>expenditure on a</w:t>
      </w:r>
      <w:r w:rsidR="008676ED" w:rsidRPr="48487E1F">
        <w:rPr>
          <w:sz w:val="24"/>
          <w:szCs w:val="24"/>
        </w:rPr>
        <w:t xml:space="preserve"> </w:t>
      </w:r>
      <w:r w:rsidR="00ED1444" w:rsidRPr="48487E1F">
        <w:rPr>
          <w:sz w:val="24"/>
          <w:szCs w:val="24"/>
        </w:rPr>
        <w:t>‘</w:t>
      </w:r>
      <w:r w:rsidR="00BA27AA" w:rsidRPr="48487E1F">
        <w:rPr>
          <w:sz w:val="24"/>
          <w:szCs w:val="24"/>
        </w:rPr>
        <w:t>category</w:t>
      </w:r>
      <w:r w:rsidR="00ED1444" w:rsidRPr="48487E1F">
        <w:rPr>
          <w:sz w:val="24"/>
          <w:szCs w:val="24"/>
        </w:rPr>
        <w:t>’</w:t>
      </w:r>
      <w:r w:rsidR="002E74A1" w:rsidRPr="48487E1F">
        <w:rPr>
          <w:sz w:val="24"/>
          <w:szCs w:val="24"/>
        </w:rPr>
        <w:t xml:space="preserve"> </w:t>
      </w:r>
      <w:r w:rsidR="00BA27AA" w:rsidRPr="48487E1F">
        <w:rPr>
          <w:sz w:val="24"/>
          <w:szCs w:val="24"/>
        </w:rPr>
        <w:t>basis</w:t>
      </w:r>
      <w:r w:rsidR="00793FB2" w:rsidRPr="48487E1F">
        <w:rPr>
          <w:sz w:val="24"/>
          <w:szCs w:val="24"/>
        </w:rPr>
        <w:t>,</w:t>
      </w:r>
      <w:r w:rsidR="23862F4D" w:rsidRPr="48487E1F">
        <w:rPr>
          <w:sz w:val="24"/>
          <w:szCs w:val="24"/>
        </w:rPr>
        <w:t xml:space="preserve"> aligning services and products by group or type</w:t>
      </w:r>
      <w:r w:rsidR="00954AD6" w:rsidRPr="48487E1F">
        <w:rPr>
          <w:sz w:val="24"/>
          <w:szCs w:val="24"/>
        </w:rPr>
        <w:t>, to deliver economies of scale</w:t>
      </w:r>
      <w:r w:rsidR="00CF0AF6" w:rsidRPr="48487E1F">
        <w:rPr>
          <w:sz w:val="24"/>
          <w:szCs w:val="24"/>
        </w:rPr>
        <w:t>,</w:t>
      </w:r>
      <w:r w:rsidR="000F5C2C" w:rsidRPr="48487E1F">
        <w:rPr>
          <w:sz w:val="24"/>
          <w:szCs w:val="24"/>
        </w:rPr>
        <w:t xml:space="preserve"> reduced cost</w:t>
      </w:r>
      <w:r w:rsidR="00BD4CD2" w:rsidRPr="48487E1F">
        <w:rPr>
          <w:sz w:val="24"/>
          <w:szCs w:val="24"/>
        </w:rPr>
        <w:t>, increase</w:t>
      </w:r>
      <w:r w:rsidR="002732A4">
        <w:rPr>
          <w:sz w:val="24"/>
          <w:szCs w:val="24"/>
        </w:rPr>
        <w:t>d</w:t>
      </w:r>
      <w:r w:rsidR="00BD4CD2" w:rsidRPr="48487E1F">
        <w:rPr>
          <w:sz w:val="24"/>
          <w:szCs w:val="24"/>
        </w:rPr>
        <w:t xml:space="preserve"> </w:t>
      </w:r>
      <w:r w:rsidR="00C93B4A" w:rsidRPr="48487E1F">
        <w:rPr>
          <w:sz w:val="24"/>
          <w:szCs w:val="24"/>
        </w:rPr>
        <w:t>efficiencies</w:t>
      </w:r>
      <w:r w:rsidR="002732A4">
        <w:rPr>
          <w:sz w:val="24"/>
          <w:szCs w:val="24"/>
        </w:rPr>
        <w:t>,</w:t>
      </w:r>
      <w:r w:rsidR="00AA7056" w:rsidRPr="48487E1F">
        <w:rPr>
          <w:sz w:val="24"/>
          <w:szCs w:val="24"/>
        </w:rPr>
        <w:t xml:space="preserve"> thereby support</w:t>
      </w:r>
      <w:r w:rsidR="002732A4">
        <w:rPr>
          <w:sz w:val="24"/>
          <w:szCs w:val="24"/>
        </w:rPr>
        <w:t>ing</w:t>
      </w:r>
      <w:r w:rsidR="0037784A" w:rsidRPr="48487E1F">
        <w:rPr>
          <w:sz w:val="24"/>
          <w:szCs w:val="24"/>
        </w:rPr>
        <w:t xml:space="preserve"> </w:t>
      </w:r>
      <w:r w:rsidR="005861C7" w:rsidRPr="48487E1F">
        <w:rPr>
          <w:sz w:val="24"/>
          <w:szCs w:val="24"/>
        </w:rPr>
        <w:t>good financial stewardship</w:t>
      </w:r>
      <w:r w:rsidR="005011C3" w:rsidRPr="48487E1F">
        <w:t>.</w:t>
      </w:r>
      <w:r w:rsidR="0005541B" w:rsidRPr="48487E1F">
        <w:rPr>
          <w:sz w:val="24"/>
          <w:szCs w:val="24"/>
        </w:rPr>
        <w:t xml:space="preserve"> </w:t>
      </w:r>
      <w:r w:rsidR="006474AC" w:rsidRPr="48487E1F">
        <w:rPr>
          <w:sz w:val="24"/>
          <w:szCs w:val="24"/>
        </w:rPr>
        <w:t xml:space="preserve">This approach </w:t>
      </w:r>
      <w:r w:rsidR="005011C3" w:rsidRPr="48487E1F">
        <w:rPr>
          <w:sz w:val="24"/>
          <w:szCs w:val="24"/>
        </w:rPr>
        <w:t xml:space="preserve">involves proactively reviewing and analysing </w:t>
      </w:r>
      <w:r w:rsidR="003A7736" w:rsidRPr="48487E1F">
        <w:rPr>
          <w:sz w:val="24"/>
          <w:szCs w:val="24"/>
        </w:rPr>
        <w:t xml:space="preserve">related </w:t>
      </w:r>
      <w:r w:rsidR="005011C3" w:rsidRPr="48487E1F">
        <w:rPr>
          <w:sz w:val="24"/>
          <w:szCs w:val="24"/>
        </w:rPr>
        <w:t>expenditure</w:t>
      </w:r>
      <w:r w:rsidR="003D4E65" w:rsidRPr="48487E1F">
        <w:rPr>
          <w:sz w:val="24"/>
          <w:szCs w:val="24"/>
        </w:rPr>
        <w:t xml:space="preserve"> </w:t>
      </w:r>
      <w:r w:rsidR="003F32FB" w:rsidRPr="48487E1F">
        <w:rPr>
          <w:sz w:val="24"/>
          <w:szCs w:val="24"/>
        </w:rPr>
        <w:t>and</w:t>
      </w:r>
      <w:r w:rsidR="003D4E65" w:rsidRPr="48487E1F">
        <w:rPr>
          <w:sz w:val="24"/>
          <w:szCs w:val="24"/>
        </w:rPr>
        <w:t xml:space="preserve"> </w:t>
      </w:r>
      <w:r w:rsidR="005011C3" w:rsidRPr="48487E1F">
        <w:rPr>
          <w:sz w:val="24"/>
          <w:szCs w:val="24"/>
        </w:rPr>
        <w:t>working closely with</w:t>
      </w:r>
      <w:r w:rsidR="00EC00D7" w:rsidRPr="48487E1F">
        <w:rPr>
          <w:sz w:val="24"/>
          <w:szCs w:val="24"/>
        </w:rPr>
        <w:t xml:space="preserve"> stakeholders </w:t>
      </w:r>
      <w:r w:rsidR="005011C3" w:rsidRPr="48487E1F">
        <w:rPr>
          <w:sz w:val="24"/>
          <w:szCs w:val="24"/>
        </w:rPr>
        <w:t xml:space="preserve">to </w:t>
      </w:r>
      <w:r w:rsidR="00C25218">
        <w:rPr>
          <w:sz w:val="24"/>
          <w:szCs w:val="24"/>
        </w:rPr>
        <w:t xml:space="preserve">identify opportunities to </w:t>
      </w:r>
      <w:r w:rsidR="00DF079A">
        <w:rPr>
          <w:sz w:val="24"/>
          <w:szCs w:val="24"/>
        </w:rPr>
        <w:t>enhance</w:t>
      </w:r>
      <w:r w:rsidR="00C25218">
        <w:rPr>
          <w:sz w:val="24"/>
          <w:szCs w:val="24"/>
        </w:rPr>
        <w:t xml:space="preserve"> value</w:t>
      </w:r>
      <w:r w:rsidR="0037784A" w:rsidRPr="48487E1F">
        <w:rPr>
          <w:sz w:val="24"/>
          <w:szCs w:val="24"/>
        </w:rPr>
        <w:t>.</w:t>
      </w:r>
    </w:p>
    <w:p w14:paraId="600ADB5A" w14:textId="77777777" w:rsidR="00EA3582" w:rsidRDefault="00EA3582" w:rsidP="00EA3582">
      <w:pPr>
        <w:autoSpaceDE w:val="0"/>
        <w:autoSpaceDN w:val="0"/>
        <w:adjustRightInd w:val="0"/>
        <w:spacing w:after="0" w:line="240" w:lineRule="auto"/>
        <w:rPr>
          <w:b/>
          <w:bCs/>
          <w:sz w:val="24"/>
          <w:szCs w:val="24"/>
        </w:rPr>
      </w:pPr>
    </w:p>
    <w:p w14:paraId="3043832F" w14:textId="0051DFFF" w:rsidR="00D776CA" w:rsidRPr="00DB532E" w:rsidRDefault="1E0EFBF3" w:rsidP="00EA3582">
      <w:pPr>
        <w:autoSpaceDE w:val="0"/>
        <w:autoSpaceDN w:val="0"/>
        <w:adjustRightInd w:val="0"/>
        <w:spacing w:after="0" w:line="240" w:lineRule="auto"/>
        <w:rPr>
          <w:sz w:val="24"/>
          <w:szCs w:val="24"/>
        </w:rPr>
      </w:pPr>
      <w:r w:rsidRPr="00451993">
        <w:rPr>
          <w:rFonts w:asciiTheme="majorHAnsi" w:hAnsiTheme="majorHAnsi" w:cstheme="minorHAnsi"/>
          <w:b/>
          <w:bCs/>
          <w:sz w:val="24"/>
          <w:szCs w:val="24"/>
        </w:rPr>
        <w:t>Benefits Measuring and Recording</w:t>
      </w:r>
      <w:r w:rsidR="653C2BA0" w:rsidRPr="48487E1F">
        <w:rPr>
          <w:b/>
          <w:bCs/>
          <w:sz w:val="24"/>
          <w:szCs w:val="24"/>
        </w:rPr>
        <w:t xml:space="preserve"> -</w:t>
      </w:r>
      <w:r w:rsidR="034374CB" w:rsidRPr="48487E1F">
        <w:rPr>
          <w:sz w:val="24"/>
          <w:szCs w:val="24"/>
        </w:rPr>
        <w:t xml:space="preserve"> </w:t>
      </w:r>
      <w:r w:rsidR="00C97CAD" w:rsidRPr="48487E1F">
        <w:rPr>
          <w:sz w:val="24"/>
          <w:szCs w:val="24"/>
        </w:rPr>
        <w:t>I</w:t>
      </w:r>
      <w:r w:rsidR="6CC5BBB9" w:rsidRPr="48487E1F">
        <w:rPr>
          <w:sz w:val="24"/>
          <w:szCs w:val="24"/>
        </w:rPr>
        <w:t>dentify</w:t>
      </w:r>
      <w:r w:rsidR="22F0C078" w:rsidRPr="48487E1F">
        <w:rPr>
          <w:sz w:val="24"/>
          <w:szCs w:val="24"/>
        </w:rPr>
        <w:t xml:space="preserve">, </w:t>
      </w:r>
      <w:r w:rsidR="4150E022" w:rsidRPr="48487E1F">
        <w:rPr>
          <w:sz w:val="24"/>
          <w:szCs w:val="24"/>
        </w:rPr>
        <w:t>collect,</w:t>
      </w:r>
      <w:r w:rsidR="22F0C078" w:rsidRPr="48487E1F">
        <w:rPr>
          <w:sz w:val="24"/>
          <w:szCs w:val="24"/>
        </w:rPr>
        <w:t xml:space="preserve"> and report savings and benefits in </w:t>
      </w:r>
      <w:r w:rsidRPr="48487E1F">
        <w:rPr>
          <w:sz w:val="24"/>
          <w:szCs w:val="24"/>
        </w:rPr>
        <w:t>accordance</w:t>
      </w:r>
      <w:r w:rsidR="22F0C078" w:rsidRPr="48487E1F">
        <w:rPr>
          <w:sz w:val="24"/>
          <w:szCs w:val="24"/>
        </w:rPr>
        <w:t xml:space="preserve"> with the </w:t>
      </w:r>
      <w:r w:rsidR="00F2367B" w:rsidRPr="48487E1F">
        <w:rPr>
          <w:sz w:val="24"/>
          <w:szCs w:val="24"/>
        </w:rPr>
        <w:t>current</w:t>
      </w:r>
      <w:r w:rsidRPr="48487E1F">
        <w:rPr>
          <w:sz w:val="24"/>
          <w:szCs w:val="24"/>
        </w:rPr>
        <w:t xml:space="preserve"> HE/FE </w:t>
      </w:r>
      <w:r w:rsidR="61578ED5" w:rsidRPr="48487E1F">
        <w:rPr>
          <w:sz w:val="24"/>
          <w:szCs w:val="24"/>
        </w:rPr>
        <w:t>s</w:t>
      </w:r>
      <w:r w:rsidR="22F0C078" w:rsidRPr="48487E1F">
        <w:rPr>
          <w:sz w:val="24"/>
          <w:szCs w:val="24"/>
        </w:rPr>
        <w:t>ector</w:t>
      </w:r>
      <w:r w:rsidRPr="48487E1F">
        <w:rPr>
          <w:sz w:val="24"/>
          <w:szCs w:val="24"/>
        </w:rPr>
        <w:t>al</w:t>
      </w:r>
      <w:r w:rsidR="22F0C078" w:rsidRPr="48487E1F">
        <w:rPr>
          <w:sz w:val="24"/>
          <w:szCs w:val="24"/>
        </w:rPr>
        <w:t xml:space="preserve"> </w:t>
      </w:r>
      <w:r w:rsidR="61578ED5" w:rsidRPr="48487E1F">
        <w:rPr>
          <w:sz w:val="24"/>
          <w:szCs w:val="24"/>
        </w:rPr>
        <w:t>b</w:t>
      </w:r>
      <w:r w:rsidR="22F0C078" w:rsidRPr="48487E1F">
        <w:rPr>
          <w:sz w:val="24"/>
          <w:szCs w:val="24"/>
        </w:rPr>
        <w:t>enefits methodology.</w:t>
      </w:r>
      <w:r w:rsidR="237C6CB6" w:rsidRPr="48487E1F">
        <w:rPr>
          <w:sz w:val="24"/>
          <w:szCs w:val="24"/>
        </w:rPr>
        <w:t xml:space="preserve"> </w:t>
      </w:r>
      <w:r w:rsidR="54FADBDF" w:rsidRPr="48487E1F">
        <w:rPr>
          <w:sz w:val="24"/>
          <w:szCs w:val="24"/>
        </w:rPr>
        <w:t xml:space="preserve">Accurate </w:t>
      </w:r>
      <w:r w:rsidR="000A4A24" w:rsidRPr="48487E1F">
        <w:rPr>
          <w:sz w:val="24"/>
          <w:szCs w:val="24"/>
        </w:rPr>
        <w:t xml:space="preserve">and comprehensive </w:t>
      </w:r>
      <w:r w:rsidR="54FADBDF" w:rsidRPr="48487E1F">
        <w:rPr>
          <w:sz w:val="24"/>
          <w:szCs w:val="24"/>
        </w:rPr>
        <w:t xml:space="preserve">reporting </w:t>
      </w:r>
      <w:r w:rsidR="00AA7056" w:rsidRPr="48487E1F">
        <w:rPr>
          <w:sz w:val="24"/>
          <w:szCs w:val="24"/>
        </w:rPr>
        <w:t xml:space="preserve">will </w:t>
      </w:r>
      <w:r w:rsidR="00841484" w:rsidRPr="48487E1F">
        <w:rPr>
          <w:sz w:val="24"/>
          <w:szCs w:val="24"/>
        </w:rPr>
        <w:t>evidence the positive impact of</w:t>
      </w:r>
      <w:r w:rsidR="00CD1451" w:rsidRPr="48487E1F">
        <w:rPr>
          <w:sz w:val="24"/>
          <w:szCs w:val="24"/>
        </w:rPr>
        <w:t xml:space="preserve"> </w:t>
      </w:r>
      <w:r w:rsidRPr="48487E1F">
        <w:rPr>
          <w:sz w:val="24"/>
          <w:szCs w:val="24"/>
        </w:rPr>
        <w:t xml:space="preserve">managed and competent </w:t>
      </w:r>
      <w:r w:rsidR="54FADBDF" w:rsidRPr="48487E1F">
        <w:rPr>
          <w:sz w:val="24"/>
          <w:szCs w:val="24"/>
        </w:rPr>
        <w:t>procurement</w:t>
      </w:r>
      <w:r w:rsidR="004C7BC2" w:rsidRPr="48487E1F">
        <w:rPr>
          <w:sz w:val="24"/>
          <w:szCs w:val="24"/>
        </w:rPr>
        <w:t xml:space="preserve"> across the University</w:t>
      </w:r>
      <w:r w:rsidR="00940572" w:rsidRPr="48487E1F">
        <w:rPr>
          <w:sz w:val="24"/>
          <w:szCs w:val="24"/>
        </w:rPr>
        <w:t xml:space="preserve">. </w:t>
      </w:r>
      <w:r w:rsidR="00FB39ED" w:rsidRPr="48487E1F">
        <w:rPr>
          <w:sz w:val="24"/>
          <w:szCs w:val="24"/>
        </w:rPr>
        <w:t>Such</w:t>
      </w:r>
      <w:r w:rsidR="00940572" w:rsidRPr="48487E1F">
        <w:rPr>
          <w:sz w:val="24"/>
          <w:szCs w:val="24"/>
        </w:rPr>
        <w:t xml:space="preserve"> reporting</w:t>
      </w:r>
      <w:r w:rsidR="00741980" w:rsidRPr="48487E1F">
        <w:rPr>
          <w:sz w:val="24"/>
          <w:szCs w:val="24"/>
        </w:rPr>
        <w:t xml:space="preserve"> will </w:t>
      </w:r>
      <w:r w:rsidR="001E6AC9" w:rsidRPr="48487E1F">
        <w:rPr>
          <w:sz w:val="24"/>
          <w:szCs w:val="24"/>
        </w:rPr>
        <w:t xml:space="preserve">also </w:t>
      </w:r>
      <w:r w:rsidR="00C243B8" w:rsidRPr="48487E1F">
        <w:rPr>
          <w:sz w:val="24"/>
          <w:szCs w:val="24"/>
        </w:rPr>
        <w:t xml:space="preserve">inform </w:t>
      </w:r>
      <w:r w:rsidR="001E6AC9" w:rsidRPr="48487E1F">
        <w:rPr>
          <w:sz w:val="24"/>
          <w:szCs w:val="24"/>
        </w:rPr>
        <w:t xml:space="preserve">new and </w:t>
      </w:r>
      <w:r w:rsidR="00741980" w:rsidRPr="48487E1F">
        <w:rPr>
          <w:sz w:val="24"/>
          <w:szCs w:val="24"/>
        </w:rPr>
        <w:t xml:space="preserve">improved standards </w:t>
      </w:r>
      <w:r w:rsidR="001E6AC9" w:rsidRPr="48487E1F">
        <w:rPr>
          <w:sz w:val="24"/>
          <w:szCs w:val="24"/>
        </w:rPr>
        <w:t>of</w:t>
      </w:r>
      <w:r w:rsidR="00741980" w:rsidRPr="48487E1F">
        <w:rPr>
          <w:sz w:val="24"/>
          <w:szCs w:val="24"/>
        </w:rPr>
        <w:t xml:space="preserve"> </w:t>
      </w:r>
      <w:r w:rsidR="00A014AB" w:rsidRPr="48487E1F">
        <w:rPr>
          <w:sz w:val="24"/>
          <w:szCs w:val="24"/>
        </w:rPr>
        <w:t>procurement performance</w:t>
      </w:r>
      <w:r w:rsidR="00741980" w:rsidRPr="48487E1F">
        <w:rPr>
          <w:sz w:val="24"/>
          <w:szCs w:val="24"/>
        </w:rPr>
        <w:t xml:space="preserve"> going forward.</w:t>
      </w:r>
    </w:p>
    <w:p w14:paraId="31EA27F2" w14:textId="77777777" w:rsidR="00EA3582" w:rsidRDefault="00EA3582" w:rsidP="00EA3582">
      <w:pPr>
        <w:autoSpaceDE w:val="0"/>
        <w:autoSpaceDN w:val="0"/>
        <w:adjustRightInd w:val="0"/>
        <w:spacing w:after="0" w:line="240" w:lineRule="auto"/>
        <w:rPr>
          <w:b/>
          <w:bCs/>
          <w:sz w:val="24"/>
          <w:szCs w:val="24"/>
        </w:rPr>
      </w:pPr>
    </w:p>
    <w:p w14:paraId="14AA8F1C" w14:textId="1B8E01DC" w:rsidR="21910D5C" w:rsidRPr="00DB532E" w:rsidRDefault="79644AB1" w:rsidP="00EA3582">
      <w:pPr>
        <w:autoSpaceDE w:val="0"/>
        <w:autoSpaceDN w:val="0"/>
        <w:adjustRightInd w:val="0"/>
        <w:spacing w:after="0" w:line="240" w:lineRule="auto"/>
        <w:rPr>
          <w:rStyle w:val="cf01"/>
          <w:rFonts w:asciiTheme="minorHAnsi" w:hAnsiTheme="minorHAnsi" w:cstheme="minorBidi"/>
          <w:sz w:val="24"/>
          <w:szCs w:val="24"/>
        </w:rPr>
      </w:pPr>
      <w:r w:rsidRPr="00451993">
        <w:rPr>
          <w:rFonts w:asciiTheme="majorHAnsi" w:hAnsiTheme="majorHAnsi"/>
          <w:b/>
          <w:bCs/>
          <w:sz w:val="24"/>
          <w:szCs w:val="24"/>
        </w:rPr>
        <w:t>Tendering Procedures</w:t>
      </w:r>
      <w:r w:rsidRPr="48487E1F">
        <w:rPr>
          <w:sz w:val="24"/>
          <w:szCs w:val="24"/>
        </w:rPr>
        <w:t xml:space="preserve"> - </w:t>
      </w:r>
      <w:r w:rsidR="00AD67E7" w:rsidRPr="48487E1F">
        <w:rPr>
          <w:rStyle w:val="cf01"/>
          <w:rFonts w:asciiTheme="minorHAnsi" w:hAnsiTheme="minorHAnsi" w:cstheme="minorBidi"/>
          <w:sz w:val="24"/>
          <w:szCs w:val="24"/>
        </w:rPr>
        <w:t>Deliver cost-effective and bespoke contractual outcomes by utilising flexible procurement tendering procedures.</w:t>
      </w:r>
    </w:p>
    <w:p w14:paraId="6AAE96ED" w14:textId="77777777" w:rsidR="00EA3582" w:rsidRDefault="00EA3582" w:rsidP="00EA3582">
      <w:pPr>
        <w:autoSpaceDE w:val="0"/>
        <w:autoSpaceDN w:val="0"/>
        <w:adjustRightInd w:val="0"/>
        <w:spacing w:after="0" w:line="240" w:lineRule="auto"/>
        <w:rPr>
          <w:b/>
          <w:bCs/>
          <w:sz w:val="24"/>
          <w:szCs w:val="24"/>
        </w:rPr>
      </w:pPr>
    </w:p>
    <w:p w14:paraId="6488F427" w14:textId="7F0B2C47" w:rsidR="00EC7924" w:rsidRDefault="0023114A" w:rsidP="00EA3582">
      <w:pPr>
        <w:autoSpaceDE w:val="0"/>
        <w:autoSpaceDN w:val="0"/>
        <w:adjustRightInd w:val="0"/>
        <w:spacing w:after="0" w:line="240" w:lineRule="auto"/>
        <w:rPr>
          <w:color w:val="111111"/>
          <w:sz w:val="24"/>
          <w:szCs w:val="24"/>
          <w:shd w:val="clear" w:color="auto" w:fill="FFFFFF"/>
        </w:rPr>
      </w:pPr>
      <w:r w:rsidRPr="00451993">
        <w:rPr>
          <w:rFonts w:asciiTheme="majorHAnsi" w:hAnsiTheme="majorHAnsi"/>
          <w:b/>
          <w:bCs/>
          <w:sz w:val="24"/>
          <w:szCs w:val="24"/>
        </w:rPr>
        <w:t>Benchmarking</w:t>
      </w:r>
      <w:r w:rsidRPr="48487E1F">
        <w:rPr>
          <w:sz w:val="24"/>
          <w:szCs w:val="24"/>
        </w:rPr>
        <w:t xml:space="preserve"> - </w:t>
      </w:r>
      <w:r w:rsidR="00921972" w:rsidRPr="48487E1F">
        <w:rPr>
          <w:sz w:val="24"/>
          <w:szCs w:val="24"/>
        </w:rPr>
        <w:t xml:space="preserve">Continually </w:t>
      </w:r>
      <w:r w:rsidR="001B5C58" w:rsidRPr="48487E1F">
        <w:rPr>
          <w:sz w:val="24"/>
          <w:szCs w:val="24"/>
        </w:rPr>
        <w:t>b</w:t>
      </w:r>
      <w:r w:rsidR="00EC7924" w:rsidRPr="48487E1F">
        <w:rPr>
          <w:sz w:val="24"/>
          <w:szCs w:val="24"/>
        </w:rPr>
        <w:t>enchmark</w:t>
      </w:r>
      <w:r w:rsidR="009F594A" w:rsidRPr="48487E1F">
        <w:rPr>
          <w:sz w:val="24"/>
          <w:szCs w:val="24"/>
        </w:rPr>
        <w:t xml:space="preserve"> </w:t>
      </w:r>
      <w:r w:rsidR="000E6144" w:rsidRPr="48487E1F">
        <w:rPr>
          <w:sz w:val="24"/>
          <w:szCs w:val="24"/>
        </w:rPr>
        <w:t xml:space="preserve">our </w:t>
      </w:r>
      <w:r w:rsidR="009F594A" w:rsidRPr="48487E1F">
        <w:rPr>
          <w:sz w:val="24"/>
          <w:szCs w:val="24"/>
        </w:rPr>
        <w:t>ways of working with</w:t>
      </w:r>
      <w:r w:rsidR="00EC7924" w:rsidRPr="48487E1F">
        <w:rPr>
          <w:sz w:val="24"/>
          <w:szCs w:val="24"/>
        </w:rPr>
        <w:t xml:space="preserve"> </w:t>
      </w:r>
      <w:r w:rsidRPr="48487E1F">
        <w:rPr>
          <w:sz w:val="24"/>
          <w:szCs w:val="24"/>
        </w:rPr>
        <w:t xml:space="preserve">best </w:t>
      </w:r>
      <w:r w:rsidR="00EC7924" w:rsidRPr="48487E1F">
        <w:rPr>
          <w:sz w:val="24"/>
          <w:szCs w:val="24"/>
        </w:rPr>
        <w:t>practice</w:t>
      </w:r>
      <w:r w:rsidRPr="48487E1F">
        <w:rPr>
          <w:sz w:val="24"/>
          <w:szCs w:val="24"/>
        </w:rPr>
        <w:t xml:space="preserve"> </w:t>
      </w:r>
      <w:r w:rsidR="00EC7924" w:rsidRPr="48487E1F">
        <w:rPr>
          <w:sz w:val="24"/>
          <w:szCs w:val="24"/>
        </w:rPr>
        <w:t>standards and processes</w:t>
      </w:r>
      <w:r w:rsidR="00921972" w:rsidRPr="48487E1F">
        <w:rPr>
          <w:sz w:val="24"/>
          <w:szCs w:val="24"/>
        </w:rPr>
        <w:t xml:space="preserve"> including the Scottish Government’s </w:t>
      </w:r>
      <w:r w:rsidR="009E1CD9" w:rsidRPr="48487E1F">
        <w:rPr>
          <w:sz w:val="24"/>
          <w:szCs w:val="24"/>
        </w:rPr>
        <w:t>‘</w:t>
      </w:r>
      <w:r w:rsidR="00921972" w:rsidRPr="48487E1F">
        <w:rPr>
          <w:sz w:val="24"/>
          <w:szCs w:val="24"/>
        </w:rPr>
        <w:t>Procurement Journey</w:t>
      </w:r>
      <w:r w:rsidR="00FC395C" w:rsidRPr="48487E1F">
        <w:rPr>
          <w:sz w:val="24"/>
          <w:szCs w:val="24"/>
        </w:rPr>
        <w:t>’</w:t>
      </w:r>
      <w:r w:rsidR="009E1CD9" w:rsidRPr="48487E1F">
        <w:rPr>
          <w:sz w:val="24"/>
          <w:szCs w:val="24"/>
        </w:rPr>
        <w:t xml:space="preserve"> (</w:t>
      </w:r>
      <w:r w:rsidR="00D23931" w:rsidRPr="48487E1F">
        <w:rPr>
          <w:color w:val="111111"/>
          <w:sz w:val="24"/>
          <w:szCs w:val="24"/>
          <w:shd w:val="clear" w:color="auto" w:fill="FFFFFF"/>
        </w:rPr>
        <w:t>a guidance for public sector buyers</w:t>
      </w:r>
      <w:r w:rsidR="009E1CD9" w:rsidRPr="48487E1F">
        <w:rPr>
          <w:color w:val="111111"/>
          <w:sz w:val="24"/>
          <w:szCs w:val="24"/>
          <w:shd w:val="clear" w:color="auto" w:fill="FFFFFF"/>
        </w:rPr>
        <w:t>)</w:t>
      </w:r>
      <w:r w:rsidR="00D23931" w:rsidRPr="48487E1F">
        <w:rPr>
          <w:color w:val="111111"/>
          <w:sz w:val="24"/>
          <w:szCs w:val="24"/>
          <w:shd w:val="clear" w:color="auto" w:fill="FFFFFF"/>
        </w:rPr>
        <w:t>.</w:t>
      </w:r>
    </w:p>
    <w:p w14:paraId="363415E8" w14:textId="77777777" w:rsidR="0054434A" w:rsidRPr="00DB532E" w:rsidRDefault="0054434A" w:rsidP="00EA3582">
      <w:pPr>
        <w:autoSpaceDE w:val="0"/>
        <w:autoSpaceDN w:val="0"/>
        <w:adjustRightInd w:val="0"/>
        <w:spacing w:after="0" w:line="240" w:lineRule="auto"/>
        <w:rPr>
          <w:sz w:val="24"/>
          <w:szCs w:val="24"/>
        </w:rPr>
      </w:pPr>
    </w:p>
    <w:p w14:paraId="0109DFD0" w14:textId="78F5CB10" w:rsidR="005B41FF" w:rsidRPr="00DB532E" w:rsidRDefault="0023114A" w:rsidP="00EA3582">
      <w:pPr>
        <w:autoSpaceDE w:val="0"/>
        <w:autoSpaceDN w:val="0"/>
        <w:adjustRightInd w:val="0"/>
        <w:spacing w:after="0" w:line="240" w:lineRule="auto"/>
        <w:rPr>
          <w:color w:val="000000"/>
          <w:sz w:val="24"/>
          <w:szCs w:val="24"/>
        </w:rPr>
      </w:pPr>
      <w:r w:rsidRPr="00451993">
        <w:rPr>
          <w:rFonts w:asciiTheme="majorHAnsi" w:hAnsiTheme="majorHAnsi"/>
          <w:b/>
          <w:bCs/>
          <w:sz w:val="24"/>
          <w:szCs w:val="24"/>
        </w:rPr>
        <w:t>Framework Agreements</w:t>
      </w:r>
      <w:r w:rsidR="00A02D7B" w:rsidRPr="48487E1F">
        <w:rPr>
          <w:sz w:val="24"/>
          <w:szCs w:val="24"/>
        </w:rPr>
        <w:t xml:space="preserve"> - </w:t>
      </w:r>
      <w:r w:rsidRPr="48487E1F">
        <w:rPr>
          <w:sz w:val="24"/>
          <w:szCs w:val="24"/>
        </w:rPr>
        <w:t xml:space="preserve">Use the </w:t>
      </w:r>
      <w:r w:rsidR="00A3264D" w:rsidRPr="48487E1F">
        <w:rPr>
          <w:sz w:val="24"/>
          <w:szCs w:val="24"/>
        </w:rPr>
        <w:t xml:space="preserve">most beneficial </w:t>
      </w:r>
      <w:r w:rsidRPr="48487E1F">
        <w:rPr>
          <w:sz w:val="24"/>
          <w:szCs w:val="24"/>
        </w:rPr>
        <w:t>procurement framework agreements</w:t>
      </w:r>
      <w:r w:rsidR="00B20C43" w:rsidRPr="48487E1F">
        <w:rPr>
          <w:sz w:val="24"/>
          <w:szCs w:val="24"/>
        </w:rPr>
        <w:t xml:space="preserve"> to deliver value for money</w:t>
      </w:r>
      <w:r w:rsidR="00FC395C" w:rsidRPr="48487E1F">
        <w:rPr>
          <w:sz w:val="24"/>
          <w:szCs w:val="24"/>
        </w:rPr>
        <w:t>, savings</w:t>
      </w:r>
      <w:r w:rsidR="00B20C43" w:rsidRPr="48487E1F">
        <w:rPr>
          <w:sz w:val="24"/>
          <w:szCs w:val="24"/>
        </w:rPr>
        <w:t xml:space="preserve"> and </w:t>
      </w:r>
      <w:r w:rsidR="00DE3BDF" w:rsidRPr="48487E1F">
        <w:rPr>
          <w:sz w:val="24"/>
          <w:szCs w:val="24"/>
        </w:rPr>
        <w:t>added value</w:t>
      </w:r>
      <w:r w:rsidR="007F7979" w:rsidRPr="48487E1F">
        <w:rPr>
          <w:sz w:val="24"/>
          <w:szCs w:val="24"/>
        </w:rPr>
        <w:t xml:space="preserve"> on our non-pay </w:t>
      </w:r>
      <w:r w:rsidR="0077649A">
        <w:rPr>
          <w:sz w:val="24"/>
          <w:szCs w:val="24"/>
        </w:rPr>
        <w:t>expenditure</w:t>
      </w:r>
      <w:r w:rsidR="007F7979" w:rsidRPr="48487E1F">
        <w:rPr>
          <w:sz w:val="24"/>
          <w:szCs w:val="24"/>
        </w:rPr>
        <w:t>.</w:t>
      </w:r>
    </w:p>
    <w:bookmarkEnd w:id="1"/>
    <w:p w14:paraId="7D54E52F" w14:textId="77777777" w:rsidR="0039365E" w:rsidRPr="00385A39" w:rsidRDefault="0039365E" w:rsidP="00EA3582">
      <w:pPr>
        <w:autoSpaceDE w:val="0"/>
        <w:autoSpaceDN w:val="0"/>
        <w:adjustRightInd w:val="0"/>
        <w:spacing w:after="0" w:line="240" w:lineRule="auto"/>
        <w:rPr>
          <w:rFonts w:cstheme="minorHAnsi"/>
          <w:b/>
          <w:bCs/>
          <w:sz w:val="24"/>
          <w:szCs w:val="24"/>
        </w:rPr>
      </w:pPr>
    </w:p>
    <w:p w14:paraId="0F1FF02A" w14:textId="6554B29C" w:rsidR="007938F5" w:rsidRPr="00207263" w:rsidRDefault="0B363C8D" w:rsidP="00EA3582">
      <w:pPr>
        <w:autoSpaceDE w:val="0"/>
        <w:autoSpaceDN w:val="0"/>
        <w:adjustRightInd w:val="0"/>
        <w:spacing w:after="0" w:line="240" w:lineRule="auto"/>
        <w:rPr>
          <w:rFonts w:asciiTheme="majorHAnsi" w:hAnsiTheme="majorHAnsi" w:cstheme="minorHAnsi"/>
          <w:b/>
          <w:bCs/>
          <w:sz w:val="24"/>
          <w:szCs w:val="24"/>
        </w:rPr>
      </w:pPr>
      <w:r w:rsidRPr="00207263">
        <w:rPr>
          <w:rFonts w:asciiTheme="majorHAnsi" w:hAnsiTheme="majorHAnsi" w:cstheme="minorHAnsi"/>
          <w:b/>
          <w:bCs/>
          <w:sz w:val="24"/>
          <w:szCs w:val="24"/>
        </w:rPr>
        <w:t xml:space="preserve">Objective Two - </w:t>
      </w:r>
      <w:r w:rsidR="00564D1B" w:rsidRPr="00207263">
        <w:rPr>
          <w:rFonts w:asciiTheme="majorHAnsi" w:hAnsiTheme="majorHAnsi" w:cstheme="minorHAnsi"/>
          <w:b/>
          <w:bCs/>
          <w:sz w:val="24"/>
          <w:szCs w:val="24"/>
        </w:rPr>
        <w:t xml:space="preserve">Embed </w:t>
      </w:r>
      <w:r w:rsidR="17B87C26" w:rsidRPr="00207263">
        <w:rPr>
          <w:rFonts w:asciiTheme="majorHAnsi" w:hAnsiTheme="majorHAnsi" w:cstheme="minorHAnsi"/>
          <w:b/>
          <w:bCs/>
          <w:sz w:val="24"/>
          <w:szCs w:val="24"/>
        </w:rPr>
        <w:t>e</w:t>
      </w:r>
      <w:r w:rsidR="00564D1B" w:rsidRPr="00207263">
        <w:rPr>
          <w:rFonts w:asciiTheme="majorHAnsi" w:hAnsiTheme="majorHAnsi" w:cstheme="minorHAnsi"/>
          <w:b/>
          <w:bCs/>
          <w:sz w:val="24"/>
          <w:szCs w:val="24"/>
        </w:rPr>
        <w:t>thical</w:t>
      </w:r>
      <w:r w:rsidR="0042629B" w:rsidRPr="00207263">
        <w:rPr>
          <w:rFonts w:asciiTheme="majorHAnsi" w:hAnsiTheme="majorHAnsi" w:cstheme="minorHAnsi"/>
          <w:b/>
          <w:bCs/>
          <w:sz w:val="24"/>
          <w:szCs w:val="24"/>
        </w:rPr>
        <w:t xml:space="preserve"> </w:t>
      </w:r>
      <w:r w:rsidR="00564D1B" w:rsidRPr="00207263">
        <w:rPr>
          <w:rFonts w:asciiTheme="majorHAnsi" w:hAnsiTheme="majorHAnsi" w:cstheme="minorHAnsi"/>
          <w:b/>
          <w:bCs/>
          <w:sz w:val="24"/>
          <w:szCs w:val="24"/>
        </w:rPr>
        <w:t xml:space="preserve">and </w:t>
      </w:r>
      <w:r w:rsidR="381F769D" w:rsidRPr="00207263">
        <w:rPr>
          <w:rFonts w:asciiTheme="majorHAnsi" w:hAnsiTheme="majorHAnsi" w:cstheme="minorHAnsi"/>
          <w:b/>
          <w:bCs/>
          <w:sz w:val="24"/>
          <w:szCs w:val="24"/>
        </w:rPr>
        <w:t>r</w:t>
      </w:r>
      <w:r w:rsidR="000D52F5" w:rsidRPr="00207263">
        <w:rPr>
          <w:rFonts w:asciiTheme="majorHAnsi" w:hAnsiTheme="majorHAnsi" w:cstheme="minorHAnsi"/>
          <w:b/>
          <w:bCs/>
          <w:sz w:val="24"/>
          <w:szCs w:val="24"/>
        </w:rPr>
        <w:t>esponsible</w:t>
      </w:r>
      <w:r w:rsidR="0042629B" w:rsidRPr="00207263">
        <w:rPr>
          <w:rFonts w:asciiTheme="majorHAnsi" w:hAnsiTheme="majorHAnsi" w:cstheme="minorHAnsi"/>
          <w:b/>
          <w:bCs/>
          <w:sz w:val="24"/>
          <w:szCs w:val="24"/>
        </w:rPr>
        <w:t xml:space="preserve"> </w:t>
      </w:r>
      <w:r w:rsidR="4340C27A" w:rsidRPr="00207263">
        <w:rPr>
          <w:rFonts w:asciiTheme="majorHAnsi" w:hAnsiTheme="majorHAnsi" w:cstheme="minorHAnsi"/>
          <w:b/>
          <w:bCs/>
          <w:sz w:val="24"/>
          <w:szCs w:val="24"/>
        </w:rPr>
        <w:t>p</w:t>
      </w:r>
      <w:r w:rsidR="00564D1B" w:rsidRPr="00207263">
        <w:rPr>
          <w:rFonts w:asciiTheme="majorHAnsi" w:hAnsiTheme="majorHAnsi" w:cstheme="minorHAnsi"/>
          <w:b/>
          <w:bCs/>
          <w:sz w:val="24"/>
          <w:szCs w:val="24"/>
        </w:rPr>
        <w:t>rocurement</w:t>
      </w:r>
    </w:p>
    <w:p w14:paraId="56CA0727" w14:textId="77777777" w:rsidR="007D5911" w:rsidRPr="00385A39" w:rsidRDefault="007D5911" w:rsidP="00EA3582">
      <w:pPr>
        <w:autoSpaceDE w:val="0"/>
        <w:autoSpaceDN w:val="0"/>
        <w:adjustRightInd w:val="0"/>
        <w:spacing w:after="0" w:line="240" w:lineRule="auto"/>
        <w:rPr>
          <w:rFonts w:cstheme="minorHAnsi"/>
          <w:b/>
          <w:bCs/>
          <w:sz w:val="24"/>
          <w:szCs w:val="24"/>
        </w:rPr>
      </w:pPr>
    </w:p>
    <w:p w14:paraId="68F96B74" w14:textId="66CBD8C5" w:rsidR="006D41AD" w:rsidRPr="00DB532E" w:rsidRDefault="005347A5" w:rsidP="00EA3582">
      <w:pPr>
        <w:autoSpaceDE w:val="0"/>
        <w:autoSpaceDN w:val="0"/>
        <w:adjustRightInd w:val="0"/>
        <w:spacing w:after="0" w:line="240" w:lineRule="auto"/>
        <w:rPr>
          <w:rFonts w:cstheme="minorHAnsi"/>
          <w:color w:val="000000"/>
          <w:sz w:val="24"/>
          <w:szCs w:val="24"/>
        </w:rPr>
      </w:pPr>
      <w:r w:rsidRPr="00DB532E">
        <w:rPr>
          <w:rFonts w:cstheme="minorHAnsi"/>
          <w:sz w:val="24"/>
          <w:szCs w:val="24"/>
        </w:rPr>
        <w:t xml:space="preserve">Ethical and </w:t>
      </w:r>
      <w:r w:rsidR="00D56016" w:rsidRPr="00DB532E">
        <w:rPr>
          <w:rFonts w:cstheme="minorHAnsi"/>
          <w:sz w:val="24"/>
          <w:szCs w:val="24"/>
        </w:rPr>
        <w:t>r</w:t>
      </w:r>
      <w:r w:rsidR="006D41AD" w:rsidRPr="00DB532E">
        <w:rPr>
          <w:rFonts w:cstheme="minorHAnsi"/>
          <w:sz w:val="24"/>
          <w:szCs w:val="24"/>
        </w:rPr>
        <w:t>esponsible (or ‘sustainable’) procurement</w:t>
      </w:r>
      <w:r w:rsidR="006D41AD" w:rsidRPr="00DB532E">
        <w:rPr>
          <w:rFonts w:cstheme="minorHAnsi"/>
          <w:color w:val="111111"/>
          <w:sz w:val="24"/>
          <w:szCs w:val="24"/>
          <w:shd w:val="clear" w:color="auto" w:fill="FFFFFF"/>
        </w:rPr>
        <w:t xml:space="preserve"> is the practice of purchasing goods</w:t>
      </w:r>
      <w:r w:rsidR="000677D3" w:rsidRPr="00DB532E">
        <w:rPr>
          <w:rFonts w:cstheme="minorHAnsi"/>
          <w:color w:val="111111"/>
          <w:sz w:val="24"/>
          <w:szCs w:val="24"/>
          <w:shd w:val="clear" w:color="auto" w:fill="FFFFFF"/>
        </w:rPr>
        <w:t>,</w:t>
      </w:r>
      <w:r w:rsidR="006D41AD" w:rsidRPr="00DB532E">
        <w:rPr>
          <w:rFonts w:cstheme="minorHAnsi"/>
          <w:color w:val="111111"/>
          <w:sz w:val="24"/>
          <w:szCs w:val="24"/>
          <w:shd w:val="clear" w:color="auto" w:fill="FFFFFF"/>
        </w:rPr>
        <w:t xml:space="preserve"> services</w:t>
      </w:r>
      <w:r w:rsidR="000677D3" w:rsidRPr="00DB532E">
        <w:rPr>
          <w:rFonts w:cstheme="minorHAnsi"/>
          <w:color w:val="111111"/>
          <w:sz w:val="24"/>
          <w:szCs w:val="24"/>
          <w:shd w:val="clear" w:color="auto" w:fill="FFFFFF"/>
        </w:rPr>
        <w:t xml:space="preserve"> and works</w:t>
      </w:r>
      <w:r w:rsidR="006D41AD" w:rsidRPr="00DB532E">
        <w:rPr>
          <w:rFonts w:cstheme="minorHAnsi"/>
          <w:color w:val="111111"/>
          <w:sz w:val="24"/>
          <w:szCs w:val="24"/>
          <w:shd w:val="clear" w:color="auto" w:fill="FFFFFF"/>
        </w:rPr>
        <w:t xml:space="preserve"> in way</w:t>
      </w:r>
      <w:r w:rsidR="00E42907">
        <w:rPr>
          <w:rFonts w:cstheme="minorHAnsi"/>
          <w:color w:val="111111"/>
          <w:sz w:val="24"/>
          <w:szCs w:val="24"/>
          <w:shd w:val="clear" w:color="auto" w:fill="FFFFFF"/>
        </w:rPr>
        <w:t>s</w:t>
      </w:r>
      <w:r w:rsidR="006D41AD" w:rsidRPr="00DB532E">
        <w:rPr>
          <w:rFonts w:cstheme="minorHAnsi"/>
          <w:color w:val="111111"/>
          <w:sz w:val="24"/>
          <w:szCs w:val="24"/>
          <w:shd w:val="clear" w:color="auto" w:fill="FFFFFF"/>
        </w:rPr>
        <w:t xml:space="preserve"> that </w:t>
      </w:r>
      <w:r w:rsidR="00E57F90">
        <w:rPr>
          <w:rFonts w:cstheme="minorHAnsi"/>
          <w:color w:val="111111"/>
          <w:sz w:val="24"/>
          <w:szCs w:val="24"/>
          <w:shd w:val="clear" w:color="auto" w:fill="FFFFFF"/>
        </w:rPr>
        <w:t>consider</w:t>
      </w:r>
      <w:r w:rsidR="00E42907">
        <w:rPr>
          <w:rFonts w:cstheme="minorHAnsi"/>
          <w:color w:val="111111"/>
          <w:sz w:val="24"/>
          <w:szCs w:val="24"/>
          <w:shd w:val="clear" w:color="auto" w:fill="FFFFFF"/>
        </w:rPr>
        <w:t xml:space="preserve"> </w:t>
      </w:r>
      <w:r w:rsidR="006D41AD" w:rsidRPr="00DB532E">
        <w:rPr>
          <w:rFonts w:cstheme="minorHAnsi"/>
          <w:color w:val="111111"/>
          <w:sz w:val="24"/>
          <w:szCs w:val="24"/>
          <w:shd w:val="clear" w:color="auto" w:fill="FFFFFF"/>
        </w:rPr>
        <w:t>their environmental, social, and economic impacts.</w:t>
      </w:r>
      <w:r w:rsidRPr="00DB532E">
        <w:rPr>
          <w:rFonts w:cstheme="minorHAnsi"/>
          <w:color w:val="111111"/>
          <w:sz w:val="24"/>
          <w:szCs w:val="24"/>
          <w:shd w:val="clear" w:color="auto" w:fill="FFFFFF"/>
        </w:rPr>
        <w:t xml:space="preserve"> </w:t>
      </w:r>
      <w:r w:rsidR="003263C0" w:rsidRPr="00DB532E">
        <w:rPr>
          <w:rFonts w:cstheme="minorHAnsi"/>
          <w:color w:val="111111"/>
          <w:sz w:val="24"/>
          <w:szCs w:val="24"/>
          <w:shd w:val="clear" w:color="auto" w:fill="FFFFFF"/>
        </w:rPr>
        <w:t>This approach</w:t>
      </w:r>
      <w:r w:rsidR="006D41AD" w:rsidRPr="00DB532E">
        <w:rPr>
          <w:rFonts w:cstheme="minorHAnsi"/>
          <w:color w:val="111111"/>
          <w:sz w:val="24"/>
          <w:szCs w:val="24"/>
          <w:shd w:val="clear" w:color="auto" w:fill="FFFFFF"/>
        </w:rPr>
        <w:t xml:space="preserve"> has a significant contribution to make to </w:t>
      </w:r>
      <w:r w:rsidR="006D41AD" w:rsidRPr="00DB532E">
        <w:rPr>
          <w:rFonts w:cstheme="minorHAnsi"/>
          <w:color w:val="000000"/>
          <w:sz w:val="24"/>
          <w:szCs w:val="24"/>
        </w:rPr>
        <w:t xml:space="preserve">the University’s commitment to </w:t>
      </w:r>
      <w:r w:rsidR="000C2DE4" w:rsidRPr="00DB532E">
        <w:rPr>
          <w:rFonts w:cstheme="minorHAnsi"/>
          <w:color w:val="000000"/>
          <w:sz w:val="24"/>
          <w:szCs w:val="24"/>
        </w:rPr>
        <w:t>achieve</w:t>
      </w:r>
      <w:r w:rsidR="006D41AD" w:rsidRPr="00DB532E">
        <w:rPr>
          <w:rFonts w:cstheme="minorHAnsi"/>
          <w:color w:val="000000"/>
          <w:sz w:val="24"/>
          <w:szCs w:val="24"/>
        </w:rPr>
        <w:t xml:space="preserve"> </w:t>
      </w:r>
      <w:r w:rsidR="003263C0" w:rsidRPr="00DB532E">
        <w:rPr>
          <w:rFonts w:cstheme="minorHAnsi"/>
          <w:color w:val="000000"/>
          <w:sz w:val="24"/>
          <w:szCs w:val="24"/>
        </w:rPr>
        <w:t>n</w:t>
      </w:r>
      <w:r w:rsidR="006D41AD" w:rsidRPr="00DB532E">
        <w:rPr>
          <w:rFonts w:cstheme="minorHAnsi"/>
          <w:color w:val="000000"/>
          <w:sz w:val="24"/>
          <w:szCs w:val="24"/>
        </w:rPr>
        <w:t xml:space="preserve">et </w:t>
      </w:r>
      <w:r w:rsidR="003263C0" w:rsidRPr="00DB532E">
        <w:rPr>
          <w:rFonts w:cstheme="minorHAnsi"/>
          <w:color w:val="000000"/>
          <w:sz w:val="24"/>
          <w:szCs w:val="24"/>
        </w:rPr>
        <w:t>z</w:t>
      </w:r>
      <w:r w:rsidR="006D41AD" w:rsidRPr="00DB532E">
        <w:rPr>
          <w:rFonts w:cstheme="minorHAnsi"/>
          <w:color w:val="000000"/>
          <w:sz w:val="24"/>
          <w:szCs w:val="24"/>
        </w:rPr>
        <w:t>ero</w:t>
      </w:r>
      <w:r w:rsidR="005364F6" w:rsidRPr="00DB532E">
        <w:rPr>
          <w:rFonts w:cstheme="minorHAnsi"/>
          <w:color w:val="000000"/>
          <w:sz w:val="24"/>
          <w:szCs w:val="24"/>
        </w:rPr>
        <w:t xml:space="preserve"> </w:t>
      </w:r>
      <w:r w:rsidR="00620258" w:rsidRPr="00DB532E">
        <w:rPr>
          <w:rFonts w:cstheme="minorHAnsi"/>
          <w:color w:val="000000"/>
          <w:sz w:val="24"/>
          <w:szCs w:val="24"/>
        </w:rPr>
        <w:t>e</w:t>
      </w:r>
      <w:r w:rsidR="005364F6" w:rsidRPr="00DB532E">
        <w:rPr>
          <w:rFonts w:cstheme="minorHAnsi"/>
          <w:color w:val="000000"/>
          <w:sz w:val="24"/>
          <w:szCs w:val="24"/>
        </w:rPr>
        <w:t>missions</w:t>
      </w:r>
      <w:r w:rsidR="006D41AD" w:rsidRPr="00DB532E">
        <w:rPr>
          <w:rFonts w:cstheme="minorHAnsi"/>
          <w:color w:val="000000"/>
          <w:sz w:val="24"/>
          <w:szCs w:val="24"/>
        </w:rPr>
        <w:t xml:space="preserve"> by 2040</w:t>
      </w:r>
      <w:r w:rsidR="00620258" w:rsidRPr="00DB532E">
        <w:rPr>
          <w:rFonts w:cstheme="minorHAnsi"/>
          <w:color w:val="000000"/>
          <w:sz w:val="24"/>
          <w:szCs w:val="24"/>
        </w:rPr>
        <w:t>, to the University Sustainability Plan 2022-2030</w:t>
      </w:r>
      <w:r w:rsidR="00454618" w:rsidRPr="00DB532E">
        <w:rPr>
          <w:rFonts w:cstheme="minorHAnsi"/>
          <w:color w:val="000000"/>
          <w:sz w:val="24"/>
          <w:szCs w:val="24"/>
        </w:rPr>
        <w:t>,</w:t>
      </w:r>
      <w:r w:rsidR="005245D9" w:rsidRPr="00DB532E">
        <w:rPr>
          <w:rFonts w:cstheme="minorHAnsi"/>
          <w:color w:val="000000"/>
          <w:sz w:val="24"/>
          <w:szCs w:val="24"/>
        </w:rPr>
        <w:t xml:space="preserve"> and t</w:t>
      </w:r>
      <w:r w:rsidR="007337C3">
        <w:rPr>
          <w:rFonts w:cstheme="minorHAnsi"/>
          <w:color w:val="000000"/>
          <w:sz w:val="24"/>
          <w:szCs w:val="24"/>
        </w:rPr>
        <w:t>he</w:t>
      </w:r>
      <w:r w:rsidR="005245D9" w:rsidRPr="00DB532E">
        <w:rPr>
          <w:rFonts w:cstheme="minorHAnsi"/>
          <w:color w:val="000000"/>
          <w:sz w:val="24"/>
          <w:szCs w:val="24"/>
        </w:rPr>
        <w:t xml:space="preserve"> priorities set out in </w:t>
      </w:r>
      <w:r w:rsidR="002C1472" w:rsidRPr="00DB532E">
        <w:rPr>
          <w:rFonts w:cstheme="minorHAnsi"/>
          <w:color w:val="000000"/>
          <w:sz w:val="24"/>
          <w:szCs w:val="24"/>
        </w:rPr>
        <w:t xml:space="preserve">University </w:t>
      </w:r>
      <w:r w:rsidR="005245D9" w:rsidRPr="00DB532E">
        <w:rPr>
          <w:rFonts w:cstheme="minorHAnsi"/>
          <w:color w:val="000000"/>
          <w:sz w:val="24"/>
          <w:szCs w:val="24"/>
        </w:rPr>
        <w:t>Strategy 2030.</w:t>
      </w:r>
    </w:p>
    <w:p w14:paraId="0EED00FF" w14:textId="77777777" w:rsidR="001B4C62" w:rsidRPr="00DB532E" w:rsidRDefault="001B4C62" w:rsidP="00EA3582">
      <w:pPr>
        <w:autoSpaceDE w:val="0"/>
        <w:autoSpaceDN w:val="0"/>
        <w:adjustRightInd w:val="0"/>
        <w:spacing w:after="0" w:line="240" w:lineRule="auto"/>
        <w:rPr>
          <w:rFonts w:cstheme="minorHAnsi"/>
          <w:color w:val="000000"/>
          <w:sz w:val="24"/>
          <w:szCs w:val="24"/>
        </w:rPr>
      </w:pPr>
    </w:p>
    <w:p w14:paraId="7B1C2A91" w14:textId="300E9E67" w:rsidR="00C53DA2" w:rsidRPr="00DB532E" w:rsidRDefault="001B4C62" w:rsidP="00EA3582">
      <w:pPr>
        <w:autoSpaceDE w:val="0"/>
        <w:autoSpaceDN w:val="0"/>
        <w:adjustRightInd w:val="0"/>
        <w:spacing w:after="0" w:line="240" w:lineRule="auto"/>
        <w:rPr>
          <w:rFonts w:cstheme="minorHAnsi"/>
          <w:color w:val="000000" w:themeColor="text1"/>
          <w:sz w:val="24"/>
          <w:szCs w:val="24"/>
          <w:shd w:val="clear" w:color="auto" w:fill="FFFFFF"/>
        </w:rPr>
      </w:pPr>
      <w:r w:rsidRPr="00DB532E">
        <w:rPr>
          <w:rFonts w:cstheme="minorHAnsi"/>
          <w:color w:val="000000" w:themeColor="text1"/>
          <w:sz w:val="24"/>
          <w:szCs w:val="24"/>
          <w:shd w:val="clear" w:color="auto" w:fill="FFFFFF"/>
        </w:rPr>
        <w:t xml:space="preserve">This objective </w:t>
      </w:r>
      <w:r w:rsidR="002B7E6F" w:rsidRPr="00DB532E">
        <w:rPr>
          <w:rFonts w:cstheme="minorHAnsi"/>
          <w:color w:val="000000" w:themeColor="text1"/>
          <w:sz w:val="24"/>
          <w:szCs w:val="24"/>
          <w:shd w:val="clear" w:color="auto" w:fill="FFFFFF"/>
        </w:rPr>
        <w:t xml:space="preserve">also addresses </w:t>
      </w:r>
      <w:r w:rsidRPr="00DB532E">
        <w:rPr>
          <w:rFonts w:cstheme="minorHAnsi"/>
          <w:color w:val="000000" w:themeColor="text1"/>
          <w:sz w:val="24"/>
          <w:szCs w:val="24"/>
          <w:shd w:val="clear" w:color="auto" w:fill="FFFFFF"/>
        </w:rPr>
        <w:t>how we comply with our sustainable procurement duty under the Procurement Reform (Scotland) Act 2014.</w:t>
      </w:r>
      <w:r w:rsidR="00F07A19" w:rsidRPr="00DB532E">
        <w:rPr>
          <w:rFonts w:cstheme="minorHAnsi"/>
          <w:color w:val="FF0000"/>
          <w:sz w:val="24"/>
          <w:szCs w:val="24"/>
          <w:shd w:val="clear" w:color="auto" w:fill="FFFFFF"/>
        </w:rPr>
        <w:t xml:space="preserve"> </w:t>
      </w:r>
      <w:r w:rsidR="00F07A19" w:rsidRPr="00DB532E">
        <w:rPr>
          <w:rFonts w:cstheme="minorHAnsi"/>
          <w:color w:val="000000" w:themeColor="text1"/>
          <w:sz w:val="24"/>
          <w:szCs w:val="24"/>
          <w:shd w:val="clear" w:color="auto" w:fill="FFFFFF"/>
        </w:rPr>
        <w:t>This duty</w:t>
      </w:r>
      <w:r w:rsidR="00F07A19" w:rsidRPr="00DB532E">
        <w:rPr>
          <w:rStyle w:val="Strong"/>
          <w:rFonts w:cstheme="minorHAnsi"/>
          <w:b w:val="0"/>
          <w:bCs w:val="0"/>
          <w:color w:val="000000" w:themeColor="text1"/>
          <w:sz w:val="24"/>
          <w:szCs w:val="24"/>
        </w:rPr>
        <w:t xml:space="preserve"> </w:t>
      </w:r>
      <w:r w:rsidR="00F07A19" w:rsidRPr="00DB532E">
        <w:rPr>
          <w:rFonts w:cstheme="minorHAnsi"/>
          <w:color w:val="000000" w:themeColor="text1"/>
          <w:sz w:val="24"/>
          <w:szCs w:val="24"/>
          <w:shd w:val="clear" w:color="auto" w:fill="FFFFFF"/>
        </w:rPr>
        <w:t xml:space="preserve">requires the University to consider how its procurement activity can improve the social, environmental, and economic wellbeing of the geographical area in which </w:t>
      </w:r>
      <w:r w:rsidR="00AB234A">
        <w:rPr>
          <w:rFonts w:cstheme="minorHAnsi"/>
          <w:color w:val="000000" w:themeColor="text1"/>
          <w:sz w:val="24"/>
          <w:szCs w:val="24"/>
          <w:shd w:val="clear" w:color="auto" w:fill="FFFFFF"/>
        </w:rPr>
        <w:t>it</w:t>
      </w:r>
      <w:r w:rsidR="00036EA1">
        <w:rPr>
          <w:rFonts w:cstheme="minorHAnsi"/>
          <w:color w:val="000000" w:themeColor="text1"/>
          <w:sz w:val="24"/>
          <w:szCs w:val="24"/>
          <w:shd w:val="clear" w:color="auto" w:fill="FFFFFF"/>
        </w:rPr>
        <w:t xml:space="preserve"> </w:t>
      </w:r>
      <w:r w:rsidR="00F07A19" w:rsidRPr="00DB532E">
        <w:rPr>
          <w:rFonts w:cstheme="minorHAnsi"/>
          <w:color w:val="000000" w:themeColor="text1"/>
          <w:sz w:val="24"/>
          <w:szCs w:val="24"/>
          <w:shd w:val="clear" w:color="auto" w:fill="FFFFFF"/>
        </w:rPr>
        <w:t>operate</w:t>
      </w:r>
      <w:r w:rsidR="00AB234A">
        <w:rPr>
          <w:rFonts w:cstheme="minorHAnsi"/>
          <w:color w:val="000000" w:themeColor="text1"/>
          <w:sz w:val="24"/>
          <w:szCs w:val="24"/>
          <w:shd w:val="clear" w:color="auto" w:fill="FFFFFF"/>
        </w:rPr>
        <w:t>s</w:t>
      </w:r>
      <w:r w:rsidR="00F07A19" w:rsidRPr="00DB532E">
        <w:rPr>
          <w:rFonts w:cstheme="minorHAnsi"/>
          <w:color w:val="000000" w:themeColor="text1"/>
          <w:sz w:val="24"/>
          <w:szCs w:val="24"/>
          <w:shd w:val="clear" w:color="auto" w:fill="FFFFFF"/>
        </w:rPr>
        <w:t>, with a particular focus on reducing social and economic inequality</w:t>
      </w:r>
      <w:r w:rsidR="00F07A19" w:rsidRPr="00DB532E">
        <w:rPr>
          <w:rFonts w:cstheme="minorHAnsi"/>
          <w:sz w:val="24"/>
          <w:szCs w:val="24"/>
          <w:shd w:val="clear" w:color="auto" w:fill="FFFFFF"/>
        </w:rPr>
        <w:t>.</w:t>
      </w:r>
    </w:p>
    <w:p w14:paraId="1CFA75E1" w14:textId="29B1A818" w:rsidR="49AF801B" w:rsidRPr="00DB532E" w:rsidRDefault="49AF801B" w:rsidP="00EA3582">
      <w:pPr>
        <w:spacing w:after="0" w:line="240" w:lineRule="auto"/>
        <w:rPr>
          <w:rFonts w:cstheme="minorHAnsi"/>
          <w:color w:val="000000" w:themeColor="text1"/>
          <w:sz w:val="24"/>
          <w:szCs w:val="24"/>
        </w:rPr>
      </w:pPr>
    </w:p>
    <w:p w14:paraId="7C5943F1" w14:textId="069B2662" w:rsidR="00201B77" w:rsidRPr="00C8227F" w:rsidRDefault="00564D1B" w:rsidP="00EA3582">
      <w:pPr>
        <w:autoSpaceDE w:val="0"/>
        <w:autoSpaceDN w:val="0"/>
        <w:adjustRightInd w:val="0"/>
        <w:spacing w:after="0" w:line="240" w:lineRule="auto"/>
        <w:rPr>
          <w:rFonts w:asciiTheme="majorHAnsi" w:hAnsiTheme="majorHAnsi" w:cstheme="minorHAnsi"/>
          <w:b/>
          <w:bCs/>
          <w:color w:val="000000"/>
          <w:sz w:val="24"/>
          <w:szCs w:val="24"/>
        </w:rPr>
      </w:pPr>
      <w:r w:rsidRPr="00C8227F">
        <w:rPr>
          <w:rFonts w:asciiTheme="majorHAnsi" w:hAnsiTheme="majorHAnsi"/>
          <w:b/>
          <w:bCs/>
          <w:color w:val="000000" w:themeColor="text1"/>
          <w:sz w:val="24"/>
          <w:szCs w:val="24"/>
        </w:rPr>
        <w:t>W</w:t>
      </w:r>
      <w:r w:rsidR="00325737" w:rsidRPr="00C8227F">
        <w:rPr>
          <w:rFonts w:asciiTheme="majorHAnsi" w:hAnsiTheme="majorHAnsi"/>
          <w:b/>
          <w:bCs/>
          <w:color w:val="000000" w:themeColor="text1"/>
          <w:sz w:val="24"/>
          <w:szCs w:val="24"/>
        </w:rPr>
        <w:t>hat we will do</w:t>
      </w:r>
      <w:r w:rsidR="005679ED" w:rsidRPr="00C8227F">
        <w:rPr>
          <w:rFonts w:asciiTheme="majorHAnsi" w:hAnsiTheme="majorHAnsi"/>
          <w:b/>
          <w:bCs/>
          <w:color w:val="000000" w:themeColor="text1"/>
          <w:sz w:val="24"/>
          <w:szCs w:val="24"/>
        </w:rPr>
        <w:t>:</w:t>
      </w:r>
      <w:r w:rsidRPr="00C8227F">
        <w:rPr>
          <w:rFonts w:asciiTheme="majorHAnsi" w:hAnsiTheme="majorHAnsi"/>
          <w:b/>
          <w:bCs/>
          <w:color w:val="000000" w:themeColor="text1"/>
          <w:sz w:val="24"/>
          <w:szCs w:val="24"/>
        </w:rPr>
        <w:t xml:space="preserve"> </w:t>
      </w:r>
    </w:p>
    <w:p w14:paraId="0825A208" w14:textId="77777777" w:rsidR="00CA31DC" w:rsidRDefault="00CA31DC" w:rsidP="00EA3582">
      <w:pPr>
        <w:autoSpaceDE w:val="0"/>
        <w:autoSpaceDN w:val="0"/>
        <w:adjustRightInd w:val="0"/>
        <w:spacing w:after="0" w:line="240" w:lineRule="auto"/>
        <w:rPr>
          <w:rFonts w:cstheme="minorHAnsi"/>
          <w:b/>
          <w:bCs/>
          <w:color w:val="000000" w:themeColor="text1"/>
          <w:sz w:val="24"/>
          <w:szCs w:val="24"/>
        </w:rPr>
      </w:pPr>
    </w:p>
    <w:p w14:paraId="35737F4A" w14:textId="6A4C31F6" w:rsidR="00C05CCF" w:rsidRPr="00DB532E" w:rsidRDefault="150E8A1D" w:rsidP="00EA3582">
      <w:pPr>
        <w:autoSpaceDE w:val="0"/>
        <w:autoSpaceDN w:val="0"/>
        <w:adjustRightInd w:val="0"/>
        <w:spacing w:after="0" w:line="240" w:lineRule="auto"/>
        <w:rPr>
          <w:rStyle w:val="cf01"/>
          <w:rFonts w:asciiTheme="minorHAnsi" w:hAnsiTheme="minorHAnsi" w:cstheme="minorHAnsi"/>
          <w:sz w:val="24"/>
          <w:szCs w:val="24"/>
        </w:rPr>
      </w:pPr>
      <w:r w:rsidRPr="00451993">
        <w:rPr>
          <w:rFonts w:asciiTheme="majorHAnsi" w:hAnsiTheme="majorHAnsi" w:cstheme="minorHAnsi"/>
          <w:b/>
          <w:bCs/>
          <w:color w:val="000000" w:themeColor="text1"/>
          <w:sz w:val="24"/>
          <w:szCs w:val="24"/>
        </w:rPr>
        <w:t>Sustainable Procurement Duty</w:t>
      </w:r>
      <w:r w:rsidRPr="00DB532E">
        <w:rPr>
          <w:rFonts w:cstheme="minorHAnsi"/>
          <w:color w:val="000000" w:themeColor="text1"/>
          <w:sz w:val="24"/>
          <w:szCs w:val="24"/>
        </w:rPr>
        <w:t xml:space="preserve"> - </w:t>
      </w:r>
      <w:r w:rsidR="0001794E" w:rsidRPr="00DB532E">
        <w:rPr>
          <w:rStyle w:val="cf01"/>
          <w:rFonts w:asciiTheme="minorHAnsi" w:hAnsiTheme="minorHAnsi" w:cstheme="minorHAnsi"/>
          <w:sz w:val="24"/>
          <w:szCs w:val="24"/>
        </w:rPr>
        <w:t xml:space="preserve">Continuously review and enhance compliance with </w:t>
      </w:r>
      <w:r w:rsidR="005A78D5" w:rsidRPr="00DB532E">
        <w:rPr>
          <w:rStyle w:val="cf01"/>
          <w:rFonts w:asciiTheme="minorHAnsi" w:hAnsiTheme="minorHAnsi" w:cstheme="minorHAnsi"/>
          <w:sz w:val="24"/>
          <w:szCs w:val="24"/>
        </w:rPr>
        <w:t xml:space="preserve">the </w:t>
      </w:r>
      <w:r w:rsidR="007F6D32" w:rsidRPr="00DB532E">
        <w:rPr>
          <w:rStyle w:val="cf01"/>
          <w:rFonts w:asciiTheme="minorHAnsi" w:hAnsiTheme="minorHAnsi" w:cstheme="minorHAnsi"/>
          <w:sz w:val="24"/>
          <w:szCs w:val="24"/>
        </w:rPr>
        <w:t xml:space="preserve">regulatory requirements </w:t>
      </w:r>
      <w:r w:rsidR="00C61910" w:rsidRPr="00DB532E">
        <w:rPr>
          <w:rStyle w:val="cf01"/>
          <w:rFonts w:asciiTheme="minorHAnsi" w:hAnsiTheme="minorHAnsi" w:cstheme="minorHAnsi"/>
          <w:sz w:val="24"/>
          <w:szCs w:val="24"/>
        </w:rPr>
        <w:t>of</w:t>
      </w:r>
      <w:r w:rsidR="0001794E" w:rsidRPr="00DB532E">
        <w:rPr>
          <w:rStyle w:val="cf01"/>
          <w:rFonts w:asciiTheme="minorHAnsi" w:hAnsiTheme="minorHAnsi" w:cstheme="minorHAnsi"/>
          <w:sz w:val="24"/>
          <w:szCs w:val="24"/>
        </w:rPr>
        <w:t xml:space="preserve"> the Procurement Reform (Scotland) Act </w:t>
      </w:r>
      <w:r w:rsidR="004A1319" w:rsidRPr="00DB532E">
        <w:rPr>
          <w:rStyle w:val="cf01"/>
          <w:rFonts w:asciiTheme="minorHAnsi" w:hAnsiTheme="minorHAnsi" w:cstheme="minorHAnsi"/>
          <w:sz w:val="24"/>
          <w:szCs w:val="24"/>
        </w:rPr>
        <w:t>2014</w:t>
      </w:r>
      <w:r w:rsidR="00462892" w:rsidRPr="00DB532E">
        <w:rPr>
          <w:rStyle w:val="cf01"/>
          <w:rFonts w:asciiTheme="minorHAnsi" w:hAnsiTheme="minorHAnsi" w:cstheme="minorHAnsi"/>
          <w:sz w:val="24"/>
          <w:szCs w:val="24"/>
        </w:rPr>
        <w:t xml:space="preserve">. This will </w:t>
      </w:r>
      <w:r w:rsidR="006D61AB" w:rsidRPr="00DB532E">
        <w:rPr>
          <w:rStyle w:val="cf01"/>
          <w:rFonts w:asciiTheme="minorHAnsi" w:hAnsiTheme="minorHAnsi" w:cstheme="minorHAnsi"/>
          <w:sz w:val="24"/>
          <w:szCs w:val="24"/>
        </w:rPr>
        <w:t>also</w:t>
      </w:r>
      <w:r w:rsidR="00AB0EEC" w:rsidRPr="00DB532E">
        <w:rPr>
          <w:rStyle w:val="cf01"/>
          <w:rFonts w:asciiTheme="minorHAnsi" w:hAnsiTheme="minorHAnsi" w:cstheme="minorHAnsi"/>
          <w:sz w:val="24"/>
          <w:szCs w:val="24"/>
        </w:rPr>
        <w:t xml:space="preserve"> </w:t>
      </w:r>
      <w:r w:rsidR="00C50995" w:rsidRPr="00DB532E">
        <w:rPr>
          <w:rStyle w:val="cf01"/>
          <w:rFonts w:asciiTheme="minorHAnsi" w:hAnsiTheme="minorHAnsi" w:cstheme="minorHAnsi"/>
          <w:sz w:val="24"/>
          <w:szCs w:val="24"/>
        </w:rPr>
        <w:t xml:space="preserve">support </w:t>
      </w:r>
      <w:r w:rsidR="00083298" w:rsidRPr="00DB532E">
        <w:rPr>
          <w:rStyle w:val="cf01"/>
          <w:rFonts w:asciiTheme="minorHAnsi" w:hAnsiTheme="minorHAnsi" w:cstheme="minorHAnsi"/>
          <w:sz w:val="24"/>
          <w:szCs w:val="24"/>
        </w:rPr>
        <w:t xml:space="preserve">our </w:t>
      </w:r>
      <w:r w:rsidR="002E2706" w:rsidRPr="00DB532E">
        <w:rPr>
          <w:rStyle w:val="cf01"/>
          <w:rFonts w:asciiTheme="minorHAnsi" w:hAnsiTheme="minorHAnsi" w:cstheme="minorHAnsi"/>
          <w:sz w:val="24"/>
          <w:szCs w:val="24"/>
        </w:rPr>
        <w:t xml:space="preserve">University </w:t>
      </w:r>
      <w:r w:rsidR="001054EC" w:rsidRPr="00DB532E">
        <w:rPr>
          <w:rStyle w:val="cf01"/>
          <w:rFonts w:asciiTheme="minorHAnsi" w:hAnsiTheme="minorHAnsi" w:cstheme="minorHAnsi"/>
          <w:sz w:val="24"/>
          <w:szCs w:val="24"/>
        </w:rPr>
        <w:t>Strategy 2030</w:t>
      </w:r>
      <w:r w:rsidR="00E051F0" w:rsidRPr="00DB532E">
        <w:rPr>
          <w:rStyle w:val="cf01"/>
          <w:rFonts w:asciiTheme="minorHAnsi" w:hAnsiTheme="minorHAnsi" w:cstheme="minorHAnsi"/>
          <w:sz w:val="24"/>
          <w:szCs w:val="24"/>
        </w:rPr>
        <w:t xml:space="preserve"> </w:t>
      </w:r>
      <w:r w:rsidR="0001794E" w:rsidRPr="00DB532E">
        <w:rPr>
          <w:rStyle w:val="cf01"/>
          <w:rFonts w:asciiTheme="minorHAnsi" w:hAnsiTheme="minorHAnsi" w:cstheme="minorHAnsi"/>
          <w:sz w:val="24"/>
          <w:szCs w:val="24"/>
        </w:rPr>
        <w:t xml:space="preserve">sustainability </w:t>
      </w:r>
      <w:r w:rsidR="00977D43" w:rsidRPr="00DB532E">
        <w:rPr>
          <w:rStyle w:val="cf01"/>
          <w:rFonts w:asciiTheme="minorHAnsi" w:hAnsiTheme="minorHAnsi" w:cstheme="minorHAnsi"/>
          <w:sz w:val="24"/>
          <w:szCs w:val="24"/>
        </w:rPr>
        <w:t>priorities</w:t>
      </w:r>
      <w:r w:rsidR="0001794E" w:rsidRPr="00DB532E">
        <w:rPr>
          <w:rStyle w:val="cf01"/>
          <w:rFonts w:asciiTheme="minorHAnsi" w:hAnsiTheme="minorHAnsi" w:cstheme="minorHAnsi"/>
          <w:sz w:val="24"/>
          <w:szCs w:val="24"/>
        </w:rPr>
        <w:t>.</w:t>
      </w:r>
    </w:p>
    <w:p w14:paraId="49767B02" w14:textId="77777777" w:rsidR="004C36E7" w:rsidRPr="00DB532E" w:rsidRDefault="004C36E7" w:rsidP="00EA3582">
      <w:pPr>
        <w:autoSpaceDE w:val="0"/>
        <w:autoSpaceDN w:val="0"/>
        <w:adjustRightInd w:val="0"/>
        <w:spacing w:after="0" w:line="240" w:lineRule="auto"/>
        <w:rPr>
          <w:rStyle w:val="cf01"/>
          <w:rFonts w:asciiTheme="minorHAnsi" w:hAnsiTheme="minorHAnsi" w:cstheme="minorHAnsi"/>
          <w:sz w:val="24"/>
          <w:szCs w:val="24"/>
        </w:rPr>
      </w:pPr>
    </w:p>
    <w:p w14:paraId="5762A264" w14:textId="6492AAB0" w:rsidR="008E4B09" w:rsidRPr="00DB532E" w:rsidRDefault="00CD3F11" w:rsidP="00EA3582">
      <w:pPr>
        <w:autoSpaceDE w:val="0"/>
        <w:autoSpaceDN w:val="0"/>
        <w:adjustRightInd w:val="0"/>
        <w:spacing w:after="0" w:line="240" w:lineRule="auto"/>
        <w:rPr>
          <w:rFonts w:cstheme="minorHAnsi"/>
          <w:sz w:val="24"/>
          <w:szCs w:val="24"/>
          <w:shd w:val="clear" w:color="auto" w:fill="FFFFFF"/>
        </w:rPr>
      </w:pPr>
      <w:r w:rsidRPr="00451993">
        <w:rPr>
          <w:rFonts w:asciiTheme="majorHAnsi" w:hAnsiTheme="majorHAnsi" w:cstheme="minorHAnsi"/>
          <w:b/>
          <w:bCs/>
          <w:sz w:val="24"/>
          <w:szCs w:val="24"/>
          <w:shd w:val="clear" w:color="auto" w:fill="FFFFFF"/>
        </w:rPr>
        <w:t>Building upon City Regional Deal</w:t>
      </w:r>
      <w:r w:rsidR="0084121C" w:rsidRPr="00451993">
        <w:rPr>
          <w:rFonts w:asciiTheme="majorHAnsi" w:hAnsiTheme="majorHAnsi" w:cstheme="minorHAnsi"/>
          <w:b/>
          <w:bCs/>
          <w:sz w:val="24"/>
          <w:szCs w:val="24"/>
          <w:shd w:val="clear" w:color="auto" w:fill="FFFFFF"/>
        </w:rPr>
        <w:t xml:space="preserve"> </w:t>
      </w:r>
      <w:r w:rsidR="00184849" w:rsidRPr="00451993">
        <w:rPr>
          <w:rFonts w:asciiTheme="majorHAnsi" w:hAnsiTheme="majorHAnsi" w:cstheme="minorHAnsi"/>
          <w:b/>
          <w:bCs/>
          <w:sz w:val="24"/>
          <w:szCs w:val="24"/>
          <w:shd w:val="clear" w:color="auto" w:fill="FFFFFF"/>
        </w:rPr>
        <w:t>Success</w:t>
      </w:r>
      <w:r w:rsidR="00F80840" w:rsidRPr="00DB532E">
        <w:rPr>
          <w:rFonts w:cstheme="minorHAnsi"/>
          <w:b/>
          <w:bCs/>
          <w:sz w:val="24"/>
          <w:szCs w:val="24"/>
          <w:shd w:val="clear" w:color="auto" w:fill="FFFFFF"/>
        </w:rPr>
        <w:t xml:space="preserve"> </w:t>
      </w:r>
      <w:r w:rsidRPr="00DB532E">
        <w:rPr>
          <w:rFonts w:cstheme="minorHAnsi"/>
          <w:sz w:val="24"/>
          <w:szCs w:val="24"/>
          <w:shd w:val="clear" w:color="auto" w:fill="FFFFFF"/>
        </w:rPr>
        <w:t xml:space="preserve">- </w:t>
      </w:r>
      <w:r w:rsidR="008E4B09" w:rsidRPr="00DB532E">
        <w:rPr>
          <w:rFonts w:cstheme="minorHAnsi"/>
          <w:sz w:val="24"/>
          <w:szCs w:val="24"/>
          <w:shd w:val="clear" w:color="auto" w:fill="FFFFFF"/>
        </w:rPr>
        <w:t xml:space="preserve">We commit to ensuring that the sustainability-focused approaches employed </w:t>
      </w:r>
      <w:r w:rsidR="0056345C" w:rsidRPr="00DB532E">
        <w:rPr>
          <w:rFonts w:cstheme="minorHAnsi"/>
          <w:sz w:val="24"/>
          <w:szCs w:val="24"/>
          <w:shd w:val="clear" w:color="auto" w:fill="FFFFFF"/>
        </w:rPr>
        <w:t>so</w:t>
      </w:r>
      <w:r w:rsidR="008E4B09" w:rsidRPr="00DB532E">
        <w:rPr>
          <w:rFonts w:cstheme="minorHAnsi"/>
          <w:sz w:val="24"/>
          <w:szCs w:val="24"/>
          <w:shd w:val="clear" w:color="auto" w:fill="FFFFFF"/>
        </w:rPr>
        <w:t xml:space="preserve"> successfully during recent City Regional Deal procurements, will be adopted across </w:t>
      </w:r>
      <w:r w:rsidR="00375FDF" w:rsidRPr="00DB532E">
        <w:rPr>
          <w:rFonts w:cstheme="minorHAnsi"/>
          <w:sz w:val="24"/>
          <w:szCs w:val="24"/>
          <w:shd w:val="clear" w:color="auto" w:fill="FFFFFF"/>
        </w:rPr>
        <w:t>our</w:t>
      </w:r>
      <w:r w:rsidR="008E4B09" w:rsidRPr="00DB532E">
        <w:rPr>
          <w:rFonts w:cstheme="minorHAnsi"/>
          <w:sz w:val="24"/>
          <w:szCs w:val="24"/>
          <w:shd w:val="clear" w:color="auto" w:fill="FFFFFF"/>
        </w:rPr>
        <w:t xml:space="preserve"> </w:t>
      </w:r>
      <w:r w:rsidR="0097082D">
        <w:rPr>
          <w:rFonts w:cstheme="minorHAnsi"/>
          <w:sz w:val="24"/>
          <w:szCs w:val="24"/>
          <w:shd w:val="clear" w:color="auto" w:fill="FFFFFF"/>
        </w:rPr>
        <w:t>F</w:t>
      </w:r>
      <w:r w:rsidR="0097082D" w:rsidRPr="00DB532E">
        <w:rPr>
          <w:rFonts w:cstheme="minorHAnsi"/>
          <w:sz w:val="24"/>
          <w:szCs w:val="24"/>
          <w:shd w:val="clear" w:color="auto" w:fill="FFFFFF"/>
        </w:rPr>
        <w:t xml:space="preserve">aculties </w:t>
      </w:r>
      <w:r w:rsidR="0056345C" w:rsidRPr="00DB532E">
        <w:rPr>
          <w:rFonts w:cstheme="minorHAnsi"/>
          <w:sz w:val="24"/>
          <w:szCs w:val="24"/>
          <w:shd w:val="clear" w:color="auto" w:fill="FFFFFF"/>
        </w:rPr>
        <w:t xml:space="preserve">and </w:t>
      </w:r>
      <w:r w:rsidR="0097082D">
        <w:rPr>
          <w:rFonts w:cstheme="minorHAnsi"/>
          <w:sz w:val="24"/>
          <w:szCs w:val="24"/>
          <w:shd w:val="clear" w:color="auto" w:fill="FFFFFF"/>
        </w:rPr>
        <w:t>Professional Service D</w:t>
      </w:r>
      <w:r w:rsidR="0097082D" w:rsidRPr="00DB532E">
        <w:rPr>
          <w:rFonts w:cstheme="minorHAnsi"/>
          <w:sz w:val="24"/>
          <w:szCs w:val="24"/>
          <w:shd w:val="clear" w:color="auto" w:fill="FFFFFF"/>
        </w:rPr>
        <w:t>irectorates</w:t>
      </w:r>
      <w:r w:rsidR="008E4B09" w:rsidRPr="00DB532E">
        <w:rPr>
          <w:rFonts w:cstheme="minorHAnsi"/>
          <w:sz w:val="24"/>
          <w:szCs w:val="24"/>
          <w:shd w:val="clear" w:color="auto" w:fill="FFFFFF"/>
        </w:rPr>
        <w:t>. The</w:t>
      </w:r>
      <w:r w:rsidR="006029DA" w:rsidRPr="00DB532E">
        <w:rPr>
          <w:rFonts w:cstheme="minorHAnsi"/>
          <w:sz w:val="24"/>
          <w:szCs w:val="24"/>
          <w:shd w:val="clear" w:color="auto" w:fill="FFFFFF"/>
        </w:rPr>
        <w:t xml:space="preserve"> University will take cognisance of its civi</w:t>
      </w:r>
      <w:r w:rsidR="00A71ABD">
        <w:rPr>
          <w:rFonts w:cstheme="minorHAnsi"/>
          <w:sz w:val="24"/>
          <w:szCs w:val="24"/>
          <w:shd w:val="clear" w:color="auto" w:fill="FFFFFF"/>
        </w:rPr>
        <w:t>c</w:t>
      </w:r>
      <w:r w:rsidR="006029DA" w:rsidRPr="00DB532E">
        <w:rPr>
          <w:rFonts w:cstheme="minorHAnsi"/>
          <w:sz w:val="24"/>
          <w:szCs w:val="24"/>
          <w:shd w:val="clear" w:color="auto" w:fill="FFFFFF"/>
        </w:rPr>
        <w:t xml:space="preserve"> responsibilities</w:t>
      </w:r>
      <w:r w:rsidR="00EA5BB7" w:rsidRPr="00DB532E">
        <w:rPr>
          <w:rFonts w:cstheme="minorHAnsi"/>
          <w:sz w:val="24"/>
          <w:szCs w:val="24"/>
          <w:shd w:val="clear" w:color="auto" w:fill="FFFFFF"/>
        </w:rPr>
        <w:t xml:space="preserve"> </w:t>
      </w:r>
      <w:r w:rsidR="004F4B92" w:rsidRPr="00DB532E">
        <w:rPr>
          <w:rFonts w:cstheme="minorHAnsi"/>
          <w:sz w:val="24"/>
          <w:szCs w:val="24"/>
          <w:shd w:val="clear" w:color="auto" w:fill="FFFFFF"/>
        </w:rPr>
        <w:t xml:space="preserve">by </w:t>
      </w:r>
      <w:r w:rsidR="00F80840" w:rsidRPr="00DB532E">
        <w:rPr>
          <w:rFonts w:cstheme="minorHAnsi"/>
          <w:sz w:val="24"/>
          <w:szCs w:val="24"/>
          <w:shd w:val="clear" w:color="auto" w:fill="FFFFFF"/>
        </w:rPr>
        <w:t xml:space="preserve">targeting and </w:t>
      </w:r>
      <w:r w:rsidR="008E4B09" w:rsidRPr="00DB532E">
        <w:rPr>
          <w:rFonts w:cstheme="minorHAnsi"/>
          <w:sz w:val="24"/>
          <w:szCs w:val="24"/>
          <w:shd w:val="clear" w:color="auto" w:fill="FFFFFF"/>
        </w:rPr>
        <w:t>deliver</w:t>
      </w:r>
      <w:r w:rsidR="00F80840" w:rsidRPr="00DB532E">
        <w:rPr>
          <w:rFonts w:cstheme="minorHAnsi"/>
          <w:sz w:val="24"/>
          <w:szCs w:val="24"/>
          <w:shd w:val="clear" w:color="auto" w:fill="FFFFFF"/>
        </w:rPr>
        <w:t>ing</w:t>
      </w:r>
      <w:r w:rsidR="008E4B09" w:rsidRPr="00DB532E">
        <w:rPr>
          <w:rFonts w:cstheme="minorHAnsi"/>
          <w:sz w:val="24"/>
          <w:szCs w:val="24"/>
          <w:shd w:val="clear" w:color="auto" w:fill="FFFFFF"/>
        </w:rPr>
        <w:t xml:space="preserve"> benefits that will help to shape our region’s future, </w:t>
      </w:r>
      <w:r w:rsidR="008E4B09" w:rsidRPr="007962DE">
        <w:rPr>
          <w:rFonts w:cstheme="minorHAnsi"/>
          <w:sz w:val="24"/>
          <w:szCs w:val="24"/>
          <w:shd w:val="clear" w:color="auto" w:fill="FFFFFF"/>
        </w:rPr>
        <w:t>creat</w:t>
      </w:r>
      <w:r w:rsidR="007962DE" w:rsidRPr="007962DE">
        <w:rPr>
          <w:rFonts w:cstheme="minorHAnsi"/>
          <w:sz w:val="24"/>
          <w:szCs w:val="24"/>
          <w:shd w:val="clear" w:color="auto" w:fill="FFFFFF"/>
        </w:rPr>
        <w:t>ing</w:t>
      </w:r>
      <w:r w:rsidR="008E4B09" w:rsidRPr="007962DE">
        <w:rPr>
          <w:rFonts w:cstheme="minorHAnsi"/>
          <w:sz w:val="24"/>
          <w:szCs w:val="24"/>
          <w:shd w:val="clear" w:color="auto" w:fill="FFFFFF"/>
        </w:rPr>
        <w:t xml:space="preserve"> jobs</w:t>
      </w:r>
      <w:r w:rsidR="008E4B09" w:rsidRPr="00DB532E">
        <w:rPr>
          <w:rFonts w:cstheme="minorHAnsi"/>
          <w:sz w:val="24"/>
          <w:szCs w:val="24"/>
          <w:shd w:val="clear" w:color="auto" w:fill="FFFFFF"/>
        </w:rPr>
        <w:t>, growth, and prosperity, by developing and implementing local solutions to global challenges.</w:t>
      </w:r>
    </w:p>
    <w:p w14:paraId="4ECD4890" w14:textId="77777777" w:rsidR="004C36E7" w:rsidRPr="00DB532E" w:rsidRDefault="004C36E7" w:rsidP="00EA3582">
      <w:pPr>
        <w:autoSpaceDE w:val="0"/>
        <w:autoSpaceDN w:val="0"/>
        <w:adjustRightInd w:val="0"/>
        <w:spacing w:after="0" w:line="240" w:lineRule="auto"/>
        <w:rPr>
          <w:rStyle w:val="cf01"/>
          <w:rFonts w:asciiTheme="minorHAnsi" w:hAnsiTheme="minorHAnsi" w:cstheme="minorHAnsi"/>
          <w:sz w:val="24"/>
          <w:szCs w:val="24"/>
        </w:rPr>
      </w:pPr>
    </w:p>
    <w:p w14:paraId="524CAFD5" w14:textId="61131889" w:rsidR="00E834EA" w:rsidRPr="00DB532E" w:rsidRDefault="001026B0" w:rsidP="00EA3582">
      <w:pPr>
        <w:autoSpaceDE w:val="0"/>
        <w:autoSpaceDN w:val="0"/>
        <w:adjustRightInd w:val="0"/>
        <w:spacing w:after="0" w:line="240" w:lineRule="auto"/>
        <w:rPr>
          <w:sz w:val="24"/>
          <w:szCs w:val="24"/>
        </w:rPr>
      </w:pPr>
      <w:r w:rsidRPr="00451993">
        <w:rPr>
          <w:rFonts w:asciiTheme="majorHAnsi" w:hAnsiTheme="majorHAnsi" w:cstheme="minorHAnsi"/>
          <w:b/>
          <w:bCs/>
          <w:color w:val="000000" w:themeColor="text1"/>
          <w:sz w:val="24"/>
          <w:szCs w:val="24"/>
        </w:rPr>
        <w:t xml:space="preserve">Procurement </w:t>
      </w:r>
      <w:r w:rsidR="00903BCA" w:rsidRPr="00451993">
        <w:rPr>
          <w:rFonts w:asciiTheme="majorHAnsi" w:hAnsiTheme="majorHAnsi" w:cstheme="minorHAnsi"/>
          <w:b/>
          <w:bCs/>
          <w:color w:val="000000" w:themeColor="text1"/>
          <w:sz w:val="24"/>
          <w:szCs w:val="24"/>
        </w:rPr>
        <w:t>Category Action Plan</w:t>
      </w:r>
      <w:r w:rsidR="00162E3C" w:rsidRPr="48487E1F">
        <w:rPr>
          <w:b/>
          <w:bCs/>
          <w:color w:val="000000" w:themeColor="text1"/>
          <w:sz w:val="24"/>
          <w:szCs w:val="24"/>
        </w:rPr>
        <w:t xml:space="preserve"> - </w:t>
      </w:r>
      <w:r w:rsidR="00564D1B" w:rsidRPr="48487E1F">
        <w:rPr>
          <w:color w:val="000000" w:themeColor="text1"/>
          <w:sz w:val="24"/>
          <w:szCs w:val="24"/>
        </w:rPr>
        <w:t>Develop</w:t>
      </w:r>
      <w:r w:rsidR="0083308B" w:rsidRPr="48487E1F">
        <w:rPr>
          <w:color w:val="000000" w:themeColor="text1"/>
          <w:sz w:val="24"/>
          <w:szCs w:val="24"/>
        </w:rPr>
        <w:t xml:space="preserve"> and execute</w:t>
      </w:r>
      <w:r w:rsidR="00564D1B" w:rsidRPr="48487E1F">
        <w:rPr>
          <w:color w:val="000000" w:themeColor="text1"/>
          <w:sz w:val="24"/>
          <w:szCs w:val="24"/>
        </w:rPr>
        <w:t xml:space="preserve"> Procurement Category Actions Plans in line with the </w:t>
      </w:r>
      <w:r w:rsidR="00564D1B" w:rsidRPr="48487E1F">
        <w:rPr>
          <w:sz w:val="24"/>
          <w:szCs w:val="24"/>
        </w:rPr>
        <w:t>Scottish University and College Sectors Supply Chain Climate &amp; Ecological Emergency Strategy 2022 to 2030</w:t>
      </w:r>
      <w:r w:rsidR="00EE3045" w:rsidRPr="48487E1F">
        <w:rPr>
          <w:sz w:val="24"/>
          <w:szCs w:val="24"/>
        </w:rPr>
        <w:t>. By so doing</w:t>
      </w:r>
      <w:r w:rsidR="00BF2A71" w:rsidRPr="48487E1F">
        <w:rPr>
          <w:sz w:val="24"/>
          <w:szCs w:val="24"/>
        </w:rPr>
        <w:t>,</w:t>
      </w:r>
      <w:r w:rsidR="00EE3045" w:rsidRPr="48487E1F">
        <w:rPr>
          <w:sz w:val="24"/>
          <w:szCs w:val="24"/>
        </w:rPr>
        <w:t xml:space="preserve"> we will face up to </w:t>
      </w:r>
      <w:r w:rsidR="00D02D86" w:rsidRPr="48487E1F">
        <w:rPr>
          <w:sz w:val="24"/>
          <w:szCs w:val="24"/>
        </w:rPr>
        <w:t xml:space="preserve">some of </w:t>
      </w:r>
      <w:r w:rsidR="00EE3045" w:rsidRPr="48487E1F">
        <w:rPr>
          <w:sz w:val="24"/>
          <w:szCs w:val="24"/>
        </w:rPr>
        <w:t>the challenges posed by climate change and make positive difference</w:t>
      </w:r>
      <w:r w:rsidR="00F20DC8" w:rsidRPr="48487E1F">
        <w:rPr>
          <w:sz w:val="24"/>
          <w:szCs w:val="24"/>
        </w:rPr>
        <w:t>s</w:t>
      </w:r>
      <w:r w:rsidR="00EE3045" w:rsidRPr="48487E1F">
        <w:rPr>
          <w:sz w:val="24"/>
          <w:szCs w:val="24"/>
        </w:rPr>
        <w:t xml:space="preserve"> in our city, </w:t>
      </w:r>
      <w:r w:rsidR="002F01D9" w:rsidRPr="48487E1F">
        <w:rPr>
          <w:sz w:val="24"/>
          <w:szCs w:val="24"/>
        </w:rPr>
        <w:t>region,</w:t>
      </w:r>
      <w:r w:rsidR="00762D4F" w:rsidRPr="48487E1F">
        <w:rPr>
          <w:sz w:val="24"/>
          <w:szCs w:val="24"/>
        </w:rPr>
        <w:t xml:space="preserve"> and </w:t>
      </w:r>
      <w:r w:rsidR="00EE3045" w:rsidRPr="48487E1F">
        <w:rPr>
          <w:sz w:val="24"/>
          <w:szCs w:val="24"/>
        </w:rPr>
        <w:t>nation</w:t>
      </w:r>
      <w:r w:rsidR="00FD3A5F" w:rsidRPr="48487E1F">
        <w:rPr>
          <w:sz w:val="24"/>
          <w:szCs w:val="24"/>
        </w:rPr>
        <w:t>.</w:t>
      </w:r>
      <w:r>
        <w:tab/>
      </w:r>
      <w:r w:rsidR="0041528F" w:rsidRPr="48487E1F">
        <w:rPr>
          <w:sz w:val="24"/>
          <w:szCs w:val="24"/>
        </w:rPr>
        <w:t xml:space="preserve"> </w:t>
      </w:r>
      <w:r w:rsidR="00E834EA" w:rsidRPr="48487E1F">
        <w:rPr>
          <w:sz w:val="24"/>
          <w:szCs w:val="24"/>
        </w:rPr>
        <w:t>We commi</w:t>
      </w:r>
      <w:r w:rsidR="006A1FC7" w:rsidRPr="48487E1F">
        <w:rPr>
          <w:sz w:val="24"/>
          <w:szCs w:val="24"/>
        </w:rPr>
        <w:t>t</w:t>
      </w:r>
      <w:r w:rsidR="00E834EA" w:rsidRPr="48487E1F">
        <w:rPr>
          <w:sz w:val="24"/>
          <w:szCs w:val="24"/>
        </w:rPr>
        <w:t xml:space="preserve"> to improving </w:t>
      </w:r>
      <w:r w:rsidR="006A1FC7" w:rsidRPr="48487E1F">
        <w:rPr>
          <w:sz w:val="24"/>
          <w:szCs w:val="24"/>
        </w:rPr>
        <w:t>our</w:t>
      </w:r>
      <w:r w:rsidR="00E834EA" w:rsidRPr="48487E1F">
        <w:rPr>
          <w:sz w:val="24"/>
          <w:szCs w:val="24"/>
        </w:rPr>
        <w:t xml:space="preserve"> understanding of, and reducing, </w:t>
      </w:r>
      <w:r w:rsidR="00C43B92" w:rsidRPr="48487E1F">
        <w:rPr>
          <w:sz w:val="24"/>
          <w:szCs w:val="24"/>
        </w:rPr>
        <w:t>‘</w:t>
      </w:r>
      <w:r w:rsidR="00D621B0" w:rsidRPr="48487E1F">
        <w:rPr>
          <w:sz w:val="24"/>
          <w:szCs w:val="24"/>
        </w:rPr>
        <w:t>s</w:t>
      </w:r>
      <w:r w:rsidR="00E834EA" w:rsidRPr="48487E1F">
        <w:rPr>
          <w:sz w:val="24"/>
          <w:szCs w:val="24"/>
        </w:rPr>
        <w:t>cope 3</w:t>
      </w:r>
      <w:r w:rsidR="00C43B92" w:rsidRPr="48487E1F">
        <w:rPr>
          <w:sz w:val="24"/>
          <w:szCs w:val="24"/>
        </w:rPr>
        <w:t>’</w:t>
      </w:r>
      <w:r w:rsidR="00E834EA" w:rsidRPr="48487E1F">
        <w:rPr>
          <w:sz w:val="24"/>
          <w:szCs w:val="24"/>
        </w:rPr>
        <w:t xml:space="preserve"> carbon emissions that are generated from our supply chain activity</w:t>
      </w:r>
      <w:r w:rsidR="005679ED" w:rsidRPr="48487E1F">
        <w:rPr>
          <w:sz w:val="24"/>
          <w:szCs w:val="24"/>
        </w:rPr>
        <w:t>.</w:t>
      </w:r>
      <w:r w:rsidR="00E834EA" w:rsidRPr="48487E1F">
        <w:rPr>
          <w:sz w:val="24"/>
          <w:szCs w:val="24"/>
        </w:rPr>
        <w:t xml:space="preserve"> </w:t>
      </w:r>
    </w:p>
    <w:p w14:paraId="1A56632C" w14:textId="63025093" w:rsidR="00E834EA" w:rsidRPr="00DB532E" w:rsidRDefault="00E834EA" w:rsidP="00EA3582">
      <w:pPr>
        <w:tabs>
          <w:tab w:val="left" w:pos="2389"/>
        </w:tabs>
        <w:autoSpaceDE w:val="0"/>
        <w:autoSpaceDN w:val="0"/>
        <w:adjustRightInd w:val="0"/>
        <w:spacing w:after="0" w:line="240" w:lineRule="auto"/>
        <w:rPr>
          <w:rFonts w:cstheme="minorHAnsi"/>
          <w:color w:val="000000"/>
          <w:sz w:val="24"/>
          <w:szCs w:val="24"/>
        </w:rPr>
      </w:pPr>
    </w:p>
    <w:p w14:paraId="3845CABF" w14:textId="218D5499" w:rsidR="00144BF3" w:rsidRPr="00DB532E" w:rsidRDefault="001601FE" w:rsidP="00EA3582">
      <w:pPr>
        <w:spacing w:after="0" w:line="240" w:lineRule="auto"/>
        <w:rPr>
          <w:sz w:val="24"/>
          <w:szCs w:val="24"/>
        </w:rPr>
      </w:pPr>
      <w:r w:rsidRPr="00451993">
        <w:rPr>
          <w:rFonts w:asciiTheme="majorHAnsi" w:hAnsiTheme="majorHAnsi"/>
          <w:b/>
          <w:bCs/>
          <w:sz w:val="24"/>
          <w:szCs w:val="24"/>
        </w:rPr>
        <w:t>Training</w:t>
      </w:r>
      <w:r w:rsidRPr="48487E1F">
        <w:rPr>
          <w:sz w:val="24"/>
          <w:szCs w:val="24"/>
        </w:rPr>
        <w:t xml:space="preserve"> - </w:t>
      </w:r>
      <w:r w:rsidR="00144BF3" w:rsidRPr="48487E1F">
        <w:rPr>
          <w:sz w:val="24"/>
          <w:szCs w:val="24"/>
        </w:rPr>
        <w:t xml:space="preserve">We will introduce staff training to eliminate unsustainable purchasing practices and drive social value throughout our supply chains. This training will be tailored to the core activities of </w:t>
      </w:r>
      <w:r w:rsidR="005B174C">
        <w:rPr>
          <w:sz w:val="24"/>
          <w:szCs w:val="24"/>
        </w:rPr>
        <w:t>F</w:t>
      </w:r>
      <w:r w:rsidR="00144BF3" w:rsidRPr="48487E1F">
        <w:rPr>
          <w:sz w:val="24"/>
          <w:szCs w:val="24"/>
        </w:rPr>
        <w:t xml:space="preserve">aculties and </w:t>
      </w:r>
      <w:r w:rsidR="005B174C">
        <w:rPr>
          <w:sz w:val="24"/>
          <w:szCs w:val="24"/>
        </w:rPr>
        <w:t>P</w:t>
      </w:r>
      <w:r w:rsidR="00144BF3" w:rsidRPr="48487E1F">
        <w:rPr>
          <w:sz w:val="24"/>
          <w:szCs w:val="24"/>
        </w:rPr>
        <w:t xml:space="preserve">rofessional </w:t>
      </w:r>
      <w:r w:rsidR="005B174C">
        <w:rPr>
          <w:sz w:val="24"/>
          <w:szCs w:val="24"/>
        </w:rPr>
        <w:t>S</w:t>
      </w:r>
      <w:r w:rsidR="00144BF3" w:rsidRPr="48487E1F">
        <w:rPr>
          <w:sz w:val="24"/>
          <w:szCs w:val="24"/>
        </w:rPr>
        <w:t>ervice</w:t>
      </w:r>
      <w:r w:rsidR="00172906">
        <w:rPr>
          <w:sz w:val="24"/>
          <w:szCs w:val="24"/>
        </w:rPr>
        <w:t xml:space="preserve"> Directorates</w:t>
      </w:r>
      <w:r w:rsidR="00144BF3" w:rsidRPr="48487E1F">
        <w:rPr>
          <w:sz w:val="24"/>
          <w:szCs w:val="24"/>
        </w:rPr>
        <w:t xml:space="preserve"> to ensure it is proportionate and relevant. </w:t>
      </w:r>
    </w:p>
    <w:p w14:paraId="2B0141F6" w14:textId="77777777" w:rsidR="00CA31DC" w:rsidRDefault="00CA31DC" w:rsidP="00EA3582">
      <w:pPr>
        <w:autoSpaceDE w:val="0"/>
        <w:autoSpaceDN w:val="0"/>
        <w:adjustRightInd w:val="0"/>
        <w:spacing w:after="0" w:line="240" w:lineRule="auto"/>
        <w:rPr>
          <w:rFonts w:cstheme="minorHAnsi"/>
          <w:b/>
          <w:bCs/>
          <w:sz w:val="24"/>
          <w:szCs w:val="24"/>
        </w:rPr>
      </w:pPr>
    </w:p>
    <w:p w14:paraId="6ED3065B" w14:textId="0605E3CF" w:rsidR="00622065" w:rsidRDefault="00903BCA" w:rsidP="00EA3582">
      <w:pPr>
        <w:autoSpaceDE w:val="0"/>
        <w:autoSpaceDN w:val="0"/>
        <w:adjustRightInd w:val="0"/>
        <w:spacing w:after="0" w:line="240" w:lineRule="auto"/>
        <w:rPr>
          <w:rStyle w:val="cf01"/>
          <w:rFonts w:asciiTheme="minorHAnsi" w:hAnsiTheme="minorHAnsi" w:cstheme="minorHAnsi"/>
          <w:sz w:val="24"/>
          <w:szCs w:val="24"/>
        </w:rPr>
      </w:pPr>
      <w:r w:rsidRPr="00451993">
        <w:rPr>
          <w:rFonts w:asciiTheme="majorHAnsi" w:hAnsiTheme="majorHAnsi" w:cstheme="minorHAnsi"/>
          <w:b/>
          <w:bCs/>
          <w:sz w:val="24"/>
          <w:szCs w:val="24"/>
        </w:rPr>
        <w:t>Modern Slavery and Human Trafficking Policy</w:t>
      </w:r>
      <w:r w:rsidRPr="00DB532E">
        <w:rPr>
          <w:rFonts w:cstheme="minorHAnsi"/>
          <w:sz w:val="24"/>
          <w:szCs w:val="24"/>
        </w:rPr>
        <w:t xml:space="preserve"> - </w:t>
      </w:r>
      <w:r w:rsidR="00E07C16" w:rsidRPr="00DB532E">
        <w:rPr>
          <w:rStyle w:val="cf01"/>
          <w:rFonts w:asciiTheme="minorHAnsi" w:hAnsiTheme="minorHAnsi" w:cstheme="minorHAnsi"/>
          <w:sz w:val="24"/>
          <w:szCs w:val="24"/>
        </w:rPr>
        <w:t xml:space="preserve">Maintain a robust framework to combat modern slavery and human trafficking within the University’s supply chain, including the development, publication and regular review of a Modern Slavery and Human Trafficking policy. We will continuously strengthen our efforts to identify, prevent, and </w:t>
      </w:r>
      <w:r w:rsidR="00E07C16" w:rsidRPr="00DB532E">
        <w:rPr>
          <w:rStyle w:val="cf01"/>
          <w:rFonts w:asciiTheme="minorHAnsi" w:hAnsiTheme="minorHAnsi" w:cstheme="minorHAnsi"/>
          <w:sz w:val="24"/>
          <w:szCs w:val="24"/>
        </w:rPr>
        <w:lastRenderedPageBreak/>
        <w:t>mitigate the risks of modern slavery</w:t>
      </w:r>
      <w:r w:rsidR="00270AFD" w:rsidRPr="00DB532E">
        <w:rPr>
          <w:rStyle w:val="cf01"/>
          <w:rFonts w:asciiTheme="minorHAnsi" w:hAnsiTheme="minorHAnsi" w:cstheme="minorHAnsi"/>
          <w:sz w:val="24"/>
          <w:szCs w:val="24"/>
        </w:rPr>
        <w:t xml:space="preserve"> occurring</w:t>
      </w:r>
      <w:r w:rsidR="00E07C16" w:rsidRPr="00DB532E">
        <w:rPr>
          <w:rStyle w:val="cf01"/>
          <w:rFonts w:asciiTheme="minorHAnsi" w:hAnsiTheme="minorHAnsi" w:cstheme="minorHAnsi"/>
          <w:sz w:val="24"/>
          <w:szCs w:val="24"/>
        </w:rPr>
        <w:t xml:space="preserve"> in our procurement practices and supply chains.</w:t>
      </w:r>
      <w:r w:rsidR="00D74AC2" w:rsidRPr="00DB532E">
        <w:rPr>
          <w:rStyle w:val="cf01"/>
          <w:rFonts w:asciiTheme="minorHAnsi" w:hAnsiTheme="minorHAnsi" w:cstheme="minorHAnsi"/>
          <w:sz w:val="24"/>
          <w:szCs w:val="24"/>
        </w:rPr>
        <w:t xml:space="preserve"> </w:t>
      </w:r>
      <w:r w:rsidR="00437DE7" w:rsidRPr="00DB532E">
        <w:rPr>
          <w:rStyle w:val="cf01"/>
          <w:rFonts w:asciiTheme="minorHAnsi" w:hAnsiTheme="minorHAnsi" w:cstheme="minorHAnsi"/>
          <w:sz w:val="24"/>
          <w:szCs w:val="24"/>
        </w:rPr>
        <w:t>Accordingly</w:t>
      </w:r>
      <w:r w:rsidR="00BF6A36" w:rsidRPr="00DB532E">
        <w:rPr>
          <w:rStyle w:val="cf01"/>
          <w:rFonts w:asciiTheme="minorHAnsi" w:hAnsiTheme="minorHAnsi" w:cstheme="minorHAnsi"/>
          <w:sz w:val="24"/>
          <w:szCs w:val="24"/>
        </w:rPr>
        <w:t>,</w:t>
      </w:r>
      <w:r w:rsidR="00D74AC2" w:rsidRPr="00DB532E">
        <w:rPr>
          <w:rStyle w:val="cf01"/>
          <w:rFonts w:asciiTheme="minorHAnsi" w:hAnsiTheme="minorHAnsi" w:cstheme="minorHAnsi"/>
          <w:sz w:val="24"/>
          <w:szCs w:val="24"/>
        </w:rPr>
        <w:t xml:space="preserve"> our annual Modern Slavery reporting will also be strengthened.</w:t>
      </w:r>
    </w:p>
    <w:p w14:paraId="7B3C20BA" w14:textId="77777777" w:rsidR="00AE5D14" w:rsidRPr="00DB532E" w:rsidRDefault="00AE5D14" w:rsidP="00EA3582">
      <w:pPr>
        <w:autoSpaceDE w:val="0"/>
        <w:autoSpaceDN w:val="0"/>
        <w:adjustRightInd w:val="0"/>
        <w:spacing w:after="0" w:line="240" w:lineRule="auto"/>
        <w:rPr>
          <w:rStyle w:val="cf01"/>
          <w:rFonts w:asciiTheme="minorHAnsi" w:hAnsiTheme="minorHAnsi" w:cstheme="minorHAnsi"/>
          <w:sz w:val="24"/>
          <w:szCs w:val="24"/>
        </w:rPr>
      </w:pPr>
    </w:p>
    <w:p w14:paraId="4EF510EE" w14:textId="66BCC671" w:rsidR="004B22D0" w:rsidRPr="00DB532E" w:rsidRDefault="3807722B" w:rsidP="00EA3582">
      <w:pPr>
        <w:autoSpaceDE w:val="0"/>
        <w:autoSpaceDN w:val="0"/>
        <w:adjustRightInd w:val="0"/>
        <w:spacing w:after="0" w:line="240" w:lineRule="auto"/>
        <w:rPr>
          <w:rFonts w:cstheme="minorHAnsi"/>
          <w:color w:val="000000" w:themeColor="text1"/>
          <w:sz w:val="24"/>
          <w:szCs w:val="24"/>
        </w:rPr>
      </w:pPr>
      <w:r w:rsidRPr="00451993">
        <w:rPr>
          <w:rFonts w:asciiTheme="majorHAnsi" w:hAnsiTheme="majorHAnsi" w:cstheme="minorHAnsi"/>
          <w:b/>
          <w:bCs/>
          <w:color w:val="000000" w:themeColor="text1"/>
          <w:sz w:val="24"/>
          <w:szCs w:val="24"/>
        </w:rPr>
        <w:t xml:space="preserve">New </w:t>
      </w:r>
      <w:r w:rsidR="150E8A1D" w:rsidRPr="00451993">
        <w:rPr>
          <w:rFonts w:asciiTheme="majorHAnsi" w:hAnsiTheme="majorHAnsi" w:cstheme="minorHAnsi"/>
          <w:b/>
          <w:bCs/>
          <w:color w:val="000000" w:themeColor="text1"/>
          <w:sz w:val="24"/>
          <w:szCs w:val="24"/>
        </w:rPr>
        <w:t>Community Benefits Policy</w:t>
      </w:r>
      <w:r w:rsidR="009A5AE7" w:rsidRPr="00DB532E">
        <w:rPr>
          <w:rFonts w:cstheme="minorHAnsi"/>
          <w:b/>
          <w:bCs/>
          <w:color w:val="000000" w:themeColor="text1"/>
          <w:sz w:val="24"/>
          <w:szCs w:val="24"/>
        </w:rPr>
        <w:t xml:space="preserve"> </w:t>
      </w:r>
      <w:r w:rsidR="009A5AE7" w:rsidRPr="00DB532E">
        <w:rPr>
          <w:rFonts w:cstheme="minorHAnsi"/>
          <w:color w:val="000000" w:themeColor="text1"/>
          <w:sz w:val="24"/>
          <w:szCs w:val="24"/>
        </w:rPr>
        <w:t xml:space="preserve">- </w:t>
      </w:r>
      <w:r w:rsidRPr="00DB532E">
        <w:rPr>
          <w:rFonts w:cstheme="minorHAnsi"/>
          <w:color w:val="000000" w:themeColor="text1"/>
          <w:sz w:val="24"/>
          <w:szCs w:val="24"/>
        </w:rPr>
        <w:t>I</w:t>
      </w:r>
      <w:r w:rsidR="3246B1FD" w:rsidRPr="00DB532E">
        <w:rPr>
          <w:rFonts w:cstheme="minorHAnsi"/>
          <w:color w:val="000000" w:themeColor="text1"/>
          <w:sz w:val="24"/>
          <w:szCs w:val="24"/>
        </w:rPr>
        <w:t>mplement</w:t>
      </w:r>
      <w:r w:rsidR="25F5FDE5" w:rsidRPr="00DB532E">
        <w:rPr>
          <w:rFonts w:cstheme="minorHAnsi"/>
          <w:color w:val="000000" w:themeColor="text1"/>
          <w:sz w:val="24"/>
          <w:szCs w:val="24"/>
        </w:rPr>
        <w:t xml:space="preserve"> a </w:t>
      </w:r>
      <w:r w:rsidR="3B475699" w:rsidRPr="00DB532E">
        <w:rPr>
          <w:rFonts w:cstheme="minorHAnsi"/>
          <w:color w:val="000000" w:themeColor="text1"/>
          <w:sz w:val="24"/>
          <w:szCs w:val="24"/>
        </w:rPr>
        <w:t>‘</w:t>
      </w:r>
      <w:r w:rsidR="25F5FDE5" w:rsidRPr="00DB532E">
        <w:rPr>
          <w:rFonts w:cstheme="minorHAnsi"/>
          <w:color w:val="000000" w:themeColor="text1"/>
          <w:sz w:val="24"/>
          <w:szCs w:val="24"/>
        </w:rPr>
        <w:t>Community Benefits through Procurement</w:t>
      </w:r>
      <w:r w:rsidR="3B475699" w:rsidRPr="00DB532E">
        <w:rPr>
          <w:rFonts w:cstheme="minorHAnsi"/>
          <w:color w:val="000000" w:themeColor="text1"/>
          <w:sz w:val="24"/>
          <w:szCs w:val="24"/>
        </w:rPr>
        <w:t>’</w:t>
      </w:r>
      <w:r w:rsidR="25F5FDE5" w:rsidRPr="00DB532E">
        <w:rPr>
          <w:rFonts w:cstheme="minorHAnsi"/>
          <w:color w:val="000000" w:themeColor="text1"/>
          <w:sz w:val="24"/>
          <w:szCs w:val="24"/>
        </w:rPr>
        <w:t xml:space="preserve"> policy</w:t>
      </w:r>
      <w:r w:rsidR="150E8A1D" w:rsidRPr="00DB532E">
        <w:rPr>
          <w:rFonts w:cstheme="minorHAnsi"/>
          <w:color w:val="000000" w:themeColor="text1"/>
          <w:sz w:val="24"/>
          <w:szCs w:val="24"/>
        </w:rPr>
        <w:t xml:space="preserve"> which underscores the University’s expectation that applicable contracts will deliver social value.</w:t>
      </w:r>
      <w:r w:rsidR="0E23DFF1" w:rsidRPr="00DB532E">
        <w:rPr>
          <w:rFonts w:cstheme="minorHAnsi"/>
          <w:color w:val="000000" w:themeColor="text1"/>
          <w:sz w:val="24"/>
          <w:szCs w:val="24"/>
        </w:rPr>
        <w:t xml:space="preserve"> </w:t>
      </w:r>
      <w:r w:rsidR="004763EA" w:rsidRPr="00DB532E">
        <w:rPr>
          <w:rFonts w:cstheme="minorHAnsi"/>
          <w:sz w:val="24"/>
          <w:szCs w:val="24"/>
        </w:rPr>
        <w:t>This policy will commit the University to work to embed and implement Community Benefit requirements into its procurement activity in ways that promote inclusive and sustainable growth and support the University Strateg</w:t>
      </w:r>
      <w:r w:rsidR="00A92728" w:rsidRPr="00DB532E">
        <w:rPr>
          <w:rFonts w:cstheme="minorHAnsi"/>
          <w:sz w:val="24"/>
          <w:szCs w:val="24"/>
        </w:rPr>
        <w:t>y</w:t>
      </w:r>
      <w:r w:rsidR="004763EA" w:rsidRPr="00DB532E">
        <w:rPr>
          <w:rFonts w:cstheme="minorHAnsi"/>
          <w:sz w:val="24"/>
          <w:szCs w:val="24"/>
        </w:rPr>
        <w:t xml:space="preserve"> 2030 and make a meaningful difference to </w:t>
      </w:r>
      <w:r w:rsidR="00E251D9" w:rsidRPr="00DB532E">
        <w:rPr>
          <w:rFonts w:cstheme="minorHAnsi"/>
          <w:sz w:val="24"/>
          <w:szCs w:val="24"/>
        </w:rPr>
        <w:t>local and regional</w:t>
      </w:r>
      <w:r w:rsidR="004763EA" w:rsidRPr="00DB532E">
        <w:rPr>
          <w:rFonts w:cstheme="minorHAnsi"/>
          <w:sz w:val="24"/>
          <w:szCs w:val="24"/>
        </w:rPr>
        <w:t xml:space="preserve"> communities. </w:t>
      </w:r>
      <w:r w:rsidR="004763EA" w:rsidRPr="00DB532E">
        <w:rPr>
          <w:rFonts w:cstheme="minorHAnsi"/>
          <w:color w:val="000000" w:themeColor="text1"/>
          <w:sz w:val="24"/>
          <w:szCs w:val="24"/>
        </w:rPr>
        <w:t>We</w:t>
      </w:r>
      <w:r w:rsidR="0E23DFF1" w:rsidRPr="00DB532E">
        <w:rPr>
          <w:rFonts w:cstheme="minorHAnsi"/>
          <w:color w:val="000000" w:themeColor="text1"/>
          <w:sz w:val="24"/>
          <w:szCs w:val="24"/>
        </w:rPr>
        <w:t xml:space="preserve"> will </w:t>
      </w:r>
      <w:r w:rsidR="00E4420D" w:rsidRPr="00DB532E">
        <w:rPr>
          <w:rFonts w:cstheme="minorHAnsi"/>
          <w:color w:val="000000" w:themeColor="text1"/>
          <w:sz w:val="24"/>
          <w:szCs w:val="24"/>
        </w:rPr>
        <w:t>identify</w:t>
      </w:r>
      <w:r w:rsidR="5D4C85DA" w:rsidRPr="00DB532E">
        <w:rPr>
          <w:rFonts w:cstheme="minorHAnsi"/>
          <w:color w:val="000000" w:themeColor="text1"/>
          <w:sz w:val="24"/>
          <w:szCs w:val="24"/>
        </w:rPr>
        <w:t xml:space="preserve"> how </w:t>
      </w:r>
      <w:r w:rsidR="0E23DFF1" w:rsidRPr="00DB532E">
        <w:rPr>
          <w:rFonts w:cstheme="minorHAnsi"/>
          <w:color w:val="000000" w:themeColor="text1"/>
          <w:sz w:val="24"/>
          <w:szCs w:val="24"/>
        </w:rPr>
        <w:t>the University</w:t>
      </w:r>
      <w:r w:rsidR="5D4C85DA" w:rsidRPr="00DB532E">
        <w:rPr>
          <w:rFonts w:cstheme="minorHAnsi"/>
          <w:color w:val="000000" w:themeColor="text1"/>
          <w:sz w:val="24"/>
          <w:szCs w:val="24"/>
        </w:rPr>
        <w:t xml:space="preserve"> will target, </w:t>
      </w:r>
      <w:r w:rsidR="111C1448" w:rsidRPr="00DB532E">
        <w:rPr>
          <w:rFonts w:cstheme="minorHAnsi"/>
          <w:color w:val="000000" w:themeColor="text1"/>
          <w:sz w:val="24"/>
          <w:szCs w:val="24"/>
        </w:rPr>
        <w:t>manage,</w:t>
      </w:r>
      <w:r w:rsidR="5D4C85DA" w:rsidRPr="00DB532E">
        <w:rPr>
          <w:rFonts w:cstheme="minorHAnsi"/>
          <w:color w:val="000000" w:themeColor="text1"/>
          <w:sz w:val="24"/>
          <w:szCs w:val="24"/>
        </w:rPr>
        <w:t xml:space="preserve"> and monitor community benefits delivery. </w:t>
      </w:r>
    </w:p>
    <w:p w14:paraId="010EDCD7" w14:textId="77777777" w:rsidR="004B22D0" w:rsidRPr="00DB532E" w:rsidRDefault="004B22D0" w:rsidP="00EA3582">
      <w:pPr>
        <w:autoSpaceDE w:val="0"/>
        <w:autoSpaceDN w:val="0"/>
        <w:adjustRightInd w:val="0"/>
        <w:spacing w:after="0" w:line="240" w:lineRule="auto"/>
        <w:rPr>
          <w:rFonts w:cstheme="minorHAnsi"/>
          <w:color w:val="000000" w:themeColor="text1"/>
          <w:sz w:val="24"/>
          <w:szCs w:val="24"/>
        </w:rPr>
      </w:pPr>
    </w:p>
    <w:p w14:paraId="6EC8CD82" w14:textId="4B53D729" w:rsidR="00B40B74" w:rsidRPr="00DB532E" w:rsidRDefault="00106DEE" w:rsidP="00EA3582">
      <w:pPr>
        <w:autoSpaceDE w:val="0"/>
        <w:autoSpaceDN w:val="0"/>
        <w:adjustRightInd w:val="0"/>
        <w:spacing w:after="0" w:line="240" w:lineRule="auto"/>
        <w:rPr>
          <w:rFonts w:cstheme="minorHAnsi"/>
          <w:color w:val="FF0000"/>
          <w:sz w:val="24"/>
          <w:szCs w:val="24"/>
        </w:rPr>
      </w:pPr>
      <w:r w:rsidRPr="00DB532E">
        <w:rPr>
          <w:rFonts w:cstheme="minorHAnsi"/>
          <w:sz w:val="24"/>
          <w:szCs w:val="24"/>
        </w:rPr>
        <w:t xml:space="preserve">Procurement will </w:t>
      </w:r>
      <w:r w:rsidR="009B3022" w:rsidRPr="00DB532E">
        <w:rPr>
          <w:rFonts w:cstheme="minorHAnsi"/>
          <w:sz w:val="24"/>
          <w:szCs w:val="24"/>
        </w:rPr>
        <w:t xml:space="preserve">also </w:t>
      </w:r>
      <w:r w:rsidR="004B22D0" w:rsidRPr="00DB532E">
        <w:rPr>
          <w:rFonts w:cstheme="minorHAnsi"/>
          <w:sz w:val="24"/>
          <w:szCs w:val="24"/>
        </w:rPr>
        <w:t>s</w:t>
      </w:r>
      <w:r w:rsidR="00B40B74" w:rsidRPr="00DB532E">
        <w:rPr>
          <w:rFonts w:cstheme="minorHAnsi"/>
          <w:sz w:val="24"/>
          <w:szCs w:val="24"/>
        </w:rPr>
        <w:t xml:space="preserve">upport student employability by </w:t>
      </w:r>
      <w:r w:rsidR="00002F4E" w:rsidRPr="00DB532E">
        <w:rPr>
          <w:rFonts w:cstheme="minorHAnsi"/>
          <w:sz w:val="24"/>
          <w:szCs w:val="24"/>
        </w:rPr>
        <w:t xml:space="preserve">securing </w:t>
      </w:r>
      <w:r w:rsidR="00AF38D3" w:rsidRPr="00481958">
        <w:rPr>
          <w:rFonts w:cstheme="minorHAnsi"/>
          <w:sz w:val="24"/>
          <w:szCs w:val="24"/>
        </w:rPr>
        <w:t>work-based</w:t>
      </w:r>
      <w:r w:rsidR="00B40B74" w:rsidRPr="00481958">
        <w:rPr>
          <w:rFonts w:cstheme="minorHAnsi"/>
          <w:sz w:val="24"/>
          <w:szCs w:val="24"/>
        </w:rPr>
        <w:t xml:space="preserve"> learning</w:t>
      </w:r>
      <w:r w:rsidR="00B40B74" w:rsidRPr="00DB532E">
        <w:rPr>
          <w:rFonts w:cstheme="minorHAnsi"/>
          <w:sz w:val="24"/>
          <w:szCs w:val="24"/>
        </w:rPr>
        <w:t xml:space="preserve"> </w:t>
      </w:r>
      <w:r w:rsidR="00002F4E" w:rsidRPr="00DB532E">
        <w:rPr>
          <w:rFonts w:cstheme="minorHAnsi"/>
          <w:sz w:val="24"/>
          <w:szCs w:val="24"/>
        </w:rPr>
        <w:t xml:space="preserve">(WBL) </w:t>
      </w:r>
      <w:r w:rsidR="00B40B74" w:rsidRPr="00481958">
        <w:rPr>
          <w:rFonts w:cstheme="minorHAnsi"/>
          <w:color w:val="000000" w:themeColor="text1"/>
          <w:sz w:val="24"/>
          <w:szCs w:val="24"/>
        </w:rPr>
        <w:t>opportunities</w:t>
      </w:r>
      <w:r w:rsidR="00AF38D3" w:rsidRPr="00DB532E">
        <w:rPr>
          <w:rFonts w:cstheme="minorHAnsi"/>
          <w:sz w:val="24"/>
          <w:szCs w:val="24"/>
        </w:rPr>
        <w:t xml:space="preserve"> </w:t>
      </w:r>
      <w:r w:rsidR="00002F4E" w:rsidRPr="00DB532E">
        <w:rPr>
          <w:rFonts w:cstheme="minorHAnsi"/>
          <w:sz w:val="24"/>
          <w:szCs w:val="24"/>
        </w:rPr>
        <w:t>in</w:t>
      </w:r>
      <w:r w:rsidR="005524C3" w:rsidRPr="00DB532E">
        <w:rPr>
          <w:rFonts w:cstheme="minorHAnsi"/>
          <w:sz w:val="24"/>
          <w:szCs w:val="24"/>
        </w:rPr>
        <w:t xml:space="preserve"> our</w:t>
      </w:r>
      <w:r w:rsidR="00002F4E" w:rsidRPr="00DB532E">
        <w:rPr>
          <w:rFonts w:cstheme="minorHAnsi"/>
          <w:sz w:val="24"/>
          <w:szCs w:val="24"/>
        </w:rPr>
        <w:t xml:space="preserve"> contracts</w:t>
      </w:r>
      <w:r w:rsidR="00353E90" w:rsidRPr="00DB532E">
        <w:rPr>
          <w:rFonts w:cstheme="minorHAnsi"/>
          <w:sz w:val="24"/>
          <w:szCs w:val="24"/>
        </w:rPr>
        <w:t xml:space="preserve"> and</w:t>
      </w:r>
      <w:r w:rsidR="00DB11C8" w:rsidRPr="00DB532E">
        <w:rPr>
          <w:rFonts w:cstheme="minorHAnsi"/>
          <w:sz w:val="24"/>
          <w:szCs w:val="24"/>
        </w:rPr>
        <w:t xml:space="preserve"> support student placements, training opportunities and meaningful job opportunities via our contracted suppliers.</w:t>
      </w:r>
    </w:p>
    <w:p w14:paraId="3772BEEC" w14:textId="77777777" w:rsidR="004B22D0" w:rsidRPr="00DB532E" w:rsidRDefault="004B22D0" w:rsidP="00EA3582">
      <w:pPr>
        <w:autoSpaceDE w:val="0"/>
        <w:autoSpaceDN w:val="0"/>
        <w:adjustRightInd w:val="0"/>
        <w:spacing w:after="0" w:line="240" w:lineRule="auto"/>
        <w:rPr>
          <w:rFonts w:cstheme="minorHAnsi"/>
          <w:color w:val="000000"/>
          <w:sz w:val="24"/>
          <w:szCs w:val="24"/>
        </w:rPr>
      </w:pPr>
    </w:p>
    <w:p w14:paraId="69364042" w14:textId="77777777" w:rsidR="00A27B44" w:rsidRPr="00DB532E" w:rsidRDefault="00A27B44" w:rsidP="00EA3582">
      <w:pPr>
        <w:autoSpaceDE w:val="0"/>
        <w:autoSpaceDN w:val="0"/>
        <w:adjustRightInd w:val="0"/>
        <w:spacing w:after="0" w:line="240" w:lineRule="auto"/>
        <w:rPr>
          <w:rFonts w:eastAsia="Times New Roman" w:cstheme="minorHAnsi"/>
          <w:sz w:val="24"/>
          <w:szCs w:val="24"/>
          <w:lang w:eastAsia="en-GB"/>
        </w:rPr>
      </w:pPr>
      <w:r w:rsidRPr="00451993">
        <w:rPr>
          <w:rFonts w:asciiTheme="majorHAnsi" w:hAnsiTheme="majorHAnsi" w:cstheme="minorHAnsi"/>
          <w:b/>
          <w:bCs/>
          <w:color w:val="000000"/>
          <w:sz w:val="24"/>
          <w:szCs w:val="24"/>
        </w:rPr>
        <w:t>Fair Work First</w:t>
      </w:r>
      <w:r w:rsidRPr="00451993">
        <w:rPr>
          <w:rFonts w:asciiTheme="majorHAnsi" w:hAnsiTheme="majorHAnsi" w:cstheme="minorHAnsi"/>
          <w:color w:val="000000"/>
          <w:sz w:val="24"/>
          <w:szCs w:val="24"/>
        </w:rPr>
        <w:t xml:space="preserve"> </w:t>
      </w:r>
      <w:r w:rsidRPr="00451993">
        <w:rPr>
          <w:rFonts w:asciiTheme="majorHAnsi" w:hAnsiTheme="majorHAnsi" w:cstheme="minorHAnsi"/>
          <w:b/>
          <w:bCs/>
          <w:color w:val="000000"/>
          <w:sz w:val="24"/>
          <w:szCs w:val="24"/>
        </w:rPr>
        <w:t>in Procurement</w:t>
      </w:r>
      <w:r w:rsidRPr="00DB532E">
        <w:rPr>
          <w:rFonts w:cstheme="minorHAnsi"/>
          <w:b/>
          <w:bCs/>
          <w:color w:val="000000"/>
          <w:sz w:val="24"/>
          <w:szCs w:val="24"/>
        </w:rPr>
        <w:t xml:space="preserve"> </w:t>
      </w:r>
      <w:r w:rsidRPr="00DB532E">
        <w:rPr>
          <w:rFonts w:cstheme="minorHAnsi"/>
          <w:color w:val="000000"/>
          <w:sz w:val="24"/>
          <w:szCs w:val="24"/>
        </w:rPr>
        <w:t>- Commitment to adopt ‘Fair Work’ principles in our regulated tenders.</w:t>
      </w:r>
      <w:r w:rsidRPr="00DB532E">
        <w:rPr>
          <w:rFonts w:cstheme="minorHAnsi"/>
          <w:color w:val="111111"/>
          <w:sz w:val="24"/>
          <w:szCs w:val="24"/>
          <w:shd w:val="clear" w:color="auto" w:fill="FFFFFF"/>
        </w:rPr>
        <w:t xml:space="preserve"> </w:t>
      </w:r>
      <w:r w:rsidRPr="00DB532E">
        <w:rPr>
          <w:rFonts w:cstheme="minorHAnsi"/>
          <w:color w:val="000000"/>
          <w:sz w:val="24"/>
          <w:szCs w:val="24"/>
        </w:rPr>
        <w:t>The University is already committed to advancing fair work for all employees and</w:t>
      </w:r>
      <w:r w:rsidRPr="00DB532E">
        <w:rPr>
          <w:rFonts w:cstheme="minorHAnsi"/>
          <w:sz w:val="24"/>
          <w:szCs w:val="24"/>
        </w:rPr>
        <w:t xml:space="preserve"> reaffirms its dedication to being an employer of choice and fostering partnerships that uphold the highest standards of employment and ethical business practices. We will ensure that suppliers and contractors demonstrate a commitment to fair pay, inclusive workplace practices, and employee wellbeing thereby </w:t>
      </w:r>
      <w:r w:rsidRPr="00DB532E">
        <w:rPr>
          <w:rFonts w:eastAsia="Times New Roman" w:cstheme="minorHAnsi"/>
          <w:sz w:val="24"/>
          <w:szCs w:val="24"/>
          <w:lang w:eastAsia="en-GB"/>
        </w:rPr>
        <w:t>promoting diversity and inclusion.</w:t>
      </w:r>
    </w:p>
    <w:p w14:paraId="07B81FCA" w14:textId="77777777" w:rsidR="00A27B44" w:rsidRPr="00DB532E" w:rsidRDefault="00A27B44" w:rsidP="00EA3582">
      <w:pPr>
        <w:autoSpaceDE w:val="0"/>
        <w:autoSpaceDN w:val="0"/>
        <w:adjustRightInd w:val="0"/>
        <w:spacing w:after="0" w:line="240" w:lineRule="auto"/>
        <w:rPr>
          <w:rFonts w:cstheme="minorHAnsi"/>
          <w:b/>
          <w:bCs/>
          <w:color w:val="000000" w:themeColor="text1"/>
          <w:sz w:val="24"/>
          <w:szCs w:val="24"/>
        </w:rPr>
      </w:pPr>
    </w:p>
    <w:p w14:paraId="0292514A" w14:textId="02F59F0C" w:rsidR="001E3BD7" w:rsidRPr="00DB532E" w:rsidRDefault="001E3BD7" w:rsidP="00EA3582">
      <w:pPr>
        <w:autoSpaceDE w:val="0"/>
        <w:autoSpaceDN w:val="0"/>
        <w:adjustRightInd w:val="0"/>
        <w:spacing w:after="0" w:line="240" w:lineRule="auto"/>
        <w:rPr>
          <w:color w:val="000000"/>
          <w:sz w:val="24"/>
          <w:szCs w:val="24"/>
        </w:rPr>
      </w:pPr>
      <w:r w:rsidRPr="00451993">
        <w:rPr>
          <w:rFonts w:asciiTheme="majorHAnsi" w:hAnsiTheme="majorHAnsi"/>
          <w:b/>
          <w:bCs/>
          <w:color w:val="000000"/>
          <w:sz w:val="24"/>
          <w:szCs w:val="24"/>
        </w:rPr>
        <w:t>Environmental and Social Governance (ESG)</w:t>
      </w:r>
      <w:r w:rsidRPr="48487E1F">
        <w:rPr>
          <w:b/>
          <w:bCs/>
          <w:color w:val="000000"/>
          <w:sz w:val="24"/>
          <w:szCs w:val="24"/>
        </w:rPr>
        <w:t xml:space="preserve"> </w:t>
      </w:r>
      <w:r w:rsidRPr="48487E1F">
        <w:rPr>
          <w:color w:val="000000"/>
          <w:sz w:val="24"/>
          <w:szCs w:val="24"/>
        </w:rPr>
        <w:t xml:space="preserve">- We will support </w:t>
      </w:r>
      <w:r w:rsidR="002C471B">
        <w:rPr>
          <w:color w:val="000000"/>
          <w:sz w:val="24"/>
          <w:szCs w:val="24"/>
        </w:rPr>
        <w:t xml:space="preserve">the </w:t>
      </w:r>
      <w:r w:rsidR="00D64583" w:rsidRPr="48487E1F">
        <w:rPr>
          <w:color w:val="000000"/>
          <w:sz w:val="24"/>
          <w:szCs w:val="24"/>
        </w:rPr>
        <w:t>University</w:t>
      </w:r>
      <w:r w:rsidR="002C471B">
        <w:rPr>
          <w:color w:val="000000"/>
          <w:sz w:val="24"/>
          <w:szCs w:val="24"/>
        </w:rPr>
        <w:t xml:space="preserve">’s </w:t>
      </w:r>
      <w:r w:rsidRPr="48487E1F">
        <w:rPr>
          <w:color w:val="000000"/>
          <w:sz w:val="24"/>
          <w:szCs w:val="24"/>
        </w:rPr>
        <w:t xml:space="preserve">good governance by </w:t>
      </w:r>
      <w:r w:rsidRPr="48487E1F">
        <w:rPr>
          <w:rStyle w:val="cf01"/>
          <w:rFonts w:asciiTheme="minorHAnsi" w:hAnsiTheme="minorHAnsi" w:cstheme="minorBidi"/>
          <w:sz w:val="24"/>
          <w:szCs w:val="24"/>
        </w:rPr>
        <w:t>ensur</w:t>
      </w:r>
      <w:r w:rsidR="00DA3BD8" w:rsidRPr="48487E1F">
        <w:rPr>
          <w:rStyle w:val="cf01"/>
          <w:rFonts w:asciiTheme="minorHAnsi" w:hAnsiTheme="minorHAnsi" w:cstheme="minorBidi"/>
          <w:sz w:val="24"/>
          <w:szCs w:val="24"/>
        </w:rPr>
        <w:t>ing all r</w:t>
      </w:r>
      <w:r w:rsidRPr="48487E1F">
        <w:rPr>
          <w:rStyle w:val="cf01"/>
          <w:rFonts w:asciiTheme="minorHAnsi" w:hAnsiTheme="minorHAnsi" w:cstheme="minorBidi"/>
          <w:sz w:val="24"/>
          <w:szCs w:val="24"/>
        </w:rPr>
        <w:t xml:space="preserve">egulated procurements </w:t>
      </w:r>
      <w:bookmarkStart w:id="2" w:name="_Int_1yJNEYkA"/>
      <w:r w:rsidRPr="48487E1F">
        <w:rPr>
          <w:rStyle w:val="cf01"/>
          <w:rFonts w:asciiTheme="minorHAnsi" w:hAnsiTheme="minorHAnsi" w:cstheme="minorBidi"/>
          <w:sz w:val="24"/>
          <w:szCs w:val="24"/>
        </w:rPr>
        <w:t>are</w:t>
      </w:r>
      <w:bookmarkEnd w:id="2"/>
      <w:r w:rsidRPr="48487E1F">
        <w:rPr>
          <w:rStyle w:val="cf01"/>
          <w:rFonts w:asciiTheme="minorHAnsi" w:hAnsiTheme="minorHAnsi" w:cstheme="minorBidi"/>
          <w:sz w:val="24"/>
          <w:szCs w:val="24"/>
        </w:rPr>
        <w:t xml:space="preserve"> conducted in full compliance with our statutory duties. </w:t>
      </w:r>
      <w:r w:rsidRPr="48487E1F">
        <w:rPr>
          <w:sz w:val="24"/>
          <w:szCs w:val="24"/>
          <w:shd w:val="clear" w:color="auto" w:fill="FFFFFF"/>
        </w:rPr>
        <w:t>This focus (and use of a business sustainability platform) will help the University manage ESG risk in our supply chain and support our broader sustainability priorities.</w:t>
      </w:r>
    </w:p>
    <w:p w14:paraId="34028A6D" w14:textId="77777777" w:rsidR="001E3BD7" w:rsidRPr="00DB532E" w:rsidRDefault="001E3BD7" w:rsidP="00EA3582">
      <w:pPr>
        <w:autoSpaceDE w:val="0"/>
        <w:autoSpaceDN w:val="0"/>
        <w:adjustRightInd w:val="0"/>
        <w:spacing w:after="0" w:line="240" w:lineRule="auto"/>
        <w:rPr>
          <w:rFonts w:cstheme="minorHAnsi"/>
          <w:b/>
          <w:bCs/>
          <w:color w:val="000000" w:themeColor="text1"/>
          <w:sz w:val="24"/>
          <w:szCs w:val="24"/>
        </w:rPr>
      </w:pPr>
    </w:p>
    <w:p w14:paraId="1163BE38" w14:textId="35EB8A3A" w:rsidR="00564D1B" w:rsidRPr="00DB532E" w:rsidRDefault="150E8A1D" w:rsidP="00EA3582">
      <w:pPr>
        <w:autoSpaceDE w:val="0"/>
        <w:autoSpaceDN w:val="0"/>
        <w:adjustRightInd w:val="0"/>
        <w:spacing w:after="0" w:line="240" w:lineRule="auto"/>
        <w:rPr>
          <w:rFonts w:cstheme="minorHAnsi"/>
          <w:color w:val="000000"/>
          <w:sz w:val="24"/>
          <w:szCs w:val="24"/>
        </w:rPr>
      </w:pPr>
      <w:r w:rsidRPr="00451993">
        <w:rPr>
          <w:rFonts w:asciiTheme="majorHAnsi" w:hAnsiTheme="majorHAnsi" w:cstheme="minorHAnsi"/>
          <w:b/>
          <w:bCs/>
          <w:color w:val="000000" w:themeColor="text1"/>
          <w:sz w:val="24"/>
          <w:szCs w:val="24"/>
        </w:rPr>
        <w:t>SMEs, Third Sector</w:t>
      </w:r>
      <w:r w:rsidR="0089201E" w:rsidRPr="00451993">
        <w:rPr>
          <w:rFonts w:asciiTheme="majorHAnsi" w:hAnsiTheme="majorHAnsi" w:cstheme="minorHAnsi"/>
          <w:b/>
          <w:bCs/>
          <w:color w:val="000000" w:themeColor="text1"/>
          <w:sz w:val="24"/>
          <w:szCs w:val="24"/>
        </w:rPr>
        <w:t xml:space="preserve"> and </w:t>
      </w:r>
      <w:r w:rsidRPr="00451993">
        <w:rPr>
          <w:rFonts w:asciiTheme="majorHAnsi" w:hAnsiTheme="majorHAnsi" w:cstheme="minorHAnsi"/>
          <w:b/>
          <w:bCs/>
          <w:color w:val="000000" w:themeColor="text1"/>
          <w:sz w:val="24"/>
          <w:szCs w:val="24"/>
        </w:rPr>
        <w:t>Voluntary</w:t>
      </w:r>
      <w:r w:rsidR="4710F18E" w:rsidRPr="00451993">
        <w:rPr>
          <w:rFonts w:asciiTheme="majorHAnsi" w:hAnsiTheme="majorHAnsi" w:cstheme="minorHAnsi"/>
          <w:b/>
          <w:bCs/>
          <w:color w:val="000000" w:themeColor="text1"/>
          <w:sz w:val="24"/>
          <w:szCs w:val="24"/>
        </w:rPr>
        <w:t xml:space="preserve"> Sector</w:t>
      </w:r>
      <w:r w:rsidRPr="00451993">
        <w:rPr>
          <w:rFonts w:asciiTheme="majorHAnsi" w:hAnsiTheme="majorHAnsi" w:cstheme="minorHAnsi"/>
          <w:b/>
          <w:bCs/>
          <w:color w:val="000000" w:themeColor="text1"/>
          <w:sz w:val="24"/>
          <w:szCs w:val="24"/>
        </w:rPr>
        <w:t xml:space="preserve"> </w:t>
      </w:r>
      <w:r w:rsidR="0089201E" w:rsidRPr="00451993">
        <w:rPr>
          <w:rFonts w:asciiTheme="majorHAnsi" w:hAnsiTheme="majorHAnsi" w:cstheme="minorHAnsi"/>
          <w:b/>
          <w:bCs/>
          <w:color w:val="000000" w:themeColor="text1"/>
          <w:sz w:val="24"/>
          <w:szCs w:val="24"/>
        </w:rPr>
        <w:t>Or</w:t>
      </w:r>
      <w:r w:rsidR="007C0DAB" w:rsidRPr="00451993">
        <w:rPr>
          <w:rFonts w:asciiTheme="majorHAnsi" w:hAnsiTheme="majorHAnsi" w:cstheme="minorHAnsi"/>
          <w:b/>
          <w:bCs/>
          <w:color w:val="000000" w:themeColor="text1"/>
          <w:sz w:val="24"/>
          <w:szCs w:val="24"/>
        </w:rPr>
        <w:t>ganisations</w:t>
      </w:r>
      <w:r w:rsidR="00A059D7" w:rsidRPr="00DB532E">
        <w:rPr>
          <w:rFonts w:cstheme="minorHAnsi"/>
          <w:b/>
          <w:bCs/>
          <w:color w:val="000000" w:themeColor="text1"/>
          <w:sz w:val="24"/>
          <w:szCs w:val="24"/>
        </w:rPr>
        <w:t xml:space="preserve"> - </w:t>
      </w:r>
      <w:r w:rsidR="00A059D7" w:rsidRPr="00DB532E">
        <w:rPr>
          <w:rFonts w:cstheme="minorHAnsi"/>
          <w:color w:val="000000" w:themeColor="text1"/>
          <w:sz w:val="24"/>
          <w:szCs w:val="24"/>
        </w:rPr>
        <w:t xml:space="preserve">We will </w:t>
      </w:r>
      <w:r w:rsidR="003D2E43" w:rsidRPr="00DB532E">
        <w:rPr>
          <w:rFonts w:cstheme="minorHAnsi"/>
          <w:color w:val="000000" w:themeColor="text1"/>
          <w:sz w:val="24"/>
          <w:szCs w:val="24"/>
        </w:rPr>
        <w:t xml:space="preserve">make tendering opportunities more accessible to </w:t>
      </w:r>
      <w:r w:rsidR="00C850A0" w:rsidRPr="00DB532E">
        <w:rPr>
          <w:rFonts w:cstheme="minorHAnsi"/>
          <w:color w:val="000000" w:themeColor="text1"/>
          <w:sz w:val="24"/>
          <w:szCs w:val="24"/>
        </w:rPr>
        <w:t xml:space="preserve">these </w:t>
      </w:r>
      <w:r w:rsidR="00C84F7F" w:rsidRPr="00DB532E">
        <w:rPr>
          <w:rFonts w:cstheme="minorHAnsi"/>
          <w:color w:val="000000" w:themeColor="text1"/>
          <w:sz w:val="24"/>
          <w:szCs w:val="24"/>
        </w:rPr>
        <w:t xml:space="preserve">types of </w:t>
      </w:r>
      <w:r w:rsidR="003E0C5C" w:rsidRPr="00DB532E">
        <w:rPr>
          <w:rFonts w:cstheme="minorHAnsi"/>
          <w:color w:val="000000" w:themeColor="text1"/>
          <w:sz w:val="24"/>
          <w:szCs w:val="24"/>
        </w:rPr>
        <w:t>organisations</w:t>
      </w:r>
      <w:r w:rsidR="6C677127" w:rsidRPr="00DB532E">
        <w:rPr>
          <w:rFonts w:cstheme="minorHAnsi"/>
          <w:color w:val="000000" w:themeColor="text1"/>
          <w:sz w:val="24"/>
          <w:szCs w:val="24"/>
        </w:rPr>
        <w:t xml:space="preserve"> </w:t>
      </w:r>
      <w:r w:rsidR="7E372DBE" w:rsidRPr="00DB532E">
        <w:rPr>
          <w:rFonts w:cstheme="minorHAnsi"/>
          <w:color w:val="000000" w:themeColor="text1"/>
          <w:sz w:val="24"/>
          <w:szCs w:val="24"/>
        </w:rPr>
        <w:t xml:space="preserve">through </w:t>
      </w:r>
      <w:r w:rsidR="729AED8F" w:rsidRPr="00DB532E">
        <w:rPr>
          <w:rFonts w:cstheme="minorHAnsi"/>
          <w:color w:val="000000" w:themeColor="text1"/>
          <w:sz w:val="24"/>
          <w:szCs w:val="24"/>
        </w:rPr>
        <w:t xml:space="preserve">pre-tender engagement, </w:t>
      </w:r>
      <w:r w:rsidR="3B475699" w:rsidRPr="00DB532E">
        <w:rPr>
          <w:rFonts w:cstheme="minorHAnsi"/>
          <w:color w:val="000000" w:themeColor="text1"/>
          <w:sz w:val="24"/>
          <w:szCs w:val="24"/>
        </w:rPr>
        <w:t>participation in</w:t>
      </w:r>
      <w:r w:rsidR="729AED8F" w:rsidRPr="00DB532E">
        <w:rPr>
          <w:rFonts w:cstheme="minorHAnsi"/>
          <w:color w:val="000000" w:themeColor="text1"/>
          <w:sz w:val="24"/>
          <w:szCs w:val="24"/>
        </w:rPr>
        <w:t xml:space="preserve"> local and regional </w:t>
      </w:r>
      <w:r w:rsidR="7E372DBE" w:rsidRPr="00DB532E">
        <w:rPr>
          <w:rFonts w:cstheme="minorHAnsi"/>
          <w:color w:val="000000" w:themeColor="text1"/>
          <w:sz w:val="24"/>
          <w:szCs w:val="24"/>
        </w:rPr>
        <w:t>supplier</w:t>
      </w:r>
      <w:r w:rsidR="729AED8F" w:rsidRPr="00DB532E">
        <w:rPr>
          <w:rFonts w:cstheme="minorHAnsi"/>
          <w:color w:val="000000" w:themeColor="text1"/>
          <w:sz w:val="24"/>
          <w:szCs w:val="24"/>
        </w:rPr>
        <w:t xml:space="preserve"> forums and</w:t>
      </w:r>
      <w:r w:rsidR="10A8ADC0" w:rsidRPr="00DB532E">
        <w:rPr>
          <w:rFonts w:cstheme="minorHAnsi"/>
          <w:color w:val="000000" w:themeColor="text1"/>
          <w:sz w:val="24"/>
          <w:szCs w:val="24"/>
        </w:rPr>
        <w:t>,</w:t>
      </w:r>
      <w:r w:rsidR="729AED8F" w:rsidRPr="00DB532E">
        <w:rPr>
          <w:rFonts w:cstheme="minorHAnsi"/>
          <w:color w:val="000000" w:themeColor="text1"/>
          <w:sz w:val="24"/>
          <w:szCs w:val="24"/>
        </w:rPr>
        <w:t xml:space="preserve"> where appropriate, lottin</w:t>
      </w:r>
      <w:r w:rsidR="006B6AF2" w:rsidRPr="00DB532E">
        <w:rPr>
          <w:rFonts w:cstheme="minorHAnsi"/>
          <w:color w:val="000000" w:themeColor="text1"/>
          <w:sz w:val="24"/>
          <w:szCs w:val="24"/>
        </w:rPr>
        <w:t>g</w:t>
      </w:r>
      <w:r w:rsidR="729AED8F" w:rsidRPr="00DB532E">
        <w:rPr>
          <w:rFonts w:cstheme="minorHAnsi"/>
          <w:color w:val="000000" w:themeColor="text1"/>
          <w:sz w:val="24"/>
          <w:szCs w:val="24"/>
        </w:rPr>
        <w:t xml:space="preserve"> </w:t>
      </w:r>
      <w:r w:rsidR="000C1E3D" w:rsidRPr="00DB532E">
        <w:rPr>
          <w:rFonts w:cstheme="minorHAnsi"/>
          <w:color w:val="000000" w:themeColor="text1"/>
          <w:sz w:val="24"/>
          <w:szCs w:val="24"/>
        </w:rPr>
        <w:t xml:space="preserve">tender </w:t>
      </w:r>
      <w:r w:rsidR="729AED8F" w:rsidRPr="00DB532E">
        <w:rPr>
          <w:rFonts w:cstheme="minorHAnsi"/>
          <w:color w:val="000000" w:themeColor="text1"/>
          <w:sz w:val="24"/>
          <w:szCs w:val="24"/>
        </w:rPr>
        <w:t>requirement</w:t>
      </w:r>
      <w:r w:rsidR="008B55C0" w:rsidRPr="00DB532E">
        <w:rPr>
          <w:rFonts w:cstheme="minorHAnsi"/>
          <w:color w:val="000000" w:themeColor="text1"/>
          <w:sz w:val="24"/>
          <w:szCs w:val="24"/>
        </w:rPr>
        <w:t>s</w:t>
      </w:r>
      <w:r w:rsidR="3B475699" w:rsidRPr="00DB532E">
        <w:rPr>
          <w:rFonts w:cstheme="minorHAnsi"/>
          <w:color w:val="000000" w:themeColor="text1"/>
          <w:sz w:val="24"/>
          <w:szCs w:val="24"/>
        </w:rPr>
        <w:t>.</w:t>
      </w:r>
      <w:r w:rsidR="00D31F11" w:rsidRPr="00DB532E">
        <w:rPr>
          <w:rFonts w:cstheme="minorHAnsi"/>
          <w:color w:val="000000" w:themeColor="text1"/>
          <w:sz w:val="24"/>
          <w:szCs w:val="24"/>
        </w:rPr>
        <w:t xml:space="preserve"> </w:t>
      </w:r>
      <w:r w:rsidR="00135F75" w:rsidRPr="00DB532E">
        <w:rPr>
          <w:rFonts w:cstheme="minorHAnsi"/>
          <w:color w:val="000000" w:themeColor="text1"/>
          <w:sz w:val="24"/>
          <w:szCs w:val="24"/>
        </w:rPr>
        <w:t>By so doing, we will support the local and regional eco</w:t>
      </w:r>
      <w:r w:rsidR="00F2633D" w:rsidRPr="00DB532E">
        <w:rPr>
          <w:rFonts w:cstheme="minorHAnsi"/>
          <w:color w:val="000000" w:themeColor="text1"/>
          <w:sz w:val="24"/>
          <w:szCs w:val="24"/>
        </w:rPr>
        <w:t>nomy.</w:t>
      </w:r>
    </w:p>
    <w:p w14:paraId="34D92BD2" w14:textId="77777777" w:rsidR="00ED261E" w:rsidRPr="00DB532E" w:rsidRDefault="00ED261E" w:rsidP="00EA3582">
      <w:pPr>
        <w:autoSpaceDE w:val="0"/>
        <w:autoSpaceDN w:val="0"/>
        <w:adjustRightInd w:val="0"/>
        <w:spacing w:after="0" w:line="240" w:lineRule="auto"/>
        <w:rPr>
          <w:rFonts w:eastAsia="Times New Roman" w:cstheme="minorHAnsi"/>
          <w:sz w:val="24"/>
          <w:szCs w:val="24"/>
          <w:lang w:eastAsia="en-GB"/>
        </w:rPr>
      </w:pPr>
    </w:p>
    <w:p w14:paraId="5AF55EFF" w14:textId="1608D9D2" w:rsidR="00F13D5D" w:rsidRPr="00DB532E" w:rsidRDefault="000863A4" w:rsidP="00EA3582">
      <w:pPr>
        <w:autoSpaceDE w:val="0"/>
        <w:autoSpaceDN w:val="0"/>
        <w:adjustRightInd w:val="0"/>
        <w:spacing w:after="0" w:line="240" w:lineRule="auto"/>
        <w:rPr>
          <w:rFonts w:cstheme="minorHAnsi"/>
          <w:sz w:val="24"/>
          <w:szCs w:val="24"/>
        </w:rPr>
      </w:pPr>
      <w:r w:rsidRPr="00B92C29">
        <w:rPr>
          <w:rFonts w:asciiTheme="majorHAnsi" w:hAnsiTheme="majorHAnsi" w:cstheme="minorHAnsi"/>
          <w:b/>
          <w:bCs/>
          <w:color w:val="000000" w:themeColor="text1"/>
          <w:sz w:val="24"/>
          <w:szCs w:val="24"/>
        </w:rPr>
        <w:t>Circular Economy</w:t>
      </w:r>
      <w:r w:rsidR="00B573C0" w:rsidRPr="00DB532E">
        <w:rPr>
          <w:rFonts w:cstheme="minorHAnsi"/>
          <w:color w:val="000000" w:themeColor="text1"/>
          <w:sz w:val="24"/>
          <w:szCs w:val="24"/>
        </w:rPr>
        <w:t xml:space="preserve"> - </w:t>
      </w:r>
      <w:r w:rsidR="005B174C">
        <w:rPr>
          <w:rStyle w:val="Strong"/>
          <w:rFonts w:cstheme="minorHAnsi"/>
          <w:b w:val="0"/>
          <w:bCs w:val="0"/>
          <w:sz w:val="24"/>
          <w:szCs w:val="24"/>
        </w:rPr>
        <w:t>W</w:t>
      </w:r>
      <w:r w:rsidR="009E0263" w:rsidRPr="00DB532E">
        <w:rPr>
          <w:rStyle w:val="Strong"/>
          <w:rFonts w:cstheme="minorHAnsi"/>
          <w:b w:val="0"/>
          <w:bCs w:val="0"/>
          <w:sz w:val="24"/>
          <w:szCs w:val="24"/>
        </w:rPr>
        <w:t>e will</w:t>
      </w:r>
      <w:r w:rsidR="00152D66" w:rsidRPr="00DB532E">
        <w:rPr>
          <w:rFonts w:cstheme="minorHAnsi"/>
          <w:sz w:val="24"/>
          <w:szCs w:val="24"/>
        </w:rPr>
        <w:t xml:space="preserve"> </w:t>
      </w:r>
      <w:r w:rsidR="00B573C0" w:rsidRPr="00DB532E">
        <w:rPr>
          <w:rFonts w:cstheme="minorHAnsi"/>
          <w:sz w:val="24"/>
          <w:szCs w:val="24"/>
        </w:rPr>
        <w:t xml:space="preserve">focus on reducing </w:t>
      </w:r>
      <w:r w:rsidR="001A58A2" w:rsidRPr="00DB532E">
        <w:rPr>
          <w:rFonts w:cstheme="minorHAnsi"/>
          <w:sz w:val="24"/>
          <w:szCs w:val="24"/>
        </w:rPr>
        <w:t>waste and</w:t>
      </w:r>
      <w:r w:rsidR="00B573C0" w:rsidRPr="00DB532E">
        <w:rPr>
          <w:rFonts w:cstheme="minorHAnsi"/>
          <w:sz w:val="24"/>
          <w:szCs w:val="24"/>
        </w:rPr>
        <w:t xml:space="preserve"> improving rates of recycling and reuse and thereby </w:t>
      </w:r>
      <w:r w:rsidR="00152D66" w:rsidRPr="00DB532E">
        <w:rPr>
          <w:rFonts w:cstheme="minorHAnsi"/>
          <w:sz w:val="24"/>
          <w:szCs w:val="24"/>
        </w:rPr>
        <w:t xml:space="preserve">support the </w:t>
      </w:r>
      <w:r w:rsidR="00152D66" w:rsidRPr="00DB532E">
        <w:rPr>
          <w:rStyle w:val="Strong"/>
          <w:rFonts w:cstheme="minorHAnsi"/>
          <w:b w:val="0"/>
          <w:bCs w:val="0"/>
          <w:sz w:val="24"/>
          <w:szCs w:val="24"/>
        </w:rPr>
        <w:t>circular economy</w:t>
      </w:r>
      <w:r w:rsidR="00B573C0" w:rsidRPr="00DB532E">
        <w:rPr>
          <w:rFonts w:cstheme="minorHAnsi"/>
          <w:sz w:val="24"/>
          <w:szCs w:val="24"/>
        </w:rPr>
        <w:t>.</w:t>
      </w:r>
      <w:r w:rsidR="00F13D5D" w:rsidRPr="00DB532E">
        <w:rPr>
          <w:rFonts w:cstheme="minorHAnsi"/>
          <w:sz w:val="24"/>
          <w:szCs w:val="24"/>
        </w:rPr>
        <w:t xml:space="preserve"> </w:t>
      </w:r>
      <w:r w:rsidR="0026238F" w:rsidRPr="00DB532E">
        <w:rPr>
          <w:rFonts w:eastAsia="Times New Roman" w:cstheme="minorHAnsi"/>
          <w:sz w:val="24"/>
          <w:szCs w:val="24"/>
          <w:lang w:eastAsia="en-GB"/>
        </w:rPr>
        <w:t>S</w:t>
      </w:r>
      <w:r w:rsidR="001A58A2" w:rsidRPr="00DB532E">
        <w:rPr>
          <w:rFonts w:eastAsia="Times New Roman" w:cstheme="minorHAnsi"/>
          <w:sz w:val="24"/>
          <w:szCs w:val="24"/>
          <w:lang w:eastAsia="en-GB"/>
        </w:rPr>
        <w:t>takeholder</w:t>
      </w:r>
      <w:r w:rsidR="00324C81" w:rsidRPr="00DB532E">
        <w:rPr>
          <w:rFonts w:eastAsia="Times New Roman" w:cstheme="minorHAnsi"/>
          <w:sz w:val="24"/>
          <w:szCs w:val="24"/>
          <w:lang w:eastAsia="en-GB"/>
        </w:rPr>
        <w:t>s</w:t>
      </w:r>
      <w:r w:rsidR="001A58A2" w:rsidRPr="00DB532E">
        <w:rPr>
          <w:rFonts w:eastAsia="Times New Roman" w:cstheme="minorHAnsi"/>
          <w:sz w:val="24"/>
          <w:szCs w:val="24"/>
          <w:lang w:eastAsia="en-GB"/>
        </w:rPr>
        <w:t xml:space="preserve"> </w:t>
      </w:r>
      <w:r w:rsidR="00324C81" w:rsidRPr="00DB532E">
        <w:rPr>
          <w:rFonts w:eastAsia="Times New Roman" w:cstheme="minorHAnsi"/>
          <w:sz w:val="24"/>
          <w:szCs w:val="24"/>
          <w:lang w:eastAsia="en-GB"/>
        </w:rPr>
        <w:t xml:space="preserve">will be encouraged </w:t>
      </w:r>
      <w:r w:rsidR="001A58A2" w:rsidRPr="00DB532E">
        <w:rPr>
          <w:rFonts w:eastAsia="Times New Roman" w:cstheme="minorHAnsi"/>
          <w:sz w:val="24"/>
          <w:szCs w:val="24"/>
          <w:lang w:eastAsia="en-GB"/>
        </w:rPr>
        <w:t>to consi</w:t>
      </w:r>
      <w:r w:rsidR="00580158" w:rsidRPr="00DB532E">
        <w:rPr>
          <w:rFonts w:eastAsia="Times New Roman" w:cstheme="minorHAnsi"/>
          <w:sz w:val="24"/>
          <w:szCs w:val="24"/>
          <w:lang w:eastAsia="en-GB"/>
        </w:rPr>
        <w:t>der</w:t>
      </w:r>
      <w:r w:rsidR="00F13D5D" w:rsidRPr="00DB532E">
        <w:rPr>
          <w:rFonts w:eastAsia="Times New Roman" w:cstheme="minorHAnsi"/>
          <w:sz w:val="24"/>
          <w:szCs w:val="24"/>
          <w:lang w:eastAsia="en-GB"/>
        </w:rPr>
        <w:t xml:space="preserve"> </w:t>
      </w:r>
      <w:r w:rsidR="00580158" w:rsidRPr="00DB532E">
        <w:rPr>
          <w:rFonts w:eastAsia="Times New Roman" w:cstheme="minorHAnsi"/>
          <w:sz w:val="24"/>
          <w:szCs w:val="24"/>
          <w:lang w:eastAsia="en-GB"/>
        </w:rPr>
        <w:t>p</w:t>
      </w:r>
      <w:r w:rsidR="00F13D5D" w:rsidRPr="00DB532E">
        <w:rPr>
          <w:rFonts w:eastAsia="Times New Roman" w:cstheme="minorHAnsi"/>
          <w:sz w:val="24"/>
          <w:szCs w:val="24"/>
          <w:lang w:eastAsia="en-GB"/>
        </w:rPr>
        <w:t>rocuring goods and services that minimi</w:t>
      </w:r>
      <w:r w:rsidR="00DA3BD8" w:rsidRPr="00DB532E">
        <w:rPr>
          <w:rFonts w:eastAsia="Times New Roman" w:cstheme="minorHAnsi"/>
          <w:sz w:val="24"/>
          <w:szCs w:val="24"/>
          <w:lang w:eastAsia="en-GB"/>
        </w:rPr>
        <w:t>s</w:t>
      </w:r>
      <w:r w:rsidR="00F13D5D" w:rsidRPr="00DB532E">
        <w:rPr>
          <w:rFonts w:eastAsia="Times New Roman" w:cstheme="minorHAnsi"/>
          <w:sz w:val="24"/>
          <w:szCs w:val="24"/>
          <w:lang w:eastAsia="en-GB"/>
        </w:rPr>
        <w:t xml:space="preserve">e waste </w:t>
      </w:r>
      <w:r w:rsidR="00382969" w:rsidRPr="00DB532E">
        <w:rPr>
          <w:rFonts w:eastAsia="Times New Roman" w:cstheme="minorHAnsi"/>
          <w:sz w:val="24"/>
          <w:szCs w:val="24"/>
          <w:lang w:eastAsia="en-GB"/>
        </w:rPr>
        <w:t>generation and</w:t>
      </w:r>
      <w:r w:rsidR="008323C3" w:rsidRPr="00DB532E">
        <w:rPr>
          <w:rFonts w:eastAsia="Times New Roman" w:cstheme="minorHAnsi"/>
          <w:sz w:val="24"/>
          <w:szCs w:val="24"/>
          <w:lang w:eastAsia="en-GB"/>
        </w:rPr>
        <w:t xml:space="preserve"> </w:t>
      </w:r>
      <w:r w:rsidR="000C4272" w:rsidRPr="00DB532E">
        <w:rPr>
          <w:rFonts w:eastAsia="Times New Roman" w:cstheme="minorHAnsi"/>
          <w:sz w:val="24"/>
          <w:szCs w:val="24"/>
          <w:lang w:eastAsia="en-GB"/>
        </w:rPr>
        <w:t>take account of total cost of ownership</w:t>
      </w:r>
      <w:r w:rsidR="008323C3" w:rsidRPr="00DB532E">
        <w:rPr>
          <w:rFonts w:eastAsia="Times New Roman" w:cstheme="minorHAnsi"/>
          <w:sz w:val="24"/>
          <w:szCs w:val="24"/>
          <w:lang w:eastAsia="en-GB"/>
        </w:rPr>
        <w:t xml:space="preserve"> (TC</w:t>
      </w:r>
      <w:r w:rsidR="005C4F74" w:rsidRPr="00DB532E">
        <w:rPr>
          <w:rFonts w:eastAsia="Times New Roman" w:cstheme="minorHAnsi"/>
          <w:sz w:val="24"/>
          <w:szCs w:val="24"/>
          <w:lang w:eastAsia="en-GB"/>
        </w:rPr>
        <w:t>O)</w:t>
      </w:r>
      <w:r w:rsidR="008B3D8B" w:rsidRPr="00DB532E">
        <w:rPr>
          <w:rFonts w:eastAsia="Times New Roman" w:cstheme="minorHAnsi"/>
          <w:sz w:val="24"/>
          <w:szCs w:val="24"/>
          <w:lang w:eastAsia="en-GB"/>
        </w:rPr>
        <w:t xml:space="preserve"> </w:t>
      </w:r>
      <w:r w:rsidR="00C53503" w:rsidRPr="00DB532E">
        <w:rPr>
          <w:rFonts w:eastAsia="Times New Roman" w:cstheme="minorHAnsi"/>
          <w:sz w:val="24"/>
          <w:szCs w:val="24"/>
          <w:lang w:eastAsia="en-GB"/>
        </w:rPr>
        <w:t xml:space="preserve">and </w:t>
      </w:r>
      <w:r w:rsidR="008B3D8B" w:rsidRPr="00DB532E">
        <w:rPr>
          <w:rFonts w:eastAsia="Times New Roman" w:cstheme="minorHAnsi"/>
          <w:sz w:val="24"/>
          <w:szCs w:val="24"/>
          <w:lang w:eastAsia="en-GB"/>
        </w:rPr>
        <w:t xml:space="preserve">not just </w:t>
      </w:r>
      <w:r w:rsidR="00C53503" w:rsidRPr="00DB532E">
        <w:rPr>
          <w:rFonts w:eastAsia="Times New Roman" w:cstheme="minorHAnsi"/>
          <w:sz w:val="24"/>
          <w:szCs w:val="24"/>
          <w:lang w:eastAsia="en-GB"/>
        </w:rPr>
        <w:t>‘</w:t>
      </w:r>
      <w:r w:rsidR="008B3D8B" w:rsidRPr="00DB532E">
        <w:rPr>
          <w:rFonts w:eastAsia="Times New Roman" w:cstheme="minorHAnsi"/>
          <w:sz w:val="24"/>
          <w:szCs w:val="24"/>
          <w:lang w:eastAsia="en-GB"/>
        </w:rPr>
        <w:t>upfront</w:t>
      </w:r>
      <w:r w:rsidR="00C53503" w:rsidRPr="00DB532E">
        <w:rPr>
          <w:rFonts w:eastAsia="Times New Roman" w:cstheme="minorHAnsi"/>
          <w:sz w:val="24"/>
          <w:szCs w:val="24"/>
          <w:lang w:eastAsia="en-GB"/>
        </w:rPr>
        <w:t>’</w:t>
      </w:r>
      <w:r w:rsidR="008B3D8B" w:rsidRPr="00DB532E">
        <w:rPr>
          <w:rFonts w:eastAsia="Times New Roman" w:cstheme="minorHAnsi"/>
          <w:sz w:val="24"/>
          <w:szCs w:val="24"/>
          <w:lang w:eastAsia="en-GB"/>
        </w:rPr>
        <w:t xml:space="preserve"> cost.</w:t>
      </w:r>
    </w:p>
    <w:p w14:paraId="2E2FD525" w14:textId="77777777" w:rsidR="005D3FC8" w:rsidRPr="00DB532E" w:rsidRDefault="005D3FC8" w:rsidP="00EA3582">
      <w:pPr>
        <w:autoSpaceDE w:val="0"/>
        <w:autoSpaceDN w:val="0"/>
        <w:adjustRightInd w:val="0"/>
        <w:spacing w:after="0" w:line="240" w:lineRule="auto"/>
        <w:rPr>
          <w:rFonts w:eastAsia="Times New Roman" w:cstheme="minorHAnsi"/>
          <w:sz w:val="24"/>
          <w:szCs w:val="24"/>
          <w:lang w:eastAsia="en-GB"/>
        </w:rPr>
      </w:pPr>
    </w:p>
    <w:p w14:paraId="164589BC" w14:textId="2FCA279E" w:rsidR="008B7F12" w:rsidRPr="00207263" w:rsidRDefault="1AF8BEDB" w:rsidP="00EA3582">
      <w:pPr>
        <w:pStyle w:val="Default"/>
        <w:rPr>
          <w:rFonts w:asciiTheme="majorHAnsi" w:hAnsiTheme="majorHAnsi" w:cstheme="minorHAnsi"/>
          <w:b/>
          <w:bCs/>
          <w:color w:val="auto"/>
        </w:rPr>
      </w:pPr>
      <w:r w:rsidRPr="00207263">
        <w:rPr>
          <w:rFonts w:asciiTheme="majorHAnsi" w:hAnsiTheme="majorHAnsi" w:cstheme="minorHAnsi"/>
          <w:b/>
          <w:bCs/>
          <w:color w:val="auto"/>
        </w:rPr>
        <w:t xml:space="preserve">Objective Three - </w:t>
      </w:r>
      <w:r w:rsidR="008B7F12" w:rsidRPr="00207263">
        <w:rPr>
          <w:rFonts w:asciiTheme="majorHAnsi" w:hAnsiTheme="majorHAnsi" w:cstheme="minorHAnsi"/>
          <w:b/>
          <w:bCs/>
          <w:color w:val="auto"/>
        </w:rPr>
        <w:t xml:space="preserve">Effective </w:t>
      </w:r>
      <w:r w:rsidR="35FD722D" w:rsidRPr="00207263">
        <w:rPr>
          <w:rFonts w:asciiTheme="majorHAnsi" w:hAnsiTheme="majorHAnsi" w:cstheme="minorHAnsi"/>
          <w:b/>
          <w:bCs/>
          <w:color w:val="auto"/>
        </w:rPr>
        <w:t>c</w:t>
      </w:r>
      <w:r w:rsidR="008B7F12" w:rsidRPr="00207263">
        <w:rPr>
          <w:rFonts w:asciiTheme="majorHAnsi" w:hAnsiTheme="majorHAnsi" w:cstheme="minorHAnsi"/>
          <w:b/>
          <w:bCs/>
          <w:color w:val="auto"/>
        </w:rPr>
        <w:t xml:space="preserve">ontract </w:t>
      </w:r>
      <w:r w:rsidR="3C8B971B" w:rsidRPr="00207263">
        <w:rPr>
          <w:rFonts w:asciiTheme="majorHAnsi" w:hAnsiTheme="majorHAnsi" w:cstheme="minorHAnsi"/>
          <w:b/>
          <w:bCs/>
          <w:color w:val="auto"/>
        </w:rPr>
        <w:t>m</w:t>
      </w:r>
      <w:r w:rsidR="008B7F12" w:rsidRPr="00207263">
        <w:rPr>
          <w:rFonts w:asciiTheme="majorHAnsi" w:hAnsiTheme="majorHAnsi" w:cstheme="minorHAnsi"/>
          <w:b/>
          <w:bCs/>
          <w:color w:val="auto"/>
        </w:rPr>
        <w:t>anagement</w:t>
      </w:r>
    </w:p>
    <w:p w14:paraId="3CD9C66A" w14:textId="77777777" w:rsidR="00E5721F" w:rsidRPr="00385A39" w:rsidRDefault="00E5721F" w:rsidP="00EA3582">
      <w:pPr>
        <w:pStyle w:val="Default"/>
        <w:rPr>
          <w:rFonts w:asciiTheme="minorHAnsi" w:hAnsiTheme="minorHAnsi" w:cstheme="minorHAnsi"/>
          <w:b/>
          <w:bCs/>
          <w:color w:val="auto"/>
        </w:rPr>
      </w:pPr>
    </w:p>
    <w:p w14:paraId="4D43E161" w14:textId="296519CB" w:rsidR="008C16F7" w:rsidRDefault="008B7F12" w:rsidP="00EA3582">
      <w:pPr>
        <w:pStyle w:val="Default"/>
        <w:rPr>
          <w:rFonts w:asciiTheme="minorHAnsi" w:hAnsiTheme="minorHAnsi" w:cstheme="minorHAnsi"/>
          <w:b/>
          <w:bCs/>
        </w:rPr>
      </w:pPr>
      <w:r w:rsidRPr="00DB532E">
        <w:rPr>
          <w:rFonts w:asciiTheme="minorHAnsi" w:hAnsiTheme="minorHAnsi" w:cstheme="minorHAnsi"/>
          <w:color w:val="111111"/>
          <w:shd w:val="clear" w:color="auto" w:fill="FFFFFF"/>
        </w:rPr>
        <w:t xml:space="preserve">Contract management is a </w:t>
      </w:r>
      <w:r w:rsidR="001F582A" w:rsidRPr="00DB532E">
        <w:rPr>
          <w:rFonts w:asciiTheme="minorHAnsi" w:hAnsiTheme="minorHAnsi" w:cstheme="minorHAnsi"/>
          <w:color w:val="111111"/>
          <w:shd w:val="clear" w:color="auto" w:fill="FFFFFF"/>
        </w:rPr>
        <w:t xml:space="preserve">valuable </w:t>
      </w:r>
      <w:r w:rsidR="00050823" w:rsidRPr="00DB532E">
        <w:rPr>
          <w:rFonts w:asciiTheme="minorHAnsi" w:hAnsiTheme="minorHAnsi" w:cstheme="minorHAnsi"/>
          <w:color w:val="111111"/>
          <w:shd w:val="clear" w:color="auto" w:fill="FFFFFF"/>
        </w:rPr>
        <w:t xml:space="preserve">procurement </w:t>
      </w:r>
      <w:r w:rsidRPr="00DB532E">
        <w:rPr>
          <w:rFonts w:asciiTheme="minorHAnsi" w:hAnsiTheme="minorHAnsi" w:cstheme="minorHAnsi"/>
          <w:color w:val="111111"/>
          <w:shd w:val="clear" w:color="auto" w:fill="FFFFFF"/>
        </w:rPr>
        <w:t xml:space="preserve">tool that </w:t>
      </w:r>
      <w:r w:rsidR="00D00936" w:rsidRPr="00DB532E">
        <w:rPr>
          <w:rFonts w:asciiTheme="minorHAnsi" w:hAnsiTheme="minorHAnsi" w:cstheme="minorHAnsi"/>
          <w:color w:val="171717"/>
          <w:spacing w:val="-5"/>
          <w:shd w:val="clear" w:color="auto" w:fill="FFFFFF"/>
        </w:rPr>
        <w:t xml:space="preserve">focuses on deliverables and value, </w:t>
      </w:r>
      <w:r w:rsidRPr="00DB532E">
        <w:rPr>
          <w:rFonts w:asciiTheme="minorHAnsi" w:hAnsiTheme="minorHAnsi" w:cstheme="minorHAnsi"/>
          <w:color w:val="111111"/>
          <w:shd w:val="clear" w:color="auto" w:fill="FFFFFF"/>
        </w:rPr>
        <w:t xml:space="preserve">drives efficiency, </w:t>
      </w:r>
      <w:r w:rsidR="00151B3B" w:rsidRPr="00DB532E">
        <w:rPr>
          <w:rFonts w:asciiTheme="minorHAnsi" w:hAnsiTheme="minorHAnsi" w:cstheme="minorHAnsi"/>
          <w:color w:val="111111"/>
          <w:shd w:val="clear" w:color="auto" w:fill="FFFFFF"/>
        </w:rPr>
        <w:t xml:space="preserve">and </w:t>
      </w:r>
      <w:r w:rsidRPr="00DB532E">
        <w:rPr>
          <w:rFonts w:asciiTheme="minorHAnsi" w:hAnsiTheme="minorHAnsi" w:cstheme="minorHAnsi"/>
          <w:color w:val="111111"/>
          <w:shd w:val="clear" w:color="auto" w:fill="FFFFFF"/>
        </w:rPr>
        <w:t>minimi</w:t>
      </w:r>
      <w:r w:rsidR="006B64FD" w:rsidRPr="00DB532E">
        <w:rPr>
          <w:rFonts w:asciiTheme="minorHAnsi" w:hAnsiTheme="minorHAnsi" w:cstheme="minorHAnsi"/>
          <w:color w:val="111111"/>
          <w:shd w:val="clear" w:color="auto" w:fill="FFFFFF"/>
        </w:rPr>
        <w:t>s</w:t>
      </w:r>
      <w:r w:rsidRPr="00DB532E">
        <w:rPr>
          <w:rFonts w:asciiTheme="minorHAnsi" w:hAnsiTheme="minorHAnsi" w:cstheme="minorHAnsi"/>
          <w:color w:val="111111"/>
          <w:shd w:val="clear" w:color="auto" w:fill="FFFFFF"/>
        </w:rPr>
        <w:t>es risks</w:t>
      </w:r>
      <w:r w:rsidR="009C5D7F" w:rsidRPr="00DB532E">
        <w:rPr>
          <w:rFonts w:asciiTheme="minorHAnsi" w:hAnsiTheme="minorHAnsi" w:cstheme="minorHAnsi"/>
          <w:color w:val="111111"/>
          <w:shd w:val="clear" w:color="auto" w:fill="FFFFFF"/>
        </w:rPr>
        <w:t xml:space="preserve"> through the life</w:t>
      </w:r>
      <w:r w:rsidR="00341778" w:rsidRPr="00DB532E">
        <w:rPr>
          <w:rFonts w:asciiTheme="minorHAnsi" w:hAnsiTheme="minorHAnsi" w:cstheme="minorHAnsi"/>
          <w:color w:val="111111"/>
          <w:shd w:val="clear" w:color="auto" w:fill="FFFFFF"/>
        </w:rPr>
        <w:t>cycle</w:t>
      </w:r>
      <w:r w:rsidR="009C5D7F" w:rsidRPr="00DB532E">
        <w:rPr>
          <w:rFonts w:asciiTheme="minorHAnsi" w:hAnsiTheme="minorHAnsi" w:cstheme="minorHAnsi"/>
          <w:color w:val="111111"/>
          <w:shd w:val="clear" w:color="auto" w:fill="FFFFFF"/>
        </w:rPr>
        <w:t xml:space="preserve"> of a contract</w:t>
      </w:r>
      <w:r w:rsidR="00D00936" w:rsidRPr="00DB532E">
        <w:rPr>
          <w:rFonts w:asciiTheme="minorHAnsi" w:hAnsiTheme="minorHAnsi" w:cstheme="minorHAnsi"/>
          <w:color w:val="111111"/>
          <w:shd w:val="clear" w:color="auto" w:fill="FFFFFF"/>
        </w:rPr>
        <w:t xml:space="preserve">. </w:t>
      </w:r>
      <w:r w:rsidR="008C16F7" w:rsidRPr="00DB532E">
        <w:rPr>
          <w:rFonts w:asciiTheme="minorHAnsi" w:hAnsiTheme="minorHAnsi" w:cstheme="minorHAnsi"/>
        </w:rPr>
        <w:t>When done</w:t>
      </w:r>
      <w:r w:rsidR="008C16F7" w:rsidRPr="00DB532E">
        <w:rPr>
          <w:rFonts w:asciiTheme="minorHAnsi" w:hAnsiTheme="minorHAnsi" w:cstheme="minorHAnsi"/>
          <w:b/>
          <w:bCs/>
        </w:rPr>
        <w:t xml:space="preserve"> </w:t>
      </w:r>
      <w:r w:rsidR="008C16F7" w:rsidRPr="00DB532E">
        <w:rPr>
          <w:rFonts w:asciiTheme="minorHAnsi" w:hAnsiTheme="minorHAnsi" w:cstheme="minorHAnsi"/>
        </w:rPr>
        <w:t>strategically</w:t>
      </w:r>
      <w:r w:rsidR="001D50AB" w:rsidRPr="00DB532E">
        <w:rPr>
          <w:rFonts w:asciiTheme="minorHAnsi" w:hAnsiTheme="minorHAnsi" w:cstheme="minorHAnsi"/>
        </w:rPr>
        <w:t xml:space="preserve"> </w:t>
      </w:r>
      <w:r w:rsidR="001A5874" w:rsidRPr="00DB532E">
        <w:rPr>
          <w:rFonts w:asciiTheme="minorHAnsi" w:hAnsiTheme="minorHAnsi" w:cstheme="minorHAnsi"/>
        </w:rPr>
        <w:t>(</w:t>
      </w:r>
      <w:r w:rsidR="001D50AB" w:rsidRPr="00DB532E">
        <w:rPr>
          <w:rFonts w:asciiTheme="minorHAnsi" w:hAnsiTheme="minorHAnsi" w:cstheme="minorHAnsi"/>
        </w:rPr>
        <w:t>and on a proportionate and relevant ba</w:t>
      </w:r>
      <w:r w:rsidR="00050823" w:rsidRPr="00DB532E">
        <w:rPr>
          <w:rFonts w:asciiTheme="minorHAnsi" w:hAnsiTheme="minorHAnsi" w:cstheme="minorHAnsi"/>
        </w:rPr>
        <w:t>si</w:t>
      </w:r>
      <w:r w:rsidR="00424B5F" w:rsidRPr="00DB532E">
        <w:rPr>
          <w:rFonts w:asciiTheme="minorHAnsi" w:hAnsiTheme="minorHAnsi" w:cstheme="minorHAnsi"/>
        </w:rPr>
        <w:t>s</w:t>
      </w:r>
      <w:r w:rsidR="001A5874" w:rsidRPr="00DB532E">
        <w:rPr>
          <w:rFonts w:asciiTheme="minorHAnsi" w:hAnsiTheme="minorHAnsi" w:cstheme="minorHAnsi"/>
        </w:rPr>
        <w:t>)</w:t>
      </w:r>
      <w:r w:rsidR="008C16F7" w:rsidRPr="00DB532E">
        <w:rPr>
          <w:rFonts w:asciiTheme="minorHAnsi" w:hAnsiTheme="minorHAnsi" w:cstheme="minorHAnsi"/>
        </w:rPr>
        <w:t xml:space="preserve"> contract management enhances</w:t>
      </w:r>
      <w:r w:rsidR="008C16F7" w:rsidRPr="00DB532E">
        <w:rPr>
          <w:rFonts w:asciiTheme="minorHAnsi" w:hAnsiTheme="minorHAnsi" w:cstheme="minorHAnsi"/>
          <w:b/>
          <w:bCs/>
        </w:rPr>
        <w:t xml:space="preserve"> </w:t>
      </w:r>
      <w:r w:rsidR="008C16F7" w:rsidRPr="00DB532E">
        <w:rPr>
          <w:rStyle w:val="Strong"/>
          <w:rFonts w:asciiTheme="minorHAnsi" w:hAnsiTheme="minorHAnsi" w:cstheme="minorHAnsi"/>
          <w:b w:val="0"/>
          <w:bCs w:val="0"/>
        </w:rPr>
        <w:t xml:space="preserve">cost savings, </w:t>
      </w:r>
      <w:r w:rsidR="00F95B1C" w:rsidRPr="00DB532E">
        <w:rPr>
          <w:rStyle w:val="Strong"/>
          <w:rFonts w:asciiTheme="minorHAnsi" w:hAnsiTheme="minorHAnsi" w:cstheme="minorHAnsi"/>
          <w:b w:val="0"/>
          <w:bCs w:val="0"/>
        </w:rPr>
        <w:t xml:space="preserve">contract </w:t>
      </w:r>
      <w:r w:rsidR="008C16F7" w:rsidRPr="00DB532E">
        <w:rPr>
          <w:rStyle w:val="Strong"/>
          <w:rFonts w:asciiTheme="minorHAnsi" w:hAnsiTheme="minorHAnsi" w:cstheme="minorHAnsi"/>
          <w:b w:val="0"/>
          <w:bCs w:val="0"/>
        </w:rPr>
        <w:t xml:space="preserve">compliance, supplier performance, and overall </w:t>
      </w:r>
      <w:r w:rsidR="00050823" w:rsidRPr="00DB532E">
        <w:rPr>
          <w:rStyle w:val="Strong"/>
          <w:rFonts w:asciiTheme="minorHAnsi" w:hAnsiTheme="minorHAnsi" w:cstheme="minorHAnsi"/>
          <w:b w:val="0"/>
          <w:bCs w:val="0"/>
        </w:rPr>
        <w:t xml:space="preserve">economic </w:t>
      </w:r>
      <w:r w:rsidR="008C16F7" w:rsidRPr="00DB532E">
        <w:rPr>
          <w:rStyle w:val="Strong"/>
          <w:rFonts w:asciiTheme="minorHAnsi" w:hAnsiTheme="minorHAnsi" w:cstheme="minorHAnsi"/>
          <w:b w:val="0"/>
          <w:bCs w:val="0"/>
        </w:rPr>
        <w:t>efficiency</w:t>
      </w:r>
      <w:r w:rsidR="008C16F7" w:rsidRPr="00DB532E">
        <w:rPr>
          <w:rFonts w:asciiTheme="minorHAnsi" w:hAnsiTheme="minorHAnsi" w:cstheme="minorHAnsi"/>
          <w:b/>
          <w:bCs/>
        </w:rPr>
        <w:t>.</w:t>
      </w:r>
    </w:p>
    <w:p w14:paraId="1148B15D" w14:textId="77777777" w:rsidR="00AE5D14" w:rsidRDefault="00AE5D14" w:rsidP="00EA3582">
      <w:pPr>
        <w:pStyle w:val="Default"/>
        <w:rPr>
          <w:rFonts w:asciiTheme="minorHAnsi" w:hAnsiTheme="minorHAnsi" w:cstheme="minorHAnsi"/>
          <w:b/>
          <w:bCs/>
        </w:rPr>
      </w:pPr>
    </w:p>
    <w:p w14:paraId="36FA8661" w14:textId="77777777" w:rsidR="00AE5D14" w:rsidRPr="00DB532E" w:rsidRDefault="00AE5D14" w:rsidP="00EA3582">
      <w:pPr>
        <w:pStyle w:val="Default"/>
        <w:rPr>
          <w:rFonts w:asciiTheme="minorHAnsi" w:hAnsiTheme="minorHAnsi" w:cstheme="minorHAnsi"/>
          <w:color w:val="auto"/>
        </w:rPr>
      </w:pPr>
    </w:p>
    <w:p w14:paraId="2A54890B" w14:textId="77777777" w:rsidR="00344681" w:rsidRPr="00DB532E" w:rsidRDefault="00344681" w:rsidP="00EA3582">
      <w:pPr>
        <w:autoSpaceDE w:val="0"/>
        <w:autoSpaceDN w:val="0"/>
        <w:adjustRightInd w:val="0"/>
        <w:spacing w:after="0" w:line="240" w:lineRule="auto"/>
        <w:rPr>
          <w:rFonts w:cstheme="minorHAnsi"/>
          <w:b/>
          <w:bCs/>
          <w:sz w:val="24"/>
          <w:szCs w:val="24"/>
        </w:rPr>
      </w:pPr>
    </w:p>
    <w:p w14:paraId="0A44D405" w14:textId="31F8A166" w:rsidR="008B7F12" w:rsidRPr="00C8227F" w:rsidRDefault="008B7F12" w:rsidP="00EA3582">
      <w:pPr>
        <w:autoSpaceDE w:val="0"/>
        <w:autoSpaceDN w:val="0"/>
        <w:adjustRightInd w:val="0"/>
        <w:spacing w:after="0" w:line="240" w:lineRule="auto"/>
        <w:rPr>
          <w:rFonts w:asciiTheme="majorHAnsi" w:hAnsiTheme="majorHAnsi" w:cstheme="minorHAnsi"/>
          <w:b/>
          <w:bCs/>
          <w:sz w:val="24"/>
          <w:szCs w:val="24"/>
        </w:rPr>
      </w:pPr>
      <w:r w:rsidRPr="00C8227F">
        <w:rPr>
          <w:rFonts w:asciiTheme="majorHAnsi" w:hAnsiTheme="majorHAnsi" w:cstheme="minorHAnsi"/>
          <w:b/>
          <w:bCs/>
          <w:sz w:val="24"/>
          <w:szCs w:val="24"/>
        </w:rPr>
        <w:lastRenderedPageBreak/>
        <w:t>W</w:t>
      </w:r>
      <w:r w:rsidR="00325737" w:rsidRPr="00C8227F">
        <w:rPr>
          <w:rFonts w:asciiTheme="majorHAnsi" w:hAnsiTheme="majorHAnsi" w:cstheme="minorHAnsi"/>
          <w:b/>
          <w:bCs/>
          <w:sz w:val="24"/>
          <w:szCs w:val="24"/>
        </w:rPr>
        <w:t>hat we will do</w:t>
      </w:r>
      <w:r w:rsidR="005679ED" w:rsidRPr="00C8227F">
        <w:rPr>
          <w:rFonts w:asciiTheme="majorHAnsi" w:hAnsiTheme="majorHAnsi" w:cstheme="minorHAnsi"/>
          <w:b/>
          <w:bCs/>
          <w:sz w:val="24"/>
          <w:szCs w:val="24"/>
        </w:rPr>
        <w:t>:</w:t>
      </w:r>
      <w:r w:rsidR="00035332" w:rsidRPr="00C8227F">
        <w:rPr>
          <w:rFonts w:asciiTheme="majorHAnsi" w:hAnsiTheme="majorHAnsi" w:cstheme="minorHAnsi"/>
          <w:b/>
          <w:bCs/>
          <w:sz w:val="24"/>
          <w:szCs w:val="24"/>
        </w:rPr>
        <w:t xml:space="preserve">  </w:t>
      </w:r>
    </w:p>
    <w:p w14:paraId="576767D2" w14:textId="77777777" w:rsidR="0039365E" w:rsidRDefault="0039365E" w:rsidP="00EA3582">
      <w:pPr>
        <w:shd w:val="clear" w:color="auto" w:fill="FFFFFF" w:themeFill="background1"/>
        <w:spacing w:after="0" w:line="240" w:lineRule="auto"/>
        <w:rPr>
          <w:rFonts w:eastAsia="Times New Roman" w:cstheme="minorHAnsi"/>
          <w:b/>
          <w:bCs/>
          <w:sz w:val="24"/>
          <w:szCs w:val="24"/>
          <w:lang w:eastAsia="en-GB"/>
        </w:rPr>
      </w:pPr>
    </w:p>
    <w:p w14:paraId="52329663" w14:textId="3CE92619" w:rsidR="00C92E09" w:rsidRPr="00DB532E" w:rsidRDefault="00806E80" w:rsidP="00EA3582">
      <w:pPr>
        <w:shd w:val="clear" w:color="auto" w:fill="FFFFFF" w:themeFill="background1"/>
        <w:spacing w:after="0" w:line="240" w:lineRule="auto"/>
        <w:rPr>
          <w:rFonts w:eastAsia="Times New Roman" w:cstheme="minorHAnsi"/>
          <w:sz w:val="24"/>
          <w:szCs w:val="24"/>
          <w:lang w:eastAsia="en-GB"/>
        </w:rPr>
      </w:pPr>
      <w:r w:rsidRPr="00B92C29">
        <w:rPr>
          <w:rFonts w:asciiTheme="majorHAnsi" w:eastAsia="Times New Roman" w:hAnsiTheme="majorHAnsi" w:cstheme="minorHAnsi"/>
          <w:b/>
          <w:bCs/>
          <w:sz w:val="24"/>
          <w:szCs w:val="24"/>
          <w:lang w:eastAsia="en-GB"/>
        </w:rPr>
        <w:t>Training</w:t>
      </w:r>
      <w:r w:rsidRPr="00DB532E">
        <w:rPr>
          <w:rFonts w:eastAsia="Times New Roman" w:cstheme="minorHAnsi"/>
          <w:b/>
          <w:bCs/>
          <w:sz w:val="24"/>
          <w:szCs w:val="24"/>
          <w:lang w:eastAsia="en-GB"/>
        </w:rPr>
        <w:t xml:space="preserve"> </w:t>
      </w:r>
      <w:r w:rsidRPr="00DB532E">
        <w:rPr>
          <w:rFonts w:eastAsia="Times New Roman" w:cstheme="minorHAnsi"/>
          <w:sz w:val="24"/>
          <w:szCs w:val="24"/>
          <w:lang w:eastAsia="en-GB"/>
        </w:rPr>
        <w:t xml:space="preserve">- </w:t>
      </w:r>
      <w:r w:rsidRPr="00DB532E">
        <w:rPr>
          <w:rStyle w:val="cf01"/>
          <w:rFonts w:asciiTheme="minorHAnsi" w:hAnsiTheme="minorHAnsi" w:cstheme="minorHAnsi"/>
          <w:sz w:val="24"/>
          <w:szCs w:val="24"/>
        </w:rPr>
        <w:t xml:space="preserve">We will provide skills development opportunities which focus on 'end-to-end' operational and strategic contract management for all </w:t>
      </w:r>
      <w:r w:rsidR="003E4E2A">
        <w:rPr>
          <w:rStyle w:val="cf01"/>
          <w:rFonts w:asciiTheme="minorHAnsi" w:hAnsiTheme="minorHAnsi" w:cstheme="minorHAnsi"/>
          <w:sz w:val="24"/>
          <w:szCs w:val="24"/>
        </w:rPr>
        <w:t>F</w:t>
      </w:r>
      <w:r w:rsidRPr="00DB532E">
        <w:rPr>
          <w:rStyle w:val="cf01"/>
          <w:rFonts w:asciiTheme="minorHAnsi" w:hAnsiTheme="minorHAnsi" w:cstheme="minorHAnsi"/>
          <w:sz w:val="24"/>
          <w:szCs w:val="24"/>
        </w:rPr>
        <w:t xml:space="preserve">aculties and </w:t>
      </w:r>
      <w:r w:rsidR="003E4E2A">
        <w:rPr>
          <w:rStyle w:val="cf01"/>
          <w:rFonts w:asciiTheme="minorHAnsi" w:hAnsiTheme="minorHAnsi" w:cstheme="minorHAnsi"/>
          <w:sz w:val="24"/>
          <w:szCs w:val="24"/>
        </w:rPr>
        <w:t>P</w:t>
      </w:r>
      <w:r w:rsidRPr="00DB532E">
        <w:rPr>
          <w:rStyle w:val="cf01"/>
          <w:rFonts w:asciiTheme="minorHAnsi" w:hAnsiTheme="minorHAnsi" w:cstheme="minorHAnsi"/>
          <w:sz w:val="24"/>
          <w:szCs w:val="24"/>
        </w:rPr>
        <w:t xml:space="preserve">rofessional </w:t>
      </w:r>
      <w:r w:rsidR="003E4E2A">
        <w:rPr>
          <w:rStyle w:val="cf01"/>
          <w:rFonts w:asciiTheme="minorHAnsi" w:hAnsiTheme="minorHAnsi" w:cstheme="minorHAnsi"/>
          <w:sz w:val="24"/>
          <w:szCs w:val="24"/>
        </w:rPr>
        <w:t>S</w:t>
      </w:r>
      <w:r w:rsidRPr="00DB532E">
        <w:rPr>
          <w:rStyle w:val="cf01"/>
          <w:rFonts w:asciiTheme="minorHAnsi" w:hAnsiTheme="minorHAnsi" w:cstheme="minorHAnsi"/>
          <w:sz w:val="24"/>
          <w:szCs w:val="24"/>
        </w:rPr>
        <w:t>ervices staff, with particular emphasis on contract owners. This will empower staff to enhance their expertise and effectively manage contracts throughout their lifecycle</w:t>
      </w:r>
      <w:r w:rsidR="00344681" w:rsidRPr="00DB532E">
        <w:rPr>
          <w:rStyle w:val="cf01"/>
          <w:rFonts w:asciiTheme="minorHAnsi" w:hAnsiTheme="minorHAnsi" w:cstheme="minorHAnsi"/>
          <w:sz w:val="24"/>
          <w:szCs w:val="24"/>
        </w:rPr>
        <w:t>.</w:t>
      </w:r>
    </w:p>
    <w:p w14:paraId="0259D9DA" w14:textId="33CB69C7" w:rsidR="00C05CB1" w:rsidRPr="00B92C29" w:rsidRDefault="00C05CB1" w:rsidP="00EA3582">
      <w:pPr>
        <w:spacing w:after="0" w:line="240" w:lineRule="auto"/>
        <w:rPr>
          <w:rFonts w:asciiTheme="majorHAnsi" w:eastAsia="Times New Roman" w:hAnsiTheme="majorHAnsi" w:cstheme="minorHAnsi"/>
          <w:b/>
          <w:bCs/>
          <w:color w:val="000000" w:themeColor="text1"/>
          <w:sz w:val="24"/>
          <w:szCs w:val="24"/>
          <w:lang w:eastAsia="en-GB"/>
        </w:rPr>
      </w:pPr>
    </w:p>
    <w:p w14:paraId="36020579" w14:textId="0254CF4F" w:rsidR="00C92E09" w:rsidRPr="00DB532E" w:rsidRDefault="00B80989" w:rsidP="00EA3582">
      <w:pPr>
        <w:shd w:val="clear" w:color="auto" w:fill="FFFFFF" w:themeFill="background1"/>
        <w:spacing w:after="0" w:line="240" w:lineRule="auto"/>
        <w:rPr>
          <w:rFonts w:eastAsia="Times New Roman" w:cstheme="minorHAnsi"/>
          <w:color w:val="000000" w:themeColor="text1"/>
          <w:sz w:val="24"/>
          <w:szCs w:val="24"/>
          <w:lang w:eastAsia="en-GB"/>
        </w:rPr>
      </w:pPr>
      <w:r w:rsidRPr="00B92C29">
        <w:rPr>
          <w:rFonts w:asciiTheme="majorHAnsi" w:eastAsia="Times New Roman" w:hAnsiTheme="majorHAnsi" w:cstheme="minorHAnsi"/>
          <w:b/>
          <w:bCs/>
          <w:color w:val="000000" w:themeColor="text1"/>
          <w:sz w:val="24"/>
          <w:szCs w:val="24"/>
          <w:lang w:eastAsia="en-GB"/>
        </w:rPr>
        <w:t xml:space="preserve">Key </w:t>
      </w:r>
      <w:r w:rsidR="00C92E09" w:rsidRPr="00B92C29">
        <w:rPr>
          <w:rFonts w:asciiTheme="majorHAnsi" w:eastAsia="Times New Roman" w:hAnsiTheme="majorHAnsi" w:cstheme="minorHAnsi"/>
          <w:b/>
          <w:bCs/>
          <w:color w:val="000000" w:themeColor="text1"/>
          <w:sz w:val="24"/>
          <w:szCs w:val="24"/>
          <w:lang w:eastAsia="en-GB"/>
        </w:rPr>
        <w:t>Performance Measurement</w:t>
      </w:r>
      <w:r w:rsidR="00C92E09" w:rsidRPr="00DB532E">
        <w:rPr>
          <w:rFonts w:eastAsia="Times New Roman" w:cstheme="minorHAnsi"/>
          <w:color w:val="000000" w:themeColor="text1"/>
          <w:sz w:val="24"/>
          <w:szCs w:val="24"/>
          <w:lang w:eastAsia="en-GB"/>
        </w:rPr>
        <w:t xml:space="preserve"> -</w:t>
      </w:r>
      <w:r w:rsidR="00BD211C" w:rsidRPr="00DB532E">
        <w:rPr>
          <w:rFonts w:eastAsia="Times New Roman" w:cstheme="minorHAnsi"/>
          <w:color w:val="000000" w:themeColor="text1"/>
          <w:sz w:val="24"/>
          <w:szCs w:val="24"/>
          <w:lang w:eastAsia="en-GB"/>
        </w:rPr>
        <w:t xml:space="preserve"> W</w:t>
      </w:r>
      <w:r w:rsidR="00C92E09" w:rsidRPr="00DB532E">
        <w:rPr>
          <w:rFonts w:eastAsia="Times New Roman" w:cstheme="minorHAnsi"/>
          <w:color w:val="000000" w:themeColor="text1"/>
          <w:sz w:val="24"/>
          <w:szCs w:val="24"/>
          <w:lang w:eastAsia="en-GB"/>
        </w:rPr>
        <w:t>here appropriate</w:t>
      </w:r>
      <w:r w:rsidR="00BD211C" w:rsidRPr="00DB532E">
        <w:rPr>
          <w:rFonts w:eastAsia="Times New Roman" w:cstheme="minorHAnsi"/>
          <w:color w:val="000000" w:themeColor="text1"/>
          <w:sz w:val="24"/>
          <w:szCs w:val="24"/>
          <w:lang w:eastAsia="en-GB"/>
        </w:rPr>
        <w:t xml:space="preserve"> and proportionate we will</w:t>
      </w:r>
      <w:r w:rsidR="00C92E09" w:rsidRPr="00DB532E">
        <w:rPr>
          <w:rFonts w:eastAsia="Times New Roman" w:cstheme="minorHAnsi"/>
          <w:color w:val="000000" w:themeColor="text1"/>
          <w:sz w:val="24"/>
          <w:szCs w:val="24"/>
          <w:lang w:eastAsia="en-GB"/>
        </w:rPr>
        <w:t xml:space="preserve"> </w:t>
      </w:r>
      <w:r w:rsidR="0069660A" w:rsidRPr="00DB532E">
        <w:rPr>
          <w:rFonts w:eastAsia="Times New Roman" w:cstheme="minorHAnsi"/>
          <w:color w:val="000000" w:themeColor="text1"/>
          <w:sz w:val="24"/>
          <w:szCs w:val="24"/>
          <w:lang w:eastAsia="en-GB"/>
        </w:rPr>
        <w:t xml:space="preserve">include </w:t>
      </w:r>
      <w:r w:rsidR="00C92E09" w:rsidRPr="00DB532E">
        <w:rPr>
          <w:rFonts w:eastAsia="Times New Roman" w:cstheme="minorHAnsi"/>
          <w:color w:val="000000" w:themeColor="text1"/>
          <w:sz w:val="24"/>
          <w:szCs w:val="24"/>
          <w:lang w:eastAsia="en-GB"/>
        </w:rPr>
        <w:t>performance measurements</w:t>
      </w:r>
      <w:r w:rsidR="00F63927" w:rsidRPr="00DB532E">
        <w:rPr>
          <w:rFonts w:eastAsia="Times New Roman" w:cstheme="minorHAnsi"/>
          <w:color w:val="000000" w:themeColor="text1"/>
          <w:sz w:val="24"/>
          <w:szCs w:val="24"/>
          <w:lang w:eastAsia="en-GB"/>
        </w:rPr>
        <w:t xml:space="preserve"> </w:t>
      </w:r>
      <w:r w:rsidR="00F92E6E" w:rsidRPr="00DB532E">
        <w:rPr>
          <w:rFonts w:eastAsia="Times New Roman" w:cstheme="minorHAnsi"/>
          <w:color w:val="000000" w:themeColor="text1"/>
          <w:sz w:val="24"/>
          <w:szCs w:val="24"/>
          <w:lang w:eastAsia="en-GB"/>
        </w:rPr>
        <w:t>in contract</w:t>
      </w:r>
      <w:r w:rsidR="00112276" w:rsidRPr="00DB532E">
        <w:rPr>
          <w:rFonts w:eastAsia="Times New Roman" w:cstheme="minorHAnsi"/>
          <w:color w:val="000000" w:themeColor="text1"/>
          <w:sz w:val="24"/>
          <w:szCs w:val="24"/>
          <w:lang w:eastAsia="en-GB"/>
        </w:rPr>
        <w:t>s</w:t>
      </w:r>
      <w:r w:rsidR="005600ED" w:rsidRPr="00DB532E">
        <w:rPr>
          <w:rFonts w:eastAsia="Times New Roman" w:cstheme="minorHAnsi"/>
          <w:color w:val="000000" w:themeColor="text1"/>
          <w:sz w:val="24"/>
          <w:szCs w:val="24"/>
          <w:lang w:eastAsia="en-GB"/>
        </w:rPr>
        <w:t xml:space="preserve">. </w:t>
      </w:r>
      <w:r w:rsidR="008634AF" w:rsidRPr="00DB532E">
        <w:rPr>
          <w:rFonts w:cstheme="minorHAnsi"/>
          <w:color w:val="111111"/>
          <w:sz w:val="24"/>
          <w:szCs w:val="24"/>
          <w:shd w:val="clear" w:color="auto" w:fill="FFFFFF"/>
        </w:rPr>
        <w:t>K</w:t>
      </w:r>
      <w:r w:rsidR="00805D77" w:rsidRPr="00DB532E">
        <w:rPr>
          <w:rFonts w:cstheme="minorHAnsi"/>
          <w:color w:val="111111"/>
          <w:sz w:val="24"/>
          <w:szCs w:val="24"/>
          <w:shd w:val="clear" w:color="auto" w:fill="FFFFFF"/>
        </w:rPr>
        <w:t xml:space="preserve">ey performance indicators (KPIs) </w:t>
      </w:r>
      <w:r w:rsidR="008634AF" w:rsidRPr="00DB532E">
        <w:rPr>
          <w:rFonts w:cstheme="minorHAnsi"/>
          <w:color w:val="111111"/>
          <w:sz w:val="24"/>
          <w:szCs w:val="24"/>
          <w:shd w:val="clear" w:color="auto" w:fill="FFFFFF"/>
        </w:rPr>
        <w:t xml:space="preserve">will be </w:t>
      </w:r>
      <w:r w:rsidR="00805D77" w:rsidRPr="00DB532E">
        <w:rPr>
          <w:rFonts w:cstheme="minorHAnsi"/>
          <w:color w:val="111111"/>
          <w:sz w:val="24"/>
          <w:szCs w:val="24"/>
          <w:shd w:val="clear" w:color="auto" w:fill="FFFFFF"/>
        </w:rPr>
        <w:t xml:space="preserve">used to assess and measure supplier performance. </w:t>
      </w:r>
      <w:r w:rsidR="008634AF" w:rsidRPr="00DB532E">
        <w:rPr>
          <w:rFonts w:cstheme="minorHAnsi"/>
          <w:spacing w:val="-5"/>
          <w:sz w:val="24"/>
          <w:szCs w:val="24"/>
          <w:shd w:val="clear" w:color="auto" w:fill="FFFFFF"/>
        </w:rPr>
        <w:t xml:space="preserve">These </w:t>
      </w:r>
      <w:r w:rsidR="00805D77" w:rsidRPr="00DB532E">
        <w:rPr>
          <w:rFonts w:cstheme="minorHAnsi"/>
          <w:spacing w:val="-5"/>
          <w:sz w:val="24"/>
          <w:szCs w:val="24"/>
          <w:shd w:val="clear" w:color="auto" w:fill="FFFFFF"/>
        </w:rPr>
        <w:t xml:space="preserve">can apply to </w:t>
      </w:r>
      <w:r w:rsidR="003810B9" w:rsidRPr="00DB532E">
        <w:rPr>
          <w:rFonts w:cstheme="minorHAnsi"/>
          <w:spacing w:val="-5"/>
          <w:sz w:val="24"/>
          <w:szCs w:val="24"/>
          <w:shd w:val="clear" w:color="auto" w:fill="FFFFFF"/>
        </w:rPr>
        <w:t xml:space="preserve">various </w:t>
      </w:r>
      <w:r w:rsidR="00805D77" w:rsidRPr="00DB532E">
        <w:rPr>
          <w:rFonts w:cstheme="minorHAnsi"/>
          <w:spacing w:val="-5"/>
          <w:sz w:val="24"/>
          <w:szCs w:val="24"/>
          <w:shd w:val="clear" w:color="auto" w:fill="FFFFFF"/>
        </w:rPr>
        <w:t xml:space="preserve">areas of contract performance and include measures of </w:t>
      </w:r>
      <w:r w:rsidR="00805D77" w:rsidRPr="00DB532E">
        <w:rPr>
          <w:rFonts w:cstheme="minorHAnsi"/>
          <w:sz w:val="24"/>
          <w:szCs w:val="24"/>
        </w:rPr>
        <w:t xml:space="preserve">delivery, </w:t>
      </w:r>
      <w:r w:rsidR="005600ED" w:rsidRPr="00DB532E">
        <w:rPr>
          <w:rFonts w:cstheme="minorHAnsi"/>
          <w:sz w:val="24"/>
          <w:szCs w:val="24"/>
        </w:rPr>
        <w:t>quality,</w:t>
      </w:r>
      <w:r w:rsidR="00805D77" w:rsidRPr="00DB532E">
        <w:rPr>
          <w:rFonts w:cstheme="minorHAnsi"/>
          <w:sz w:val="24"/>
          <w:szCs w:val="24"/>
        </w:rPr>
        <w:t xml:space="preserve"> and cost/financial performance</w:t>
      </w:r>
      <w:r w:rsidR="00805D77" w:rsidRPr="00DB532E">
        <w:rPr>
          <w:rFonts w:cstheme="minorHAnsi"/>
        </w:rPr>
        <w:t>.</w:t>
      </w:r>
      <w:r w:rsidR="00F92E6E" w:rsidRPr="00DB532E">
        <w:rPr>
          <w:rFonts w:eastAsia="Times New Roman" w:cstheme="minorHAnsi"/>
          <w:color w:val="000000" w:themeColor="text1"/>
          <w:sz w:val="24"/>
          <w:szCs w:val="24"/>
          <w:lang w:eastAsia="en-GB"/>
        </w:rPr>
        <w:t xml:space="preserve"> </w:t>
      </w:r>
      <w:r w:rsidR="00831203" w:rsidRPr="00DB532E">
        <w:rPr>
          <w:rFonts w:eastAsia="Times New Roman" w:cstheme="minorHAnsi"/>
          <w:color w:val="000000" w:themeColor="text1"/>
          <w:sz w:val="24"/>
          <w:szCs w:val="24"/>
          <w:lang w:eastAsia="en-GB"/>
        </w:rPr>
        <w:t>At</w:t>
      </w:r>
      <w:r w:rsidR="00C92E09" w:rsidRPr="00DB532E">
        <w:rPr>
          <w:rFonts w:eastAsia="Times New Roman" w:cstheme="minorHAnsi"/>
          <w:color w:val="000000" w:themeColor="text1"/>
          <w:sz w:val="24"/>
          <w:szCs w:val="24"/>
          <w:lang w:eastAsia="en-GB"/>
        </w:rPr>
        <w:t xml:space="preserve"> contract ‘handover’ (i.e. when Procurement Services passes a new contract or framework agreement to a </w:t>
      </w:r>
      <w:r w:rsidR="00CB7059">
        <w:rPr>
          <w:rFonts w:eastAsia="Times New Roman" w:cstheme="minorHAnsi"/>
          <w:color w:val="000000" w:themeColor="text1"/>
          <w:sz w:val="24"/>
          <w:szCs w:val="24"/>
          <w:lang w:eastAsia="en-GB"/>
        </w:rPr>
        <w:t>faculty</w:t>
      </w:r>
      <w:r w:rsidR="0027624A" w:rsidRPr="00DB532E">
        <w:rPr>
          <w:rFonts w:eastAsia="Times New Roman" w:cstheme="minorHAnsi"/>
          <w:color w:val="000000" w:themeColor="text1"/>
          <w:sz w:val="24"/>
          <w:szCs w:val="24"/>
          <w:lang w:eastAsia="en-GB"/>
        </w:rPr>
        <w:t xml:space="preserve"> or </w:t>
      </w:r>
      <w:r w:rsidR="00CB7059">
        <w:rPr>
          <w:rFonts w:eastAsia="Times New Roman" w:cstheme="minorHAnsi"/>
          <w:color w:val="000000" w:themeColor="text1"/>
          <w:sz w:val="24"/>
          <w:szCs w:val="24"/>
          <w:lang w:eastAsia="en-GB"/>
        </w:rPr>
        <w:t>d</w:t>
      </w:r>
      <w:r w:rsidR="0027624A" w:rsidRPr="00DB532E">
        <w:rPr>
          <w:rFonts w:eastAsia="Times New Roman" w:cstheme="minorHAnsi"/>
          <w:color w:val="000000" w:themeColor="text1"/>
          <w:sz w:val="24"/>
          <w:szCs w:val="24"/>
          <w:lang w:eastAsia="en-GB"/>
        </w:rPr>
        <w:t xml:space="preserve">irectorate </w:t>
      </w:r>
      <w:r w:rsidR="00482708" w:rsidRPr="00DB532E">
        <w:rPr>
          <w:rFonts w:eastAsia="Times New Roman" w:cstheme="minorHAnsi"/>
          <w:color w:val="000000" w:themeColor="text1"/>
          <w:sz w:val="24"/>
          <w:szCs w:val="24"/>
          <w:lang w:eastAsia="en-GB"/>
        </w:rPr>
        <w:t>‘</w:t>
      </w:r>
      <w:r w:rsidR="0027624A" w:rsidRPr="00DB532E">
        <w:rPr>
          <w:rFonts w:eastAsia="Times New Roman" w:cstheme="minorHAnsi"/>
          <w:color w:val="000000" w:themeColor="text1"/>
          <w:sz w:val="24"/>
          <w:szCs w:val="24"/>
          <w:lang w:eastAsia="en-GB"/>
        </w:rPr>
        <w:t>own</w:t>
      </w:r>
      <w:r w:rsidR="00482708" w:rsidRPr="00DB532E">
        <w:rPr>
          <w:rFonts w:eastAsia="Times New Roman" w:cstheme="minorHAnsi"/>
          <w:color w:val="000000" w:themeColor="text1"/>
          <w:sz w:val="24"/>
          <w:szCs w:val="24"/>
          <w:lang w:eastAsia="en-GB"/>
        </w:rPr>
        <w:t>er’</w:t>
      </w:r>
      <w:r w:rsidR="00831203" w:rsidRPr="00DB532E">
        <w:rPr>
          <w:rFonts w:eastAsia="Times New Roman" w:cstheme="minorHAnsi"/>
          <w:color w:val="000000" w:themeColor="text1"/>
          <w:sz w:val="24"/>
          <w:szCs w:val="24"/>
          <w:lang w:eastAsia="en-GB"/>
        </w:rPr>
        <w:t>), w</w:t>
      </w:r>
      <w:r w:rsidR="00C92E09" w:rsidRPr="00DB532E">
        <w:rPr>
          <w:rFonts w:eastAsia="Times New Roman" w:cstheme="minorHAnsi"/>
          <w:color w:val="000000" w:themeColor="text1"/>
          <w:sz w:val="24"/>
          <w:szCs w:val="24"/>
          <w:lang w:eastAsia="en-GB"/>
        </w:rPr>
        <w:t xml:space="preserve">e will confirm who will take the lead </w:t>
      </w:r>
      <w:r w:rsidR="00051EDC" w:rsidRPr="00DB532E">
        <w:rPr>
          <w:rFonts w:eastAsia="Times New Roman" w:cstheme="minorHAnsi"/>
          <w:color w:val="000000" w:themeColor="text1"/>
          <w:sz w:val="24"/>
          <w:szCs w:val="24"/>
          <w:lang w:eastAsia="en-GB"/>
        </w:rPr>
        <w:t xml:space="preserve">or </w:t>
      </w:r>
      <w:r w:rsidR="00C92E09" w:rsidRPr="00DB532E">
        <w:rPr>
          <w:rFonts w:eastAsia="Times New Roman" w:cstheme="minorHAnsi"/>
          <w:color w:val="000000" w:themeColor="text1"/>
          <w:sz w:val="24"/>
          <w:szCs w:val="24"/>
          <w:lang w:eastAsia="en-GB"/>
        </w:rPr>
        <w:t xml:space="preserve">provide support on </w:t>
      </w:r>
      <w:r w:rsidR="00335B3D" w:rsidRPr="00DB532E">
        <w:rPr>
          <w:rFonts w:eastAsia="Times New Roman" w:cstheme="minorHAnsi"/>
          <w:color w:val="000000" w:themeColor="text1"/>
          <w:sz w:val="24"/>
          <w:szCs w:val="24"/>
          <w:lang w:eastAsia="en-GB"/>
        </w:rPr>
        <w:t xml:space="preserve">regular </w:t>
      </w:r>
      <w:r w:rsidR="00C92E09" w:rsidRPr="00DB532E">
        <w:rPr>
          <w:rFonts w:eastAsia="Times New Roman" w:cstheme="minorHAnsi"/>
          <w:color w:val="000000" w:themeColor="text1"/>
          <w:sz w:val="24"/>
          <w:szCs w:val="24"/>
          <w:lang w:eastAsia="en-GB"/>
        </w:rPr>
        <w:t>contract management and supplier performance reviews.</w:t>
      </w:r>
    </w:p>
    <w:p w14:paraId="51966CE8" w14:textId="77777777" w:rsidR="00D74AC2" w:rsidRPr="00DB532E" w:rsidRDefault="00D74AC2" w:rsidP="00EA3582">
      <w:pPr>
        <w:shd w:val="clear" w:color="auto" w:fill="FFFFFF" w:themeFill="background1"/>
        <w:spacing w:after="0" w:line="240" w:lineRule="auto"/>
        <w:rPr>
          <w:rFonts w:cstheme="minorHAnsi"/>
          <w:sz w:val="24"/>
          <w:szCs w:val="24"/>
        </w:rPr>
      </w:pPr>
    </w:p>
    <w:p w14:paraId="589BBF83" w14:textId="1C529755" w:rsidR="00A540E5" w:rsidRPr="00DB532E" w:rsidRDefault="00317235" w:rsidP="00EA3582">
      <w:pPr>
        <w:shd w:val="clear" w:color="auto" w:fill="FFFFFF" w:themeFill="background1"/>
        <w:spacing w:after="0" w:line="240" w:lineRule="auto"/>
        <w:rPr>
          <w:rFonts w:eastAsia="Times New Roman" w:cstheme="minorHAnsi"/>
          <w:b/>
          <w:bCs/>
          <w:color w:val="212121"/>
          <w:sz w:val="24"/>
          <w:szCs w:val="24"/>
          <w:lang w:eastAsia="en-GB"/>
        </w:rPr>
      </w:pPr>
      <w:r w:rsidRPr="00B92C29">
        <w:rPr>
          <w:rFonts w:asciiTheme="majorHAnsi" w:eastAsia="Times New Roman" w:hAnsiTheme="majorHAnsi" w:cstheme="minorHAnsi"/>
          <w:b/>
          <w:bCs/>
          <w:color w:val="212121"/>
          <w:sz w:val="24"/>
          <w:szCs w:val="24"/>
          <w:lang w:eastAsia="en-GB"/>
        </w:rPr>
        <w:t>M</w:t>
      </w:r>
      <w:r w:rsidR="00CB1CC6" w:rsidRPr="00B92C29">
        <w:rPr>
          <w:rFonts w:asciiTheme="majorHAnsi" w:eastAsia="Times New Roman" w:hAnsiTheme="majorHAnsi" w:cstheme="minorHAnsi"/>
          <w:b/>
          <w:bCs/>
          <w:color w:val="212121"/>
          <w:sz w:val="24"/>
          <w:szCs w:val="24"/>
          <w:lang w:eastAsia="en-GB"/>
        </w:rPr>
        <w:t>anaging</w:t>
      </w:r>
      <w:r w:rsidRPr="00B92C29">
        <w:rPr>
          <w:rFonts w:asciiTheme="majorHAnsi" w:eastAsia="Times New Roman" w:hAnsiTheme="majorHAnsi" w:cstheme="minorHAnsi"/>
          <w:b/>
          <w:bCs/>
          <w:color w:val="212121"/>
          <w:sz w:val="24"/>
          <w:szCs w:val="24"/>
          <w:lang w:eastAsia="en-GB"/>
        </w:rPr>
        <w:t xml:space="preserve"> </w:t>
      </w:r>
      <w:r w:rsidR="34A1DFAA" w:rsidRPr="00B92C29">
        <w:rPr>
          <w:rFonts w:asciiTheme="majorHAnsi" w:eastAsia="Times New Roman" w:hAnsiTheme="majorHAnsi" w:cstheme="minorHAnsi"/>
          <w:b/>
          <w:bCs/>
          <w:color w:val="212121"/>
          <w:sz w:val="24"/>
          <w:szCs w:val="24"/>
          <w:lang w:eastAsia="en-GB"/>
        </w:rPr>
        <w:t xml:space="preserve">Supply Chain </w:t>
      </w:r>
      <w:r w:rsidR="00CB1CC6" w:rsidRPr="00B92C29">
        <w:rPr>
          <w:rFonts w:asciiTheme="majorHAnsi" w:eastAsia="Times New Roman" w:hAnsiTheme="majorHAnsi" w:cstheme="minorHAnsi"/>
          <w:b/>
          <w:bCs/>
          <w:color w:val="212121"/>
          <w:sz w:val="24"/>
          <w:szCs w:val="24"/>
          <w:lang w:eastAsia="en-GB"/>
        </w:rPr>
        <w:t>Risk</w:t>
      </w:r>
      <w:r w:rsidR="053E381B" w:rsidRPr="00DB532E">
        <w:rPr>
          <w:rFonts w:eastAsia="Times New Roman" w:cstheme="minorHAnsi"/>
          <w:b/>
          <w:bCs/>
          <w:color w:val="212121"/>
          <w:sz w:val="24"/>
          <w:szCs w:val="24"/>
          <w:lang w:eastAsia="en-GB"/>
        </w:rPr>
        <w:t xml:space="preserve"> </w:t>
      </w:r>
      <w:r w:rsidR="003974AB" w:rsidRPr="00DB532E">
        <w:rPr>
          <w:rFonts w:eastAsia="Times New Roman" w:cstheme="minorHAnsi"/>
          <w:color w:val="212121"/>
          <w:sz w:val="24"/>
          <w:szCs w:val="24"/>
          <w:lang w:eastAsia="en-GB"/>
        </w:rPr>
        <w:t>- We will</w:t>
      </w:r>
      <w:r w:rsidR="005E258F" w:rsidRPr="00DB532E">
        <w:rPr>
          <w:rFonts w:eastAsia="Times New Roman" w:cstheme="minorHAnsi"/>
          <w:color w:val="212121"/>
          <w:sz w:val="24"/>
          <w:szCs w:val="24"/>
          <w:lang w:eastAsia="en-GB"/>
        </w:rPr>
        <w:t xml:space="preserve"> i</w:t>
      </w:r>
      <w:r w:rsidR="10456742" w:rsidRPr="00DB532E">
        <w:rPr>
          <w:rFonts w:eastAsia="Times New Roman" w:cstheme="minorHAnsi"/>
          <w:color w:val="212121"/>
          <w:sz w:val="24"/>
          <w:szCs w:val="24"/>
          <w:lang w:eastAsia="en-GB"/>
        </w:rPr>
        <w:t xml:space="preserve">dentify </w:t>
      </w:r>
      <w:r w:rsidR="696F3D48" w:rsidRPr="00DB532E">
        <w:rPr>
          <w:rFonts w:eastAsia="Times New Roman" w:cstheme="minorHAnsi"/>
          <w:color w:val="212121"/>
          <w:sz w:val="24"/>
          <w:szCs w:val="24"/>
          <w:lang w:eastAsia="en-GB"/>
        </w:rPr>
        <w:t>and manag</w:t>
      </w:r>
      <w:r w:rsidR="003974AB" w:rsidRPr="00DB532E">
        <w:rPr>
          <w:rFonts w:eastAsia="Times New Roman" w:cstheme="minorHAnsi"/>
          <w:color w:val="212121"/>
          <w:sz w:val="24"/>
          <w:szCs w:val="24"/>
          <w:lang w:eastAsia="en-GB"/>
        </w:rPr>
        <w:t>e</w:t>
      </w:r>
      <w:r w:rsidR="696F3D48" w:rsidRPr="00DB532E">
        <w:rPr>
          <w:rFonts w:eastAsia="Times New Roman" w:cstheme="minorHAnsi"/>
          <w:color w:val="212121"/>
          <w:sz w:val="24"/>
          <w:szCs w:val="24"/>
          <w:lang w:eastAsia="en-GB"/>
        </w:rPr>
        <w:t xml:space="preserve"> </w:t>
      </w:r>
      <w:r w:rsidR="002437F8" w:rsidRPr="00DB532E">
        <w:rPr>
          <w:rFonts w:eastAsia="Times New Roman" w:cstheme="minorHAnsi"/>
          <w:color w:val="212121"/>
          <w:sz w:val="24"/>
          <w:szCs w:val="24"/>
          <w:lang w:eastAsia="en-GB"/>
        </w:rPr>
        <w:t xml:space="preserve">the </w:t>
      </w:r>
      <w:r w:rsidR="696F3D48" w:rsidRPr="00DB532E">
        <w:rPr>
          <w:rFonts w:eastAsia="Times New Roman" w:cstheme="minorHAnsi"/>
          <w:color w:val="212121"/>
          <w:sz w:val="24"/>
          <w:szCs w:val="24"/>
          <w:lang w:eastAsia="en-GB"/>
        </w:rPr>
        <w:t xml:space="preserve">risks associated with </w:t>
      </w:r>
      <w:r w:rsidR="17F2D3CE" w:rsidRPr="00DB532E">
        <w:rPr>
          <w:rFonts w:eastAsia="Times New Roman" w:cstheme="minorHAnsi"/>
          <w:color w:val="212121"/>
          <w:sz w:val="24"/>
          <w:szCs w:val="24"/>
          <w:lang w:eastAsia="en-GB"/>
        </w:rPr>
        <w:t>supply chain</w:t>
      </w:r>
      <w:r w:rsidR="010DDDBC" w:rsidRPr="00DB532E">
        <w:rPr>
          <w:rFonts w:eastAsia="Times New Roman" w:cstheme="minorHAnsi"/>
          <w:color w:val="212121"/>
          <w:sz w:val="24"/>
          <w:szCs w:val="24"/>
          <w:lang w:eastAsia="en-GB"/>
        </w:rPr>
        <w:t xml:space="preserve"> </w:t>
      </w:r>
      <w:r w:rsidR="6A79D35D" w:rsidRPr="00DB532E">
        <w:rPr>
          <w:rFonts w:eastAsia="Times New Roman" w:cstheme="minorHAnsi"/>
          <w:color w:val="212121"/>
          <w:sz w:val="24"/>
          <w:szCs w:val="24"/>
          <w:lang w:eastAsia="en-GB"/>
        </w:rPr>
        <w:t>disruption</w:t>
      </w:r>
      <w:r w:rsidR="004457BC" w:rsidRPr="00DB532E">
        <w:rPr>
          <w:rFonts w:eastAsia="Times New Roman" w:cstheme="minorHAnsi"/>
          <w:color w:val="212121"/>
          <w:sz w:val="24"/>
          <w:szCs w:val="24"/>
          <w:lang w:eastAsia="en-GB"/>
        </w:rPr>
        <w:t xml:space="preserve"> by </w:t>
      </w:r>
      <w:r w:rsidR="006A72F8" w:rsidRPr="00DB532E">
        <w:rPr>
          <w:rFonts w:eastAsia="Times New Roman" w:cstheme="minorHAnsi"/>
          <w:color w:val="212121"/>
          <w:sz w:val="24"/>
          <w:szCs w:val="24"/>
          <w:lang w:eastAsia="en-GB"/>
        </w:rPr>
        <w:t>means</w:t>
      </w:r>
      <w:r w:rsidR="010DDDBC" w:rsidRPr="00DB532E">
        <w:rPr>
          <w:rFonts w:eastAsia="Times New Roman" w:cstheme="minorHAnsi"/>
          <w:color w:val="212121"/>
          <w:sz w:val="24"/>
          <w:szCs w:val="24"/>
          <w:lang w:eastAsia="en-GB"/>
        </w:rPr>
        <w:t xml:space="preserve"> of market intelligence</w:t>
      </w:r>
      <w:r w:rsidR="004457BC" w:rsidRPr="00DB532E">
        <w:rPr>
          <w:rFonts w:eastAsia="Times New Roman" w:cstheme="minorHAnsi"/>
          <w:color w:val="212121"/>
          <w:sz w:val="24"/>
          <w:szCs w:val="24"/>
          <w:lang w:eastAsia="en-GB"/>
        </w:rPr>
        <w:t>,</w:t>
      </w:r>
      <w:r w:rsidR="47562770" w:rsidRPr="00DB532E">
        <w:rPr>
          <w:rFonts w:eastAsia="Times New Roman" w:cstheme="minorHAnsi"/>
          <w:color w:val="212121"/>
          <w:sz w:val="24"/>
          <w:szCs w:val="24"/>
          <w:lang w:eastAsia="en-GB"/>
        </w:rPr>
        <w:t xml:space="preserve"> risk mapping</w:t>
      </w:r>
      <w:r w:rsidR="005B6DF9" w:rsidRPr="00DB532E">
        <w:rPr>
          <w:rFonts w:eastAsia="Times New Roman" w:cstheme="minorHAnsi"/>
          <w:color w:val="212121"/>
          <w:sz w:val="24"/>
          <w:szCs w:val="24"/>
          <w:lang w:eastAsia="en-GB"/>
        </w:rPr>
        <w:t xml:space="preserve"> (</w:t>
      </w:r>
      <w:r w:rsidR="005B6DF9" w:rsidRPr="00DB532E">
        <w:rPr>
          <w:rFonts w:cstheme="minorHAnsi"/>
          <w:color w:val="212121"/>
          <w:sz w:val="24"/>
          <w:szCs w:val="24"/>
        </w:rPr>
        <w:t>to identify, assess, and visuali</w:t>
      </w:r>
      <w:r w:rsidR="00C44751" w:rsidRPr="00DB532E">
        <w:rPr>
          <w:rFonts w:cstheme="minorHAnsi"/>
          <w:color w:val="212121"/>
          <w:sz w:val="24"/>
          <w:szCs w:val="24"/>
        </w:rPr>
        <w:t>s</w:t>
      </w:r>
      <w:r w:rsidR="005B6DF9" w:rsidRPr="00DB532E">
        <w:rPr>
          <w:rFonts w:cstheme="minorHAnsi"/>
          <w:color w:val="212121"/>
          <w:sz w:val="24"/>
          <w:szCs w:val="24"/>
        </w:rPr>
        <w:t>e risks in a market or industry)</w:t>
      </w:r>
      <w:r w:rsidR="005B6DF9" w:rsidRPr="00DB532E">
        <w:rPr>
          <w:rFonts w:eastAsia="Times New Roman" w:cstheme="minorHAnsi"/>
          <w:color w:val="212121"/>
          <w:sz w:val="24"/>
          <w:szCs w:val="24"/>
          <w:lang w:eastAsia="en-GB"/>
        </w:rPr>
        <w:t xml:space="preserve"> </w:t>
      </w:r>
      <w:r w:rsidR="010DDDBC" w:rsidRPr="00DB532E">
        <w:rPr>
          <w:rFonts w:eastAsia="Times New Roman" w:cstheme="minorHAnsi"/>
          <w:color w:val="212121"/>
          <w:sz w:val="24"/>
          <w:szCs w:val="24"/>
          <w:lang w:eastAsia="en-GB"/>
        </w:rPr>
        <w:t xml:space="preserve">and </w:t>
      </w:r>
      <w:r w:rsidR="47562770" w:rsidRPr="00DB532E">
        <w:rPr>
          <w:rFonts w:eastAsia="Times New Roman" w:cstheme="minorHAnsi"/>
          <w:color w:val="212121"/>
          <w:sz w:val="24"/>
          <w:szCs w:val="24"/>
          <w:lang w:eastAsia="en-GB"/>
        </w:rPr>
        <w:t>risk categorisation</w:t>
      </w:r>
      <w:r w:rsidR="00DD1307" w:rsidRPr="00DB532E">
        <w:rPr>
          <w:rFonts w:eastAsia="Times New Roman" w:cstheme="minorHAnsi"/>
          <w:color w:val="212121"/>
          <w:sz w:val="24"/>
          <w:szCs w:val="24"/>
          <w:lang w:eastAsia="en-GB"/>
        </w:rPr>
        <w:t xml:space="preserve"> (to consider procurement impact</w:t>
      </w:r>
      <w:r w:rsidR="004C1F3E" w:rsidRPr="00DB532E">
        <w:rPr>
          <w:rFonts w:eastAsia="Times New Roman" w:cstheme="minorHAnsi"/>
          <w:color w:val="212121"/>
          <w:sz w:val="24"/>
          <w:szCs w:val="24"/>
          <w:lang w:eastAsia="en-GB"/>
        </w:rPr>
        <w:t>)</w:t>
      </w:r>
      <w:r w:rsidR="47562770" w:rsidRPr="00DB532E">
        <w:rPr>
          <w:rFonts w:eastAsia="Times New Roman" w:cstheme="minorHAnsi"/>
          <w:color w:val="212121"/>
          <w:sz w:val="24"/>
          <w:szCs w:val="24"/>
          <w:lang w:eastAsia="en-GB"/>
        </w:rPr>
        <w:t xml:space="preserve">. </w:t>
      </w:r>
      <w:r w:rsidR="0048693E" w:rsidRPr="00DB532E">
        <w:rPr>
          <w:rFonts w:eastAsia="Times New Roman" w:cstheme="minorHAnsi"/>
          <w:color w:val="212121"/>
          <w:sz w:val="24"/>
          <w:szCs w:val="24"/>
          <w:lang w:eastAsia="en-GB"/>
        </w:rPr>
        <w:t>Robust f</w:t>
      </w:r>
      <w:r w:rsidR="010DDDBC" w:rsidRPr="00DB532E">
        <w:rPr>
          <w:rFonts w:eastAsia="Times New Roman" w:cstheme="minorHAnsi"/>
          <w:color w:val="212121"/>
          <w:sz w:val="24"/>
          <w:szCs w:val="24"/>
          <w:lang w:eastAsia="en-GB"/>
        </w:rPr>
        <w:t xml:space="preserve">inancial due </w:t>
      </w:r>
      <w:r w:rsidR="47562770" w:rsidRPr="00DB532E">
        <w:rPr>
          <w:rFonts w:eastAsia="Times New Roman" w:cstheme="minorHAnsi"/>
          <w:color w:val="212121"/>
          <w:sz w:val="24"/>
          <w:szCs w:val="24"/>
          <w:lang w:eastAsia="en-GB"/>
        </w:rPr>
        <w:t>diligence</w:t>
      </w:r>
      <w:r w:rsidR="00F308FE" w:rsidRPr="00DB532E">
        <w:rPr>
          <w:rFonts w:eastAsia="Times New Roman" w:cstheme="minorHAnsi"/>
          <w:color w:val="212121"/>
          <w:sz w:val="24"/>
          <w:szCs w:val="24"/>
          <w:lang w:eastAsia="en-GB"/>
        </w:rPr>
        <w:t xml:space="preserve"> will be </w:t>
      </w:r>
      <w:r w:rsidR="005F4BB3" w:rsidRPr="00DB532E">
        <w:rPr>
          <w:rFonts w:eastAsia="Times New Roman" w:cstheme="minorHAnsi"/>
          <w:color w:val="212121"/>
          <w:sz w:val="24"/>
          <w:szCs w:val="24"/>
          <w:lang w:eastAsia="en-GB"/>
        </w:rPr>
        <w:t xml:space="preserve">regularly </w:t>
      </w:r>
      <w:r w:rsidR="00F308FE" w:rsidRPr="00DB532E">
        <w:rPr>
          <w:rFonts w:eastAsia="Times New Roman" w:cstheme="minorHAnsi"/>
          <w:color w:val="212121"/>
          <w:sz w:val="24"/>
          <w:szCs w:val="24"/>
          <w:lang w:eastAsia="en-GB"/>
        </w:rPr>
        <w:t>undertaken</w:t>
      </w:r>
      <w:r w:rsidR="00CD4368" w:rsidRPr="00DB532E">
        <w:rPr>
          <w:rFonts w:eastAsia="Times New Roman" w:cstheme="minorHAnsi"/>
          <w:color w:val="212121"/>
          <w:sz w:val="24"/>
          <w:szCs w:val="24"/>
          <w:lang w:eastAsia="en-GB"/>
        </w:rPr>
        <w:t>,</w:t>
      </w:r>
      <w:r w:rsidR="47562770" w:rsidRPr="00DB532E">
        <w:rPr>
          <w:rFonts w:eastAsia="Times New Roman" w:cstheme="minorHAnsi"/>
          <w:color w:val="212121"/>
          <w:sz w:val="24"/>
          <w:szCs w:val="24"/>
          <w:lang w:eastAsia="en-GB"/>
        </w:rPr>
        <w:t xml:space="preserve"> both</w:t>
      </w:r>
      <w:r w:rsidR="010DDDBC" w:rsidRPr="00DB532E">
        <w:rPr>
          <w:rFonts w:eastAsia="Times New Roman" w:cstheme="minorHAnsi"/>
          <w:color w:val="212121"/>
          <w:sz w:val="24"/>
          <w:szCs w:val="24"/>
          <w:lang w:eastAsia="en-GB"/>
        </w:rPr>
        <w:t xml:space="preserve"> on </w:t>
      </w:r>
      <w:r w:rsidR="0048693E" w:rsidRPr="0005031B">
        <w:rPr>
          <w:rFonts w:eastAsia="Times New Roman" w:cstheme="minorHAnsi"/>
          <w:i/>
          <w:iCs/>
          <w:color w:val="212121"/>
          <w:sz w:val="24"/>
          <w:szCs w:val="24"/>
          <w:lang w:eastAsia="en-GB"/>
        </w:rPr>
        <w:t xml:space="preserve">potential </w:t>
      </w:r>
      <w:r w:rsidR="0048693E" w:rsidRPr="00DB532E">
        <w:rPr>
          <w:rFonts w:eastAsia="Times New Roman" w:cstheme="minorHAnsi"/>
          <w:color w:val="212121"/>
          <w:sz w:val="24"/>
          <w:szCs w:val="24"/>
          <w:lang w:eastAsia="en-GB"/>
        </w:rPr>
        <w:t xml:space="preserve">suppliers </w:t>
      </w:r>
      <w:r w:rsidR="003458D5">
        <w:rPr>
          <w:rFonts w:eastAsia="Times New Roman" w:cstheme="minorHAnsi"/>
          <w:color w:val="212121"/>
          <w:sz w:val="24"/>
          <w:szCs w:val="24"/>
          <w:lang w:eastAsia="en-GB"/>
        </w:rPr>
        <w:t xml:space="preserve">to the University </w:t>
      </w:r>
      <w:r w:rsidR="47562770" w:rsidRPr="00DB532E">
        <w:rPr>
          <w:rFonts w:eastAsia="Times New Roman" w:cstheme="minorHAnsi"/>
          <w:color w:val="212121"/>
          <w:sz w:val="24"/>
          <w:szCs w:val="24"/>
          <w:lang w:eastAsia="en-GB"/>
        </w:rPr>
        <w:t>and on</w:t>
      </w:r>
      <w:r w:rsidR="17D0628A" w:rsidRPr="00DB532E">
        <w:rPr>
          <w:rFonts w:eastAsia="Times New Roman" w:cstheme="minorHAnsi"/>
          <w:color w:val="212121"/>
          <w:sz w:val="24"/>
          <w:szCs w:val="24"/>
          <w:lang w:eastAsia="en-GB"/>
        </w:rPr>
        <w:t xml:space="preserve"> key</w:t>
      </w:r>
      <w:r w:rsidR="47562770" w:rsidRPr="00DB532E">
        <w:rPr>
          <w:rFonts w:eastAsia="Times New Roman" w:cstheme="minorHAnsi"/>
          <w:color w:val="212121"/>
          <w:sz w:val="24"/>
          <w:szCs w:val="24"/>
          <w:lang w:eastAsia="en-GB"/>
        </w:rPr>
        <w:t xml:space="preserve"> </w:t>
      </w:r>
      <w:r w:rsidR="47562770" w:rsidRPr="0005031B">
        <w:rPr>
          <w:rFonts w:eastAsia="Times New Roman" w:cstheme="minorHAnsi"/>
          <w:i/>
          <w:iCs/>
          <w:color w:val="212121"/>
          <w:sz w:val="24"/>
          <w:szCs w:val="24"/>
          <w:lang w:eastAsia="en-GB"/>
        </w:rPr>
        <w:t>current</w:t>
      </w:r>
      <w:r w:rsidR="47562770" w:rsidRPr="00DB532E">
        <w:rPr>
          <w:rFonts w:eastAsia="Times New Roman" w:cstheme="minorHAnsi"/>
          <w:i/>
          <w:iCs/>
          <w:color w:val="212121"/>
          <w:sz w:val="24"/>
          <w:szCs w:val="24"/>
          <w:lang w:eastAsia="en-GB"/>
        </w:rPr>
        <w:t xml:space="preserve"> </w:t>
      </w:r>
      <w:r w:rsidR="00356390">
        <w:rPr>
          <w:rFonts w:eastAsia="Times New Roman" w:cstheme="minorHAnsi"/>
          <w:color w:val="212121"/>
          <w:sz w:val="24"/>
          <w:szCs w:val="24"/>
          <w:lang w:eastAsia="en-GB"/>
        </w:rPr>
        <w:t>suppliers</w:t>
      </w:r>
      <w:r w:rsidR="00084A78">
        <w:rPr>
          <w:rFonts w:eastAsia="Times New Roman" w:cstheme="minorHAnsi"/>
          <w:color w:val="212121"/>
          <w:sz w:val="24"/>
          <w:szCs w:val="24"/>
          <w:lang w:eastAsia="en-GB"/>
        </w:rPr>
        <w:t>.</w:t>
      </w:r>
      <w:r w:rsidR="47562770" w:rsidRPr="00DB532E">
        <w:rPr>
          <w:rFonts w:eastAsia="Times New Roman" w:cstheme="minorHAnsi"/>
          <w:color w:val="212121"/>
          <w:sz w:val="24"/>
          <w:szCs w:val="24"/>
          <w:lang w:eastAsia="en-GB"/>
        </w:rPr>
        <w:t xml:space="preserve"> </w:t>
      </w:r>
    </w:p>
    <w:p w14:paraId="556DF437" w14:textId="77777777" w:rsidR="006B3400" w:rsidRPr="00DB532E" w:rsidRDefault="006B3400" w:rsidP="00EA3582">
      <w:pPr>
        <w:pStyle w:val="Default"/>
        <w:rPr>
          <w:rFonts w:asciiTheme="minorHAnsi" w:eastAsia="Times New Roman" w:hAnsiTheme="minorHAnsi" w:cstheme="minorHAnsi"/>
          <w:color w:val="111111"/>
          <w:lang w:eastAsia="en-GB"/>
        </w:rPr>
      </w:pPr>
    </w:p>
    <w:p w14:paraId="6F010662" w14:textId="52FEC2E1" w:rsidR="00C51923" w:rsidRPr="00207263" w:rsidRDefault="65D9342B" w:rsidP="00EA3582">
      <w:pPr>
        <w:pStyle w:val="Default"/>
        <w:rPr>
          <w:rFonts w:asciiTheme="majorHAnsi" w:hAnsiTheme="majorHAnsi" w:cstheme="minorHAnsi"/>
          <w:b/>
          <w:bCs/>
          <w:color w:val="auto"/>
        </w:rPr>
      </w:pPr>
      <w:r w:rsidRPr="00207263">
        <w:rPr>
          <w:rFonts w:asciiTheme="majorHAnsi" w:hAnsiTheme="majorHAnsi" w:cstheme="minorHAnsi"/>
          <w:b/>
          <w:bCs/>
          <w:color w:val="auto"/>
        </w:rPr>
        <w:t>Objective Four</w:t>
      </w:r>
      <w:r w:rsidR="0088040E" w:rsidRPr="00207263">
        <w:rPr>
          <w:rFonts w:asciiTheme="majorHAnsi" w:hAnsiTheme="majorHAnsi" w:cstheme="minorHAnsi"/>
          <w:b/>
          <w:bCs/>
          <w:color w:val="auto"/>
        </w:rPr>
        <w:t xml:space="preserve"> - </w:t>
      </w:r>
      <w:r w:rsidR="000D61AB" w:rsidRPr="00207263">
        <w:rPr>
          <w:rFonts w:asciiTheme="majorHAnsi" w:hAnsiTheme="majorHAnsi" w:cstheme="minorHAnsi"/>
          <w:b/>
          <w:bCs/>
          <w:color w:val="auto"/>
        </w:rPr>
        <w:t xml:space="preserve">Partnership </w:t>
      </w:r>
      <w:r w:rsidR="49E9C2EC" w:rsidRPr="00207263">
        <w:rPr>
          <w:rFonts w:asciiTheme="majorHAnsi" w:hAnsiTheme="majorHAnsi" w:cstheme="minorHAnsi"/>
          <w:b/>
          <w:bCs/>
          <w:color w:val="auto"/>
        </w:rPr>
        <w:t>w</w:t>
      </w:r>
      <w:r w:rsidR="000D61AB" w:rsidRPr="00207263">
        <w:rPr>
          <w:rFonts w:asciiTheme="majorHAnsi" w:hAnsiTheme="majorHAnsi" w:cstheme="minorHAnsi"/>
          <w:b/>
          <w:bCs/>
          <w:color w:val="auto"/>
        </w:rPr>
        <w:t>orking</w:t>
      </w:r>
      <w:r w:rsidR="005F3F56" w:rsidRPr="00207263">
        <w:rPr>
          <w:rFonts w:asciiTheme="majorHAnsi" w:hAnsiTheme="majorHAnsi" w:cstheme="minorHAnsi"/>
          <w:b/>
          <w:bCs/>
          <w:color w:val="auto"/>
        </w:rPr>
        <w:t xml:space="preserve"> </w:t>
      </w:r>
    </w:p>
    <w:p w14:paraId="7849A758" w14:textId="77777777" w:rsidR="009013EF" w:rsidRPr="00385A39" w:rsidRDefault="009013EF" w:rsidP="00EA3582">
      <w:pPr>
        <w:pStyle w:val="Default"/>
        <w:rPr>
          <w:rFonts w:asciiTheme="minorHAnsi" w:hAnsiTheme="minorHAnsi" w:cstheme="minorHAnsi"/>
          <w:b/>
          <w:bCs/>
          <w:color w:val="auto"/>
        </w:rPr>
      </w:pPr>
    </w:p>
    <w:p w14:paraId="28676D59" w14:textId="504579A5" w:rsidR="00063E2F" w:rsidRPr="00DB532E" w:rsidRDefault="00482E50" w:rsidP="00EA3582">
      <w:pPr>
        <w:shd w:val="clear" w:color="auto" w:fill="FFFFFF" w:themeFill="background1"/>
        <w:spacing w:after="0" w:line="240" w:lineRule="auto"/>
        <w:rPr>
          <w:rFonts w:eastAsia="Times New Roman"/>
          <w:sz w:val="24"/>
          <w:szCs w:val="24"/>
          <w:lang w:eastAsia="en-GB"/>
        </w:rPr>
      </w:pPr>
      <w:r w:rsidRPr="48487E1F">
        <w:rPr>
          <w:rFonts w:eastAsia="Times New Roman"/>
          <w:sz w:val="24"/>
          <w:szCs w:val="24"/>
          <w:lang w:eastAsia="en-GB"/>
        </w:rPr>
        <w:t>Collaboration is essential for the successful implementation of this strategy</w:t>
      </w:r>
      <w:r w:rsidR="003F401F" w:rsidRPr="48487E1F">
        <w:rPr>
          <w:rFonts w:eastAsia="Times New Roman"/>
          <w:sz w:val="24"/>
          <w:szCs w:val="24"/>
          <w:lang w:eastAsia="en-GB"/>
        </w:rPr>
        <w:t xml:space="preserve"> </w:t>
      </w:r>
      <w:r w:rsidR="000E72B3" w:rsidRPr="48487E1F">
        <w:rPr>
          <w:rFonts w:eastAsia="Times New Roman"/>
          <w:sz w:val="24"/>
          <w:szCs w:val="24"/>
          <w:lang w:eastAsia="en-GB"/>
        </w:rPr>
        <w:t>(</w:t>
      </w:r>
      <w:r w:rsidR="00740E55">
        <w:rPr>
          <w:rFonts w:eastAsia="Times New Roman"/>
          <w:sz w:val="24"/>
          <w:szCs w:val="24"/>
          <w:lang w:eastAsia="en-GB"/>
        </w:rPr>
        <w:t>to</w:t>
      </w:r>
      <w:r w:rsidR="003F401F" w:rsidRPr="48487E1F">
        <w:rPr>
          <w:rFonts w:eastAsia="Times New Roman"/>
          <w:sz w:val="24"/>
          <w:szCs w:val="24"/>
          <w:lang w:eastAsia="en-GB"/>
        </w:rPr>
        <w:t xml:space="preserve"> deliver </w:t>
      </w:r>
      <w:r w:rsidR="005D30E1" w:rsidRPr="48487E1F">
        <w:rPr>
          <w:sz w:val="24"/>
          <w:szCs w:val="24"/>
        </w:rPr>
        <w:t>value for money</w:t>
      </w:r>
      <w:r w:rsidR="000E72B3" w:rsidRPr="48487E1F">
        <w:rPr>
          <w:sz w:val="24"/>
          <w:szCs w:val="24"/>
        </w:rPr>
        <w:t>)</w:t>
      </w:r>
      <w:r w:rsidR="004C17BB" w:rsidRPr="48487E1F">
        <w:rPr>
          <w:sz w:val="24"/>
          <w:szCs w:val="24"/>
        </w:rPr>
        <w:t>.</w:t>
      </w:r>
      <w:r w:rsidR="006C36E8" w:rsidRPr="48487E1F">
        <w:rPr>
          <w:sz w:val="24"/>
          <w:szCs w:val="24"/>
        </w:rPr>
        <w:t xml:space="preserve"> </w:t>
      </w:r>
      <w:r w:rsidR="006E6440" w:rsidRPr="48487E1F">
        <w:rPr>
          <w:rFonts w:eastAsia="Times New Roman"/>
          <w:sz w:val="24"/>
          <w:szCs w:val="24"/>
          <w:lang w:eastAsia="en-GB"/>
        </w:rPr>
        <w:t>We</w:t>
      </w:r>
      <w:r w:rsidR="008D76A2" w:rsidRPr="48487E1F">
        <w:rPr>
          <w:rFonts w:eastAsia="Times New Roman"/>
          <w:sz w:val="24"/>
          <w:szCs w:val="24"/>
          <w:lang w:eastAsia="en-GB"/>
        </w:rPr>
        <w:t xml:space="preserve"> will address</w:t>
      </w:r>
      <w:r w:rsidR="00867AB3" w:rsidRPr="48487E1F">
        <w:rPr>
          <w:rFonts w:eastAsia="Times New Roman"/>
          <w:sz w:val="24"/>
          <w:szCs w:val="24"/>
          <w:lang w:eastAsia="en-GB"/>
        </w:rPr>
        <w:t xml:space="preserve"> the </w:t>
      </w:r>
      <w:proofErr w:type="gramStart"/>
      <w:r w:rsidR="00867AB3" w:rsidRPr="48487E1F">
        <w:rPr>
          <w:rFonts w:eastAsia="Times New Roman"/>
          <w:sz w:val="24"/>
          <w:szCs w:val="24"/>
          <w:lang w:eastAsia="en-GB"/>
        </w:rPr>
        <w:t>particular needs</w:t>
      </w:r>
      <w:proofErr w:type="gramEnd"/>
      <w:r w:rsidR="00867AB3" w:rsidRPr="48487E1F">
        <w:rPr>
          <w:rFonts w:eastAsia="Times New Roman"/>
          <w:sz w:val="24"/>
          <w:szCs w:val="24"/>
          <w:lang w:eastAsia="en-GB"/>
        </w:rPr>
        <w:t xml:space="preserve"> of</w:t>
      </w:r>
      <w:r w:rsidR="008D76A2" w:rsidRPr="48487E1F">
        <w:rPr>
          <w:rFonts w:eastAsia="Times New Roman"/>
          <w:sz w:val="24"/>
          <w:szCs w:val="24"/>
          <w:lang w:eastAsia="en-GB"/>
        </w:rPr>
        <w:t xml:space="preserve"> </w:t>
      </w:r>
      <w:r w:rsidR="1CD944BF" w:rsidRPr="48487E1F">
        <w:rPr>
          <w:rFonts w:eastAsia="Times New Roman"/>
          <w:sz w:val="24"/>
          <w:szCs w:val="24"/>
          <w:lang w:eastAsia="en-GB"/>
        </w:rPr>
        <w:t>three</w:t>
      </w:r>
      <w:r w:rsidR="008D76A2" w:rsidRPr="48487E1F">
        <w:rPr>
          <w:rFonts w:eastAsia="Times New Roman"/>
          <w:sz w:val="24"/>
          <w:szCs w:val="24"/>
          <w:lang w:eastAsia="en-GB"/>
        </w:rPr>
        <w:t xml:space="preserve"> </w:t>
      </w:r>
      <w:r w:rsidR="009214BC" w:rsidRPr="48487E1F">
        <w:rPr>
          <w:rFonts w:eastAsia="Times New Roman"/>
          <w:sz w:val="24"/>
          <w:szCs w:val="24"/>
          <w:lang w:eastAsia="en-GB"/>
        </w:rPr>
        <w:t xml:space="preserve">stakeholder groups: our </w:t>
      </w:r>
      <w:r w:rsidR="00B22060" w:rsidRPr="48487E1F">
        <w:rPr>
          <w:rFonts w:eastAsia="Times New Roman"/>
          <w:sz w:val="24"/>
          <w:szCs w:val="24"/>
          <w:lang w:eastAsia="en-GB"/>
        </w:rPr>
        <w:t>s</w:t>
      </w:r>
      <w:r w:rsidR="009214BC" w:rsidRPr="48487E1F">
        <w:rPr>
          <w:rFonts w:eastAsia="Times New Roman"/>
          <w:sz w:val="24"/>
          <w:szCs w:val="24"/>
          <w:lang w:eastAsia="en-GB"/>
        </w:rPr>
        <w:t>taff</w:t>
      </w:r>
      <w:r w:rsidR="00E8459A" w:rsidRPr="48487E1F">
        <w:rPr>
          <w:rFonts w:eastAsia="Times New Roman"/>
          <w:sz w:val="24"/>
          <w:szCs w:val="24"/>
          <w:lang w:eastAsia="en-GB"/>
        </w:rPr>
        <w:t xml:space="preserve">, </w:t>
      </w:r>
      <w:r w:rsidR="005600ED" w:rsidRPr="48487E1F">
        <w:rPr>
          <w:rFonts w:eastAsia="Times New Roman"/>
          <w:sz w:val="24"/>
          <w:szCs w:val="24"/>
          <w:lang w:eastAsia="en-GB"/>
        </w:rPr>
        <w:t>students,</w:t>
      </w:r>
      <w:r w:rsidR="009214BC" w:rsidRPr="48487E1F">
        <w:rPr>
          <w:rFonts w:eastAsia="Times New Roman"/>
          <w:sz w:val="24"/>
          <w:szCs w:val="24"/>
          <w:lang w:eastAsia="en-GB"/>
        </w:rPr>
        <w:t xml:space="preserve"> and </w:t>
      </w:r>
      <w:r w:rsidR="00B22060" w:rsidRPr="48487E1F">
        <w:rPr>
          <w:rFonts w:eastAsia="Times New Roman"/>
          <w:sz w:val="24"/>
          <w:szCs w:val="24"/>
          <w:lang w:eastAsia="en-GB"/>
        </w:rPr>
        <w:t>s</w:t>
      </w:r>
      <w:r w:rsidR="009214BC" w:rsidRPr="48487E1F">
        <w:rPr>
          <w:rFonts w:eastAsia="Times New Roman"/>
          <w:sz w:val="24"/>
          <w:szCs w:val="24"/>
          <w:lang w:eastAsia="en-GB"/>
        </w:rPr>
        <w:t xml:space="preserve">uppliers. </w:t>
      </w:r>
      <w:r w:rsidR="00907814" w:rsidRPr="48487E1F">
        <w:rPr>
          <w:rFonts w:eastAsia="Times New Roman"/>
          <w:sz w:val="24"/>
          <w:szCs w:val="24"/>
          <w:lang w:eastAsia="en-GB"/>
        </w:rPr>
        <w:t xml:space="preserve">Each </w:t>
      </w:r>
      <w:r w:rsidR="00907814" w:rsidRPr="48487E1F">
        <w:rPr>
          <w:rFonts w:eastAsia="Times New Roman"/>
          <w:spacing w:val="-5"/>
          <w:sz w:val="24"/>
          <w:szCs w:val="24"/>
          <w:lang w:eastAsia="en-GB"/>
        </w:rPr>
        <w:t>s</w:t>
      </w:r>
      <w:r w:rsidR="003E6A3A" w:rsidRPr="48487E1F">
        <w:rPr>
          <w:rFonts w:eastAsia="Times New Roman"/>
          <w:spacing w:val="-5"/>
          <w:sz w:val="24"/>
          <w:szCs w:val="24"/>
          <w:lang w:eastAsia="en-GB"/>
        </w:rPr>
        <w:t>takeholder group will be informed of the</w:t>
      </w:r>
      <w:r w:rsidR="008E0CCD" w:rsidRPr="48487E1F">
        <w:rPr>
          <w:rFonts w:eastAsia="Times New Roman"/>
          <w:spacing w:val="-5"/>
          <w:sz w:val="24"/>
          <w:szCs w:val="24"/>
          <w:lang w:eastAsia="en-GB"/>
        </w:rPr>
        <w:t>i</w:t>
      </w:r>
      <w:r w:rsidR="00520543" w:rsidRPr="48487E1F">
        <w:rPr>
          <w:rFonts w:eastAsia="Times New Roman"/>
          <w:spacing w:val="-5"/>
          <w:sz w:val="24"/>
          <w:szCs w:val="24"/>
          <w:lang w:eastAsia="en-GB"/>
        </w:rPr>
        <w:t>r</w:t>
      </w:r>
      <w:r w:rsidR="003E6A3A" w:rsidRPr="48487E1F">
        <w:rPr>
          <w:rFonts w:eastAsia="Times New Roman"/>
          <w:spacing w:val="-5"/>
          <w:sz w:val="24"/>
          <w:szCs w:val="24"/>
          <w:lang w:eastAsia="en-GB"/>
        </w:rPr>
        <w:t xml:space="preserve"> roles and responsibilities </w:t>
      </w:r>
      <w:r w:rsidR="008E0CCD" w:rsidRPr="48487E1F">
        <w:rPr>
          <w:rFonts w:eastAsia="Times New Roman"/>
          <w:spacing w:val="-5"/>
          <w:sz w:val="24"/>
          <w:szCs w:val="24"/>
          <w:lang w:eastAsia="en-GB"/>
        </w:rPr>
        <w:t>and the contributions they must make</w:t>
      </w:r>
      <w:r w:rsidR="00520543" w:rsidRPr="48487E1F">
        <w:rPr>
          <w:rFonts w:eastAsia="Times New Roman"/>
          <w:spacing w:val="-5"/>
          <w:sz w:val="24"/>
          <w:szCs w:val="24"/>
          <w:lang w:eastAsia="en-GB"/>
        </w:rPr>
        <w:t xml:space="preserve"> to </w:t>
      </w:r>
      <w:r w:rsidR="006B2F0D" w:rsidRPr="48487E1F">
        <w:rPr>
          <w:rFonts w:eastAsia="Times New Roman"/>
          <w:spacing w:val="-5"/>
          <w:sz w:val="24"/>
          <w:szCs w:val="24"/>
          <w:lang w:eastAsia="en-GB"/>
        </w:rPr>
        <w:t>support the</w:t>
      </w:r>
      <w:r w:rsidR="003E6A3A" w:rsidRPr="48487E1F">
        <w:rPr>
          <w:rFonts w:eastAsia="Times New Roman"/>
          <w:spacing w:val="-5"/>
          <w:sz w:val="24"/>
          <w:szCs w:val="24"/>
          <w:lang w:eastAsia="en-GB"/>
        </w:rPr>
        <w:t xml:space="preserve"> strategy.</w:t>
      </w:r>
    </w:p>
    <w:p w14:paraId="3E9F941D" w14:textId="1A9E62FF" w:rsidR="48487E1F" w:rsidRDefault="48487E1F" w:rsidP="00EA3582">
      <w:pPr>
        <w:shd w:val="clear" w:color="auto" w:fill="FFFFFF" w:themeFill="background1"/>
        <w:spacing w:after="0" w:line="240" w:lineRule="auto"/>
        <w:rPr>
          <w:rFonts w:eastAsia="Times New Roman"/>
          <w:sz w:val="24"/>
          <w:szCs w:val="24"/>
          <w:lang w:eastAsia="en-GB"/>
        </w:rPr>
      </w:pPr>
    </w:p>
    <w:p w14:paraId="5F88D881" w14:textId="4F0271C0" w:rsidR="3C577ED0" w:rsidRPr="00C8227F" w:rsidRDefault="3C577ED0" w:rsidP="00EA3582">
      <w:pPr>
        <w:shd w:val="clear" w:color="auto" w:fill="FFFFFF" w:themeFill="background1"/>
        <w:spacing w:after="0" w:line="240" w:lineRule="auto"/>
        <w:rPr>
          <w:rFonts w:asciiTheme="majorHAnsi" w:eastAsia="Times New Roman" w:hAnsiTheme="majorHAnsi"/>
          <w:b/>
          <w:bCs/>
          <w:sz w:val="24"/>
          <w:szCs w:val="24"/>
          <w:lang w:eastAsia="en-GB"/>
        </w:rPr>
      </w:pPr>
      <w:r w:rsidRPr="00C8227F">
        <w:rPr>
          <w:rFonts w:asciiTheme="majorHAnsi" w:eastAsia="Times New Roman" w:hAnsiTheme="majorHAnsi"/>
          <w:b/>
          <w:bCs/>
          <w:sz w:val="24"/>
          <w:szCs w:val="24"/>
          <w:lang w:eastAsia="en-GB"/>
        </w:rPr>
        <w:t>What we will do:</w:t>
      </w:r>
    </w:p>
    <w:p w14:paraId="0427F356" w14:textId="13C114D6" w:rsidR="00F92129" w:rsidRPr="00DB532E" w:rsidRDefault="00F92129" w:rsidP="00EA3582">
      <w:pPr>
        <w:pStyle w:val="Default"/>
        <w:rPr>
          <w:rFonts w:asciiTheme="minorHAnsi" w:hAnsiTheme="minorHAnsi" w:cstheme="minorHAnsi"/>
          <w:b/>
          <w:bCs/>
        </w:rPr>
      </w:pPr>
      <w:r w:rsidRPr="00DB532E">
        <w:rPr>
          <w:rFonts w:asciiTheme="minorHAnsi" w:hAnsiTheme="minorHAnsi" w:cstheme="minorHAnsi"/>
          <w:lang w:eastAsia="en-GB"/>
        </w:rPr>
        <w:t xml:space="preserve">Gaining </w:t>
      </w:r>
      <w:r w:rsidR="00E74332" w:rsidRPr="00DB532E">
        <w:rPr>
          <w:rFonts w:asciiTheme="minorHAnsi" w:hAnsiTheme="minorHAnsi" w:cstheme="minorHAnsi"/>
          <w:lang w:eastAsia="en-GB"/>
        </w:rPr>
        <w:t>‘</w:t>
      </w:r>
      <w:r w:rsidRPr="00DB532E">
        <w:rPr>
          <w:rFonts w:asciiTheme="minorHAnsi" w:hAnsiTheme="minorHAnsi" w:cstheme="minorHAnsi"/>
          <w:lang w:eastAsia="en-GB"/>
        </w:rPr>
        <w:t>buy-in</w:t>
      </w:r>
      <w:r w:rsidR="00E74332" w:rsidRPr="00DB532E">
        <w:rPr>
          <w:rFonts w:asciiTheme="minorHAnsi" w:hAnsiTheme="minorHAnsi" w:cstheme="minorHAnsi"/>
          <w:lang w:eastAsia="en-GB"/>
        </w:rPr>
        <w:t>’</w:t>
      </w:r>
      <w:r w:rsidR="0039748B" w:rsidRPr="00DB532E">
        <w:rPr>
          <w:rFonts w:asciiTheme="minorHAnsi" w:hAnsiTheme="minorHAnsi" w:cstheme="minorHAnsi"/>
          <w:lang w:eastAsia="en-GB"/>
        </w:rPr>
        <w:t xml:space="preserve"> </w:t>
      </w:r>
      <w:r w:rsidR="00EA4929" w:rsidRPr="00DB532E">
        <w:rPr>
          <w:rFonts w:asciiTheme="minorHAnsi" w:hAnsiTheme="minorHAnsi" w:cstheme="minorHAnsi"/>
          <w:lang w:eastAsia="en-GB"/>
        </w:rPr>
        <w:t xml:space="preserve">for the new procurement strategy </w:t>
      </w:r>
      <w:r w:rsidR="0039748B" w:rsidRPr="00DB532E">
        <w:rPr>
          <w:rFonts w:asciiTheme="minorHAnsi" w:hAnsiTheme="minorHAnsi" w:cstheme="minorHAnsi"/>
          <w:lang w:eastAsia="en-GB"/>
        </w:rPr>
        <w:t xml:space="preserve">from </w:t>
      </w:r>
      <w:r w:rsidR="0027111B" w:rsidRPr="00DB532E">
        <w:rPr>
          <w:rFonts w:asciiTheme="minorHAnsi" w:hAnsiTheme="minorHAnsi" w:cstheme="minorHAnsi"/>
          <w:lang w:eastAsia="en-GB"/>
        </w:rPr>
        <w:t xml:space="preserve">the </w:t>
      </w:r>
      <w:r w:rsidR="0039748B" w:rsidRPr="00DB532E">
        <w:rPr>
          <w:rFonts w:asciiTheme="minorHAnsi" w:hAnsiTheme="minorHAnsi" w:cstheme="minorHAnsi"/>
          <w:lang w:eastAsia="en-GB"/>
        </w:rPr>
        <w:t>stakeholder group</w:t>
      </w:r>
      <w:r w:rsidRPr="00DB532E">
        <w:rPr>
          <w:rFonts w:asciiTheme="minorHAnsi" w:hAnsiTheme="minorHAnsi" w:cstheme="minorHAnsi"/>
          <w:lang w:eastAsia="en-GB"/>
        </w:rPr>
        <w:t xml:space="preserve"> will require a structured approach that aligns </w:t>
      </w:r>
      <w:r w:rsidR="00EA4929" w:rsidRPr="00DB532E">
        <w:rPr>
          <w:rFonts w:asciiTheme="minorHAnsi" w:hAnsiTheme="minorHAnsi" w:cstheme="minorHAnsi"/>
          <w:lang w:eastAsia="en-GB"/>
        </w:rPr>
        <w:t>each group</w:t>
      </w:r>
      <w:r w:rsidR="00830C1A" w:rsidRPr="00DB532E">
        <w:rPr>
          <w:rFonts w:asciiTheme="minorHAnsi" w:hAnsiTheme="minorHAnsi" w:cstheme="minorHAnsi"/>
          <w:lang w:eastAsia="en-GB"/>
        </w:rPr>
        <w:t>’</w:t>
      </w:r>
      <w:r w:rsidR="00EA4929" w:rsidRPr="00DB532E">
        <w:rPr>
          <w:rFonts w:asciiTheme="minorHAnsi" w:hAnsiTheme="minorHAnsi" w:cstheme="minorHAnsi"/>
          <w:lang w:eastAsia="en-GB"/>
        </w:rPr>
        <w:t>s</w:t>
      </w:r>
      <w:r w:rsidRPr="00DB532E">
        <w:rPr>
          <w:rFonts w:asciiTheme="minorHAnsi" w:hAnsiTheme="minorHAnsi" w:cstheme="minorHAnsi"/>
          <w:lang w:eastAsia="en-GB"/>
        </w:rPr>
        <w:t xml:space="preserve"> interests with the proposed changes. This will build trust and encourage transparency.</w:t>
      </w:r>
    </w:p>
    <w:p w14:paraId="5F380BC2" w14:textId="77777777" w:rsidR="00F92129" w:rsidRPr="00DB532E" w:rsidRDefault="00F92129" w:rsidP="00EA3582">
      <w:pPr>
        <w:shd w:val="clear" w:color="auto" w:fill="FFFFFF" w:themeFill="background1"/>
        <w:spacing w:after="0" w:line="240" w:lineRule="auto"/>
        <w:rPr>
          <w:rFonts w:eastAsia="Times New Roman"/>
          <w:sz w:val="24"/>
          <w:szCs w:val="24"/>
          <w:lang w:eastAsia="en-GB"/>
        </w:rPr>
      </w:pPr>
    </w:p>
    <w:p w14:paraId="38C95ED2" w14:textId="6D0E8E7D" w:rsidR="008F1FBA" w:rsidRPr="00DB532E" w:rsidRDefault="002E73DD" w:rsidP="00EA3582">
      <w:pPr>
        <w:pStyle w:val="Default"/>
        <w:rPr>
          <w:rFonts w:asciiTheme="minorHAnsi" w:hAnsiTheme="minorHAnsi" w:cstheme="minorBidi"/>
        </w:rPr>
      </w:pPr>
      <w:r w:rsidRPr="00AB192C">
        <w:rPr>
          <w:rFonts w:asciiTheme="majorHAnsi" w:hAnsiTheme="majorHAnsi" w:cstheme="minorHAnsi"/>
          <w:b/>
          <w:bCs/>
        </w:rPr>
        <w:t>Staff</w:t>
      </w:r>
      <w:r w:rsidR="00236A71" w:rsidRPr="00AB192C">
        <w:rPr>
          <w:rFonts w:asciiTheme="majorHAnsi" w:hAnsiTheme="majorHAnsi" w:cstheme="minorBidi"/>
          <w:b/>
          <w:bCs/>
        </w:rPr>
        <w:t xml:space="preserve"> </w:t>
      </w:r>
      <w:r w:rsidR="00236A71" w:rsidRPr="48487E1F">
        <w:rPr>
          <w:rFonts w:asciiTheme="minorHAnsi" w:hAnsiTheme="minorHAnsi" w:cstheme="minorBidi"/>
        </w:rPr>
        <w:t>-</w:t>
      </w:r>
      <w:r w:rsidR="00236A71" w:rsidRPr="48487E1F">
        <w:rPr>
          <w:rFonts w:asciiTheme="minorHAnsi" w:hAnsiTheme="minorHAnsi" w:cstheme="minorBidi"/>
          <w:b/>
          <w:bCs/>
        </w:rPr>
        <w:t xml:space="preserve"> </w:t>
      </w:r>
      <w:r w:rsidR="005103D3" w:rsidRPr="48487E1F">
        <w:rPr>
          <w:rFonts w:asciiTheme="minorHAnsi" w:hAnsiTheme="minorHAnsi" w:cstheme="minorBidi"/>
        </w:rPr>
        <w:t xml:space="preserve">The diverse nature of our </w:t>
      </w:r>
      <w:r w:rsidR="00126752">
        <w:rPr>
          <w:rFonts w:asciiTheme="minorHAnsi" w:hAnsiTheme="minorHAnsi" w:cstheme="minorBidi"/>
        </w:rPr>
        <w:t>F</w:t>
      </w:r>
      <w:r w:rsidR="005103D3" w:rsidRPr="48487E1F">
        <w:rPr>
          <w:rFonts w:asciiTheme="minorHAnsi" w:hAnsiTheme="minorHAnsi" w:cstheme="minorBidi"/>
        </w:rPr>
        <w:t xml:space="preserve">aculties and </w:t>
      </w:r>
      <w:r w:rsidR="00126752">
        <w:rPr>
          <w:rFonts w:asciiTheme="minorHAnsi" w:hAnsiTheme="minorHAnsi" w:cstheme="minorBidi"/>
        </w:rPr>
        <w:t>P</w:t>
      </w:r>
      <w:r w:rsidR="005103D3" w:rsidRPr="48487E1F">
        <w:rPr>
          <w:rFonts w:asciiTheme="minorHAnsi" w:hAnsiTheme="minorHAnsi" w:cstheme="minorBidi"/>
        </w:rPr>
        <w:t xml:space="preserve">rofessional </w:t>
      </w:r>
      <w:r w:rsidR="00126752">
        <w:rPr>
          <w:rFonts w:asciiTheme="minorHAnsi" w:hAnsiTheme="minorHAnsi" w:cstheme="minorBidi"/>
        </w:rPr>
        <w:t>S</w:t>
      </w:r>
      <w:r w:rsidR="005103D3" w:rsidRPr="48487E1F">
        <w:rPr>
          <w:rFonts w:asciiTheme="minorHAnsi" w:hAnsiTheme="minorHAnsi" w:cstheme="minorBidi"/>
        </w:rPr>
        <w:t>ervice</w:t>
      </w:r>
      <w:r w:rsidR="00C815D7">
        <w:rPr>
          <w:rFonts w:asciiTheme="minorHAnsi" w:hAnsiTheme="minorHAnsi" w:cstheme="minorBidi"/>
        </w:rPr>
        <w:t>s</w:t>
      </w:r>
      <w:r w:rsidR="005103D3" w:rsidRPr="48487E1F">
        <w:rPr>
          <w:rFonts w:asciiTheme="minorHAnsi" w:hAnsiTheme="minorHAnsi" w:cstheme="minorBidi"/>
        </w:rPr>
        <w:t xml:space="preserve"> means that a wide range of differing needs</w:t>
      </w:r>
      <w:r w:rsidR="00AA03CD">
        <w:rPr>
          <w:rFonts w:asciiTheme="minorHAnsi" w:hAnsiTheme="minorHAnsi" w:cstheme="minorBidi"/>
        </w:rPr>
        <w:t xml:space="preserve"> will </w:t>
      </w:r>
      <w:r w:rsidR="00332E9A">
        <w:rPr>
          <w:rFonts w:asciiTheme="minorHAnsi" w:hAnsiTheme="minorHAnsi" w:cstheme="minorBidi"/>
        </w:rPr>
        <w:t>require</w:t>
      </w:r>
      <w:r w:rsidR="00AA03CD">
        <w:rPr>
          <w:rFonts w:asciiTheme="minorHAnsi" w:hAnsiTheme="minorHAnsi" w:cstheme="minorBidi"/>
        </w:rPr>
        <w:t xml:space="preserve"> to be </w:t>
      </w:r>
      <w:r w:rsidR="00E20701">
        <w:rPr>
          <w:rFonts w:asciiTheme="minorHAnsi" w:hAnsiTheme="minorHAnsi" w:cstheme="minorBidi"/>
        </w:rPr>
        <w:t>met,</w:t>
      </w:r>
      <w:r w:rsidR="005103D3" w:rsidRPr="48487E1F">
        <w:rPr>
          <w:rFonts w:asciiTheme="minorHAnsi" w:hAnsiTheme="minorHAnsi" w:cstheme="minorBidi"/>
        </w:rPr>
        <w:t xml:space="preserve"> and solutions </w:t>
      </w:r>
      <w:r w:rsidR="00AA03CD">
        <w:rPr>
          <w:rFonts w:asciiTheme="minorHAnsi" w:hAnsiTheme="minorHAnsi" w:cstheme="minorBidi"/>
        </w:rPr>
        <w:t>provided</w:t>
      </w:r>
      <w:r w:rsidR="005103D3" w:rsidRPr="48487E1F">
        <w:rPr>
          <w:rFonts w:asciiTheme="minorHAnsi" w:hAnsiTheme="minorHAnsi" w:cstheme="minorBidi"/>
        </w:rPr>
        <w:t xml:space="preserve">. </w:t>
      </w:r>
      <w:r w:rsidR="00DA60BD" w:rsidRPr="48487E1F">
        <w:rPr>
          <w:rFonts w:asciiTheme="minorHAnsi" w:hAnsiTheme="minorHAnsi" w:cstheme="minorBidi"/>
        </w:rPr>
        <w:t xml:space="preserve">We recognise that ‘one size’ does not fit all. </w:t>
      </w:r>
      <w:r w:rsidR="00376B4E" w:rsidRPr="48487E1F">
        <w:rPr>
          <w:rFonts w:asciiTheme="minorHAnsi" w:hAnsiTheme="minorHAnsi" w:cstheme="minorBidi"/>
        </w:rPr>
        <w:t xml:space="preserve">We will therefore build procurement capability, </w:t>
      </w:r>
      <w:r w:rsidR="005600ED" w:rsidRPr="48487E1F">
        <w:rPr>
          <w:rFonts w:asciiTheme="minorHAnsi" w:hAnsiTheme="minorHAnsi" w:cstheme="minorBidi"/>
        </w:rPr>
        <w:t>resources,</w:t>
      </w:r>
      <w:r w:rsidR="00376B4E" w:rsidRPr="48487E1F">
        <w:rPr>
          <w:rFonts w:asciiTheme="minorHAnsi" w:hAnsiTheme="minorHAnsi" w:cstheme="minorBidi"/>
        </w:rPr>
        <w:t xml:space="preserve"> and skills across</w:t>
      </w:r>
      <w:r w:rsidR="00764BBD" w:rsidRPr="48487E1F">
        <w:rPr>
          <w:rFonts w:asciiTheme="minorHAnsi" w:hAnsiTheme="minorHAnsi" w:cstheme="minorBidi"/>
        </w:rPr>
        <w:t xml:space="preserve"> the whole University. </w:t>
      </w:r>
      <w:r w:rsidR="00A6578C" w:rsidRPr="48487E1F">
        <w:rPr>
          <w:rFonts w:asciiTheme="minorHAnsi" w:hAnsiTheme="minorHAnsi" w:cstheme="minorBidi"/>
        </w:rPr>
        <w:t>We</w:t>
      </w:r>
      <w:r w:rsidR="007654B0" w:rsidRPr="48487E1F">
        <w:rPr>
          <w:rFonts w:asciiTheme="minorHAnsi" w:hAnsiTheme="minorHAnsi" w:cstheme="minorBidi"/>
        </w:rPr>
        <w:t xml:space="preserve"> will </w:t>
      </w:r>
      <w:r w:rsidR="00F40282" w:rsidRPr="48487E1F">
        <w:rPr>
          <w:rFonts w:asciiTheme="minorHAnsi" w:hAnsiTheme="minorHAnsi" w:cstheme="minorBidi"/>
        </w:rPr>
        <w:t>help</w:t>
      </w:r>
      <w:r w:rsidR="007654B0" w:rsidRPr="48487E1F">
        <w:rPr>
          <w:rFonts w:asciiTheme="minorHAnsi" w:hAnsiTheme="minorHAnsi" w:cstheme="minorBidi"/>
        </w:rPr>
        <w:t xml:space="preserve"> </w:t>
      </w:r>
      <w:r w:rsidR="00E20701">
        <w:rPr>
          <w:rFonts w:asciiTheme="minorHAnsi" w:hAnsiTheme="minorHAnsi" w:cstheme="minorBidi"/>
        </w:rPr>
        <w:t>F</w:t>
      </w:r>
      <w:r w:rsidR="007654B0" w:rsidRPr="48487E1F">
        <w:rPr>
          <w:rFonts w:asciiTheme="minorHAnsi" w:hAnsiTheme="minorHAnsi" w:cstheme="minorBidi"/>
        </w:rPr>
        <w:t xml:space="preserve">aculties and </w:t>
      </w:r>
      <w:r w:rsidR="00DB74E2">
        <w:rPr>
          <w:rFonts w:asciiTheme="minorHAnsi" w:hAnsiTheme="minorHAnsi" w:cstheme="minorBidi"/>
        </w:rPr>
        <w:t xml:space="preserve">Professional </w:t>
      </w:r>
      <w:r w:rsidR="006239C2">
        <w:rPr>
          <w:rFonts w:asciiTheme="minorHAnsi" w:hAnsiTheme="minorHAnsi" w:cstheme="minorBidi"/>
        </w:rPr>
        <w:t>S</w:t>
      </w:r>
      <w:r w:rsidR="007654B0" w:rsidRPr="48487E1F">
        <w:rPr>
          <w:rFonts w:asciiTheme="minorHAnsi" w:hAnsiTheme="minorHAnsi" w:cstheme="minorBidi"/>
        </w:rPr>
        <w:t>ervice</w:t>
      </w:r>
      <w:r w:rsidR="006C3548">
        <w:rPr>
          <w:rFonts w:asciiTheme="minorHAnsi" w:hAnsiTheme="minorHAnsi" w:cstheme="minorBidi"/>
        </w:rPr>
        <w:t>s</w:t>
      </w:r>
      <w:r w:rsidR="002F079A">
        <w:rPr>
          <w:rFonts w:asciiTheme="minorHAnsi" w:hAnsiTheme="minorHAnsi" w:cstheme="minorBidi"/>
        </w:rPr>
        <w:t xml:space="preserve"> </w:t>
      </w:r>
      <w:r w:rsidR="00900C4B" w:rsidRPr="48487E1F">
        <w:rPr>
          <w:rFonts w:asciiTheme="minorHAnsi" w:hAnsiTheme="minorHAnsi" w:cstheme="minorBidi"/>
        </w:rPr>
        <w:t>to</w:t>
      </w:r>
      <w:r w:rsidR="007654B0" w:rsidRPr="48487E1F">
        <w:rPr>
          <w:rFonts w:asciiTheme="minorHAnsi" w:hAnsiTheme="minorHAnsi" w:cstheme="minorBidi"/>
        </w:rPr>
        <w:t xml:space="preserve"> </w:t>
      </w:r>
      <w:r w:rsidR="004F6B55" w:rsidRPr="48487E1F">
        <w:rPr>
          <w:rFonts w:asciiTheme="minorHAnsi" w:hAnsiTheme="minorHAnsi" w:cstheme="minorBidi"/>
        </w:rPr>
        <w:t xml:space="preserve">develop </w:t>
      </w:r>
      <w:r w:rsidR="00860B3A" w:rsidRPr="48487E1F">
        <w:rPr>
          <w:rFonts w:asciiTheme="minorHAnsi" w:hAnsiTheme="minorHAnsi" w:cstheme="minorBidi"/>
        </w:rPr>
        <w:t xml:space="preserve">their </w:t>
      </w:r>
      <w:r w:rsidR="004F6B55" w:rsidRPr="48487E1F">
        <w:rPr>
          <w:rFonts w:asciiTheme="minorHAnsi" w:hAnsiTheme="minorHAnsi" w:cstheme="minorBidi"/>
        </w:rPr>
        <w:t xml:space="preserve">medium and longer-term plans so that timely, value adding, </w:t>
      </w:r>
      <w:r w:rsidR="00086012" w:rsidRPr="48487E1F">
        <w:rPr>
          <w:rFonts w:asciiTheme="minorHAnsi" w:hAnsiTheme="minorHAnsi" w:cstheme="minorBidi"/>
        </w:rPr>
        <w:t xml:space="preserve">procurement </w:t>
      </w:r>
      <w:r w:rsidR="004F6B55" w:rsidRPr="48487E1F">
        <w:rPr>
          <w:rFonts w:asciiTheme="minorHAnsi" w:hAnsiTheme="minorHAnsi" w:cstheme="minorBidi"/>
        </w:rPr>
        <w:t xml:space="preserve">outcomes can be implemented. </w:t>
      </w:r>
      <w:r w:rsidR="00352BA9">
        <w:rPr>
          <w:rFonts w:asciiTheme="minorHAnsi" w:hAnsiTheme="minorHAnsi" w:cstheme="minorBidi"/>
        </w:rPr>
        <w:t>W</w:t>
      </w:r>
      <w:r w:rsidR="00352BA9" w:rsidRPr="48487E1F">
        <w:rPr>
          <w:rFonts w:asciiTheme="minorHAnsi" w:hAnsiTheme="minorHAnsi" w:cstheme="minorBidi"/>
        </w:rPr>
        <w:t xml:space="preserve">ith </w:t>
      </w:r>
      <w:r w:rsidR="00352BA9">
        <w:rPr>
          <w:rFonts w:asciiTheme="minorHAnsi" w:hAnsiTheme="minorHAnsi" w:cstheme="minorBidi"/>
        </w:rPr>
        <w:t xml:space="preserve">the </w:t>
      </w:r>
      <w:r w:rsidR="00352BA9" w:rsidRPr="48487E1F">
        <w:rPr>
          <w:rFonts w:asciiTheme="minorHAnsi" w:hAnsiTheme="minorHAnsi" w:cstheme="minorBidi"/>
        </w:rPr>
        <w:t xml:space="preserve">support from stakeholders, </w:t>
      </w:r>
      <w:r w:rsidR="00352BA9">
        <w:rPr>
          <w:rFonts w:asciiTheme="minorHAnsi" w:hAnsiTheme="minorHAnsi" w:cstheme="minorBidi"/>
        </w:rPr>
        <w:t>w</w:t>
      </w:r>
      <w:r w:rsidR="008F1FBA" w:rsidRPr="48487E1F">
        <w:rPr>
          <w:rFonts w:asciiTheme="minorHAnsi" w:hAnsiTheme="minorHAnsi" w:cstheme="minorBidi"/>
        </w:rPr>
        <w:t>e will scrutinise expenditure data</w:t>
      </w:r>
      <w:r w:rsidR="006D46AD">
        <w:rPr>
          <w:rFonts w:asciiTheme="minorHAnsi" w:hAnsiTheme="minorHAnsi" w:cstheme="minorBidi"/>
        </w:rPr>
        <w:t xml:space="preserve"> to</w:t>
      </w:r>
      <w:r w:rsidR="0033269F">
        <w:rPr>
          <w:rFonts w:asciiTheme="minorHAnsi" w:hAnsiTheme="minorHAnsi" w:cstheme="minorBidi"/>
        </w:rPr>
        <w:t xml:space="preserve"> </w:t>
      </w:r>
      <w:r w:rsidR="008F1FBA" w:rsidRPr="48487E1F">
        <w:rPr>
          <w:rFonts w:asciiTheme="minorHAnsi" w:hAnsiTheme="minorHAnsi" w:cstheme="minorBidi"/>
        </w:rPr>
        <w:t xml:space="preserve">identify </w:t>
      </w:r>
      <w:r w:rsidR="00E2158C">
        <w:rPr>
          <w:rFonts w:asciiTheme="minorHAnsi" w:hAnsiTheme="minorHAnsi" w:cstheme="minorBidi"/>
        </w:rPr>
        <w:t xml:space="preserve">any </w:t>
      </w:r>
      <w:r w:rsidR="000F73C0">
        <w:rPr>
          <w:rFonts w:asciiTheme="minorHAnsi" w:hAnsiTheme="minorHAnsi" w:cstheme="minorBidi"/>
        </w:rPr>
        <w:t xml:space="preserve">relevant </w:t>
      </w:r>
      <w:r w:rsidR="008F1FBA" w:rsidRPr="48487E1F">
        <w:rPr>
          <w:rFonts w:asciiTheme="minorHAnsi" w:hAnsiTheme="minorHAnsi" w:cstheme="minorBidi"/>
        </w:rPr>
        <w:t>collaborative opportunities</w:t>
      </w:r>
      <w:r w:rsidR="00FE55EE">
        <w:rPr>
          <w:rFonts w:asciiTheme="minorHAnsi" w:hAnsiTheme="minorHAnsi" w:cstheme="minorBidi"/>
        </w:rPr>
        <w:t>.</w:t>
      </w:r>
    </w:p>
    <w:p w14:paraId="0474F5AF" w14:textId="77777777" w:rsidR="00710E69" w:rsidRPr="00DB532E" w:rsidRDefault="00710E69" w:rsidP="00EA3582">
      <w:pPr>
        <w:spacing w:after="0" w:line="240" w:lineRule="auto"/>
        <w:rPr>
          <w:rFonts w:cstheme="minorHAnsi"/>
          <w:b/>
          <w:bCs/>
          <w:sz w:val="24"/>
          <w:szCs w:val="24"/>
        </w:rPr>
      </w:pPr>
    </w:p>
    <w:p w14:paraId="6EA9CB00" w14:textId="4D6AF79C" w:rsidR="005B7391" w:rsidRPr="00DB532E" w:rsidRDefault="0090132F" w:rsidP="00EA3582">
      <w:pPr>
        <w:spacing w:after="0" w:line="240" w:lineRule="auto"/>
        <w:rPr>
          <w:rFonts w:cstheme="minorHAnsi"/>
          <w:b/>
          <w:bCs/>
          <w:sz w:val="24"/>
          <w:szCs w:val="24"/>
        </w:rPr>
      </w:pPr>
      <w:r w:rsidRPr="00DB532E">
        <w:rPr>
          <w:rFonts w:cstheme="minorHAnsi"/>
          <w:sz w:val="24"/>
          <w:szCs w:val="24"/>
        </w:rPr>
        <w:t xml:space="preserve">Recognising the importance </w:t>
      </w:r>
      <w:r w:rsidR="00150196" w:rsidRPr="00DB532E">
        <w:rPr>
          <w:rFonts w:cstheme="minorHAnsi"/>
          <w:sz w:val="24"/>
          <w:szCs w:val="24"/>
        </w:rPr>
        <w:t xml:space="preserve">of </w:t>
      </w:r>
      <w:r w:rsidRPr="00DB532E">
        <w:rPr>
          <w:rFonts w:cstheme="minorHAnsi"/>
          <w:sz w:val="24"/>
          <w:szCs w:val="24"/>
        </w:rPr>
        <w:t xml:space="preserve">research, </w:t>
      </w:r>
      <w:r w:rsidR="005D6A9A" w:rsidRPr="00DB532E">
        <w:rPr>
          <w:rFonts w:cstheme="minorHAnsi"/>
          <w:sz w:val="24"/>
          <w:szCs w:val="24"/>
        </w:rPr>
        <w:t>w</w:t>
      </w:r>
      <w:r w:rsidR="005B7391" w:rsidRPr="00DB532E">
        <w:rPr>
          <w:rFonts w:cstheme="minorHAnsi"/>
          <w:sz w:val="24"/>
          <w:szCs w:val="24"/>
        </w:rPr>
        <w:t>e will support</w:t>
      </w:r>
      <w:r w:rsidR="00B62636" w:rsidRPr="00DB532E">
        <w:rPr>
          <w:rFonts w:cstheme="minorHAnsi"/>
          <w:sz w:val="24"/>
          <w:szCs w:val="24"/>
        </w:rPr>
        <w:t xml:space="preserve"> our researchers</w:t>
      </w:r>
      <w:r w:rsidR="0024448B" w:rsidRPr="00DB532E">
        <w:rPr>
          <w:rFonts w:cstheme="minorHAnsi"/>
          <w:sz w:val="24"/>
          <w:szCs w:val="24"/>
        </w:rPr>
        <w:t xml:space="preserve"> to</w:t>
      </w:r>
      <w:r w:rsidR="005B7391" w:rsidRPr="00DB532E">
        <w:rPr>
          <w:rFonts w:cstheme="minorHAnsi"/>
          <w:sz w:val="24"/>
          <w:szCs w:val="24"/>
        </w:rPr>
        <w:t xml:space="preserve"> </w:t>
      </w:r>
      <w:r w:rsidR="002B28C4" w:rsidRPr="00DB532E">
        <w:rPr>
          <w:rFonts w:cstheme="minorHAnsi"/>
          <w:sz w:val="24"/>
          <w:szCs w:val="24"/>
        </w:rPr>
        <w:t>ensure that</w:t>
      </w:r>
      <w:r w:rsidR="005B7391" w:rsidRPr="00DB532E">
        <w:rPr>
          <w:rFonts w:cstheme="minorHAnsi"/>
          <w:sz w:val="24"/>
          <w:szCs w:val="24"/>
        </w:rPr>
        <w:t xml:space="preserve"> </w:t>
      </w:r>
      <w:r w:rsidR="00BB43D0" w:rsidRPr="00DB532E">
        <w:rPr>
          <w:rFonts w:cstheme="minorHAnsi"/>
          <w:sz w:val="24"/>
          <w:szCs w:val="24"/>
        </w:rPr>
        <w:t xml:space="preserve">their </w:t>
      </w:r>
      <w:r w:rsidR="005B7391" w:rsidRPr="00DB532E">
        <w:rPr>
          <w:rFonts w:cstheme="minorHAnsi"/>
          <w:sz w:val="24"/>
          <w:szCs w:val="24"/>
        </w:rPr>
        <w:t xml:space="preserve">procurement activity has been </w:t>
      </w:r>
      <w:r w:rsidR="00F85183" w:rsidRPr="00DB532E">
        <w:rPr>
          <w:rFonts w:cstheme="minorHAnsi"/>
          <w:sz w:val="24"/>
          <w:szCs w:val="24"/>
        </w:rPr>
        <w:t>undertaken</w:t>
      </w:r>
      <w:r w:rsidR="005B7391" w:rsidRPr="00DB532E">
        <w:rPr>
          <w:rFonts w:cstheme="minorHAnsi"/>
          <w:sz w:val="24"/>
          <w:szCs w:val="24"/>
        </w:rPr>
        <w:t xml:space="preserve"> in an accountable manner </w:t>
      </w:r>
      <w:r w:rsidR="00F85183" w:rsidRPr="00DB532E">
        <w:rPr>
          <w:rFonts w:cstheme="minorHAnsi"/>
          <w:sz w:val="24"/>
          <w:szCs w:val="24"/>
        </w:rPr>
        <w:t>and in accordance with the</w:t>
      </w:r>
      <w:r w:rsidR="005B7391" w:rsidRPr="00DB532E">
        <w:rPr>
          <w:rFonts w:cstheme="minorHAnsi"/>
          <w:sz w:val="24"/>
          <w:szCs w:val="24"/>
        </w:rPr>
        <w:t xml:space="preserve"> requirements of the Research Excellence Framework and grant funding bodies. </w:t>
      </w:r>
    </w:p>
    <w:p w14:paraId="7AE222AF" w14:textId="77777777" w:rsidR="00F93370" w:rsidRPr="00DB532E" w:rsidRDefault="00F93370" w:rsidP="00EA3582">
      <w:pPr>
        <w:spacing w:after="0" w:line="240" w:lineRule="auto"/>
        <w:rPr>
          <w:rFonts w:cstheme="minorHAnsi"/>
          <w:sz w:val="24"/>
          <w:szCs w:val="24"/>
        </w:rPr>
      </w:pPr>
    </w:p>
    <w:p w14:paraId="45423E12" w14:textId="5B7CF976" w:rsidR="005B7391" w:rsidRPr="00DB532E" w:rsidRDefault="005B7391" w:rsidP="00EA3582">
      <w:pPr>
        <w:spacing w:after="0" w:line="240" w:lineRule="auto"/>
        <w:rPr>
          <w:rFonts w:cstheme="minorHAnsi"/>
          <w:b/>
          <w:bCs/>
          <w:sz w:val="24"/>
          <w:szCs w:val="24"/>
        </w:rPr>
      </w:pPr>
      <w:r w:rsidRPr="00B92C29">
        <w:rPr>
          <w:rFonts w:asciiTheme="majorHAnsi" w:hAnsiTheme="majorHAnsi" w:cstheme="minorHAnsi"/>
          <w:b/>
          <w:bCs/>
          <w:sz w:val="24"/>
          <w:szCs w:val="24"/>
        </w:rPr>
        <w:t>Students</w:t>
      </w:r>
      <w:r w:rsidR="00F255DE" w:rsidRPr="00DB532E">
        <w:rPr>
          <w:rFonts w:cstheme="minorHAnsi"/>
          <w:b/>
          <w:bCs/>
          <w:sz w:val="24"/>
          <w:szCs w:val="24"/>
        </w:rPr>
        <w:t xml:space="preserve"> - </w:t>
      </w:r>
      <w:r w:rsidRPr="00DB532E">
        <w:rPr>
          <w:rFonts w:cstheme="minorHAnsi"/>
          <w:sz w:val="24"/>
          <w:szCs w:val="24"/>
        </w:rPr>
        <w:t xml:space="preserve">We are aware that our students have a genuine understanding of the wider social value and social justice issues in procurement and a desire for decisive action. We will </w:t>
      </w:r>
      <w:r w:rsidRPr="00DB532E">
        <w:rPr>
          <w:rFonts w:cstheme="minorHAnsi"/>
          <w:sz w:val="24"/>
          <w:szCs w:val="24"/>
        </w:rPr>
        <w:lastRenderedPageBreak/>
        <w:t xml:space="preserve">therefore engage with our student body to </w:t>
      </w:r>
      <w:r w:rsidR="005846B6" w:rsidRPr="00DB532E">
        <w:rPr>
          <w:rFonts w:cstheme="minorHAnsi"/>
          <w:sz w:val="24"/>
          <w:szCs w:val="24"/>
        </w:rPr>
        <w:t>ensure</w:t>
      </w:r>
      <w:r w:rsidR="00400243" w:rsidRPr="00DB532E">
        <w:rPr>
          <w:rFonts w:cstheme="minorHAnsi"/>
          <w:sz w:val="24"/>
          <w:szCs w:val="24"/>
        </w:rPr>
        <w:t xml:space="preserve"> </w:t>
      </w:r>
      <w:r w:rsidR="005846B6" w:rsidRPr="00DB532E">
        <w:rPr>
          <w:rFonts w:cstheme="minorHAnsi"/>
          <w:sz w:val="24"/>
          <w:szCs w:val="24"/>
        </w:rPr>
        <w:t xml:space="preserve">our </w:t>
      </w:r>
      <w:r w:rsidRPr="00DB532E">
        <w:rPr>
          <w:rFonts w:cstheme="minorHAnsi"/>
          <w:sz w:val="24"/>
          <w:szCs w:val="24"/>
        </w:rPr>
        <w:t xml:space="preserve">institution-wide approach to procurement </w:t>
      </w:r>
      <w:r w:rsidR="005846B6" w:rsidRPr="00DB532E">
        <w:rPr>
          <w:rFonts w:cstheme="minorHAnsi"/>
          <w:sz w:val="24"/>
          <w:szCs w:val="24"/>
        </w:rPr>
        <w:t>is</w:t>
      </w:r>
      <w:r w:rsidR="00F43906" w:rsidRPr="00DB532E">
        <w:rPr>
          <w:rFonts w:cstheme="minorHAnsi"/>
          <w:sz w:val="24"/>
          <w:szCs w:val="24"/>
        </w:rPr>
        <w:t xml:space="preserve"> informed</w:t>
      </w:r>
      <w:r w:rsidR="00D77DA7" w:rsidRPr="00DB532E">
        <w:rPr>
          <w:rFonts w:cstheme="minorHAnsi"/>
          <w:sz w:val="24"/>
          <w:szCs w:val="24"/>
        </w:rPr>
        <w:t>, where possible,</w:t>
      </w:r>
      <w:r w:rsidR="00F43906" w:rsidRPr="00DB532E">
        <w:rPr>
          <w:rFonts w:cstheme="minorHAnsi"/>
          <w:sz w:val="24"/>
          <w:szCs w:val="24"/>
        </w:rPr>
        <w:t xml:space="preserve"> by</w:t>
      </w:r>
      <w:r w:rsidRPr="00DB532E">
        <w:rPr>
          <w:rFonts w:cstheme="minorHAnsi"/>
          <w:sz w:val="24"/>
          <w:szCs w:val="24"/>
        </w:rPr>
        <w:t xml:space="preserve"> the priorities and values of our students.</w:t>
      </w:r>
    </w:p>
    <w:p w14:paraId="598C7523" w14:textId="77777777" w:rsidR="00F93370" w:rsidRPr="00DB532E" w:rsidRDefault="00F93370" w:rsidP="00EA3582">
      <w:pPr>
        <w:spacing w:after="0" w:line="240" w:lineRule="auto"/>
        <w:rPr>
          <w:rFonts w:cstheme="minorHAnsi"/>
          <w:sz w:val="24"/>
          <w:szCs w:val="24"/>
        </w:rPr>
      </w:pPr>
    </w:p>
    <w:p w14:paraId="62A97939" w14:textId="4D66E3E2" w:rsidR="000758E8" w:rsidRPr="00DB532E" w:rsidRDefault="00D73D46" w:rsidP="00EA3582">
      <w:pPr>
        <w:spacing w:after="0" w:line="240" w:lineRule="auto"/>
        <w:rPr>
          <w:rFonts w:cstheme="minorHAnsi"/>
          <w:b/>
          <w:bCs/>
          <w:sz w:val="24"/>
          <w:szCs w:val="24"/>
        </w:rPr>
      </w:pPr>
      <w:r w:rsidRPr="00B92C29">
        <w:rPr>
          <w:rFonts w:asciiTheme="majorHAnsi" w:hAnsiTheme="majorHAnsi" w:cstheme="minorHAnsi"/>
          <w:b/>
          <w:bCs/>
          <w:sz w:val="24"/>
          <w:szCs w:val="24"/>
        </w:rPr>
        <w:t>Suppliers</w:t>
      </w:r>
      <w:r w:rsidR="00F255DE" w:rsidRPr="00DB532E">
        <w:rPr>
          <w:rFonts w:cstheme="minorHAnsi"/>
          <w:b/>
          <w:bCs/>
          <w:sz w:val="24"/>
          <w:szCs w:val="24"/>
        </w:rPr>
        <w:t xml:space="preserve"> - </w:t>
      </w:r>
      <w:r w:rsidRPr="00DB532E">
        <w:rPr>
          <w:rFonts w:cstheme="minorHAnsi"/>
          <w:sz w:val="24"/>
          <w:szCs w:val="24"/>
        </w:rPr>
        <w:t xml:space="preserve">The University has a large active database of suppliers ranging from multinationals to SMEs and micro businesses. We will engage with all suppliers and potential suppliers in a fair, </w:t>
      </w:r>
      <w:r w:rsidR="00F21062" w:rsidRPr="00DB532E">
        <w:rPr>
          <w:rFonts w:cstheme="minorHAnsi"/>
          <w:sz w:val="24"/>
          <w:szCs w:val="24"/>
        </w:rPr>
        <w:t>open,</w:t>
      </w:r>
      <w:r w:rsidRPr="00DB532E">
        <w:rPr>
          <w:rFonts w:cstheme="minorHAnsi"/>
          <w:sz w:val="24"/>
          <w:szCs w:val="24"/>
        </w:rPr>
        <w:t xml:space="preserve"> and transparent manner.</w:t>
      </w:r>
      <w:r w:rsidR="00CD7B01" w:rsidRPr="00DB532E">
        <w:rPr>
          <w:rFonts w:cstheme="minorHAnsi"/>
          <w:sz w:val="24"/>
          <w:szCs w:val="24"/>
        </w:rPr>
        <w:t xml:space="preserve"> </w:t>
      </w:r>
      <w:r w:rsidRPr="00DB532E">
        <w:rPr>
          <w:rFonts w:cstheme="minorHAnsi"/>
          <w:sz w:val="24"/>
          <w:szCs w:val="24"/>
        </w:rPr>
        <w:t>Our processes and procedures will be designed in such a manner that they are proportionate to the value of the contract, while simultaneously ensuring that all suppliers comply with the requirements of legislation and recognised best practice.</w:t>
      </w:r>
    </w:p>
    <w:p w14:paraId="01D9FD8B" w14:textId="77777777" w:rsidR="008D5436" w:rsidRPr="00DB532E" w:rsidRDefault="008D5436" w:rsidP="00EA3582">
      <w:pPr>
        <w:spacing w:after="0" w:line="240" w:lineRule="auto"/>
        <w:rPr>
          <w:rFonts w:cstheme="minorHAnsi"/>
          <w:sz w:val="24"/>
          <w:szCs w:val="24"/>
        </w:rPr>
      </w:pPr>
    </w:p>
    <w:p w14:paraId="4CB3A9C3" w14:textId="6E0B1A12" w:rsidR="00D73D46" w:rsidRPr="00DB532E" w:rsidRDefault="00D73D46" w:rsidP="00EA3582">
      <w:pPr>
        <w:spacing w:after="0" w:line="240" w:lineRule="auto"/>
        <w:rPr>
          <w:rFonts w:cstheme="minorHAnsi"/>
          <w:sz w:val="24"/>
          <w:szCs w:val="24"/>
        </w:rPr>
      </w:pPr>
      <w:r w:rsidRPr="00DB532E">
        <w:rPr>
          <w:rFonts w:cstheme="minorHAnsi"/>
          <w:sz w:val="24"/>
          <w:szCs w:val="24"/>
        </w:rPr>
        <w:t xml:space="preserve">We will also ensure suppliers are fully aware of the standards of conduct required </w:t>
      </w:r>
      <w:r w:rsidR="3BAA8A06" w:rsidRPr="00DB532E">
        <w:rPr>
          <w:rFonts w:cstheme="minorHAnsi"/>
          <w:sz w:val="24"/>
          <w:szCs w:val="24"/>
        </w:rPr>
        <w:t>for</w:t>
      </w:r>
      <w:r w:rsidRPr="00DB532E">
        <w:rPr>
          <w:rFonts w:cstheme="minorHAnsi"/>
          <w:sz w:val="24"/>
          <w:szCs w:val="24"/>
        </w:rPr>
        <w:t xml:space="preserve"> them to do business with the University</w:t>
      </w:r>
      <w:r w:rsidR="001F0231" w:rsidRPr="00DB532E">
        <w:rPr>
          <w:rFonts w:cstheme="minorHAnsi"/>
          <w:sz w:val="24"/>
          <w:szCs w:val="24"/>
        </w:rPr>
        <w:t xml:space="preserve">. </w:t>
      </w:r>
      <w:r w:rsidRPr="00DD4DB2">
        <w:rPr>
          <w:rFonts w:cstheme="minorHAnsi"/>
          <w:sz w:val="24"/>
          <w:szCs w:val="24"/>
        </w:rPr>
        <w:t xml:space="preserve">We will support our suppliers </w:t>
      </w:r>
      <w:r w:rsidR="00EE3447" w:rsidRPr="00DD4DB2">
        <w:rPr>
          <w:rFonts w:cstheme="minorHAnsi"/>
          <w:sz w:val="24"/>
          <w:szCs w:val="24"/>
        </w:rPr>
        <w:t xml:space="preserve">to </w:t>
      </w:r>
      <w:r w:rsidRPr="00DD4DB2">
        <w:rPr>
          <w:rFonts w:cstheme="minorHAnsi"/>
          <w:sz w:val="24"/>
          <w:szCs w:val="24"/>
        </w:rPr>
        <w:t>understand</w:t>
      </w:r>
      <w:r w:rsidR="001F19DC" w:rsidRPr="00DD4DB2">
        <w:rPr>
          <w:rFonts w:cstheme="minorHAnsi"/>
          <w:sz w:val="24"/>
          <w:szCs w:val="24"/>
        </w:rPr>
        <w:t xml:space="preserve"> </w:t>
      </w:r>
      <w:r w:rsidRPr="00DD4DB2">
        <w:rPr>
          <w:rFonts w:cstheme="minorHAnsi"/>
          <w:sz w:val="24"/>
          <w:szCs w:val="24"/>
        </w:rPr>
        <w:t xml:space="preserve">equality, </w:t>
      </w:r>
      <w:r w:rsidR="00385A39" w:rsidRPr="00DD4DB2">
        <w:rPr>
          <w:rFonts w:cstheme="minorHAnsi"/>
          <w:sz w:val="24"/>
          <w:szCs w:val="24"/>
        </w:rPr>
        <w:t>diversity,</w:t>
      </w:r>
      <w:r w:rsidRPr="00DD4DB2">
        <w:rPr>
          <w:rFonts w:cstheme="minorHAnsi"/>
          <w:sz w:val="24"/>
          <w:szCs w:val="24"/>
        </w:rPr>
        <w:t xml:space="preserve"> and inclusion issues within their own workforces and throughout their extended supply </w:t>
      </w:r>
      <w:r w:rsidR="00392EE1" w:rsidRPr="00DD4DB2">
        <w:rPr>
          <w:rFonts w:cstheme="minorHAnsi"/>
          <w:sz w:val="24"/>
          <w:szCs w:val="24"/>
        </w:rPr>
        <w:t>chains</w:t>
      </w:r>
      <w:r w:rsidR="00392EE1">
        <w:rPr>
          <w:rFonts w:cstheme="minorHAnsi"/>
          <w:sz w:val="24"/>
          <w:szCs w:val="24"/>
        </w:rPr>
        <w:t xml:space="preserve"> and</w:t>
      </w:r>
      <w:r w:rsidRPr="00DD4DB2">
        <w:rPr>
          <w:rFonts w:cstheme="minorHAnsi"/>
          <w:sz w:val="24"/>
          <w:szCs w:val="24"/>
        </w:rPr>
        <w:t xml:space="preserve"> </w:t>
      </w:r>
      <w:r w:rsidR="00A254B0" w:rsidRPr="00DD4DB2">
        <w:rPr>
          <w:rFonts w:cstheme="minorHAnsi"/>
          <w:sz w:val="24"/>
          <w:szCs w:val="24"/>
        </w:rPr>
        <w:t xml:space="preserve">thereby </w:t>
      </w:r>
      <w:r w:rsidR="00E86A4C">
        <w:rPr>
          <w:rFonts w:cstheme="minorHAnsi"/>
          <w:sz w:val="24"/>
          <w:szCs w:val="24"/>
        </w:rPr>
        <w:t>reduce</w:t>
      </w:r>
      <w:r w:rsidRPr="00DD4DB2">
        <w:rPr>
          <w:rFonts w:cstheme="minorHAnsi"/>
          <w:sz w:val="24"/>
          <w:szCs w:val="24"/>
        </w:rPr>
        <w:t xml:space="preserve"> the risk of modern slavery and human trafficking.</w:t>
      </w:r>
      <w:r w:rsidRPr="00DB532E">
        <w:rPr>
          <w:rFonts w:cstheme="minorHAnsi"/>
          <w:sz w:val="24"/>
          <w:szCs w:val="24"/>
        </w:rPr>
        <w:t xml:space="preserve"> </w:t>
      </w:r>
    </w:p>
    <w:p w14:paraId="1C5873A7" w14:textId="1DA5CAEA" w:rsidR="00381FEF" w:rsidRDefault="00381FEF" w:rsidP="00EA3582">
      <w:pPr>
        <w:spacing w:after="0" w:line="240" w:lineRule="auto"/>
        <w:rPr>
          <w:rFonts w:cstheme="minorHAnsi"/>
          <w:b/>
          <w:bCs/>
          <w:color w:val="000000" w:themeColor="text1"/>
          <w:sz w:val="28"/>
          <w:szCs w:val="28"/>
          <w:lang w:eastAsia="en-GB"/>
        </w:rPr>
      </w:pPr>
    </w:p>
    <w:p w14:paraId="793D439B" w14:textId="64BF5CD0" w:rsidR="004E715B" w:rsidRPr="00B00B98" w:rsidRDefault="004E715B" w:rsidP="00EA3582">
      <w:pPr>
        <w:spacing w:after="0" w:line="240" w:lineRule="auto"/>
        <w:rPr>
          <w:rFonts w:asciiTheme="majorHAnsi" w:hAnsiTheme="majorHAnsi" w:cstheme="minorHAnsi"/>
          <w:b/>
          <w:bCs/>
          <w:color w:val="000000" w:themeColor="text1"/>
          <w:sz w:val="28"/>
          <w:szCs w:val="28"/>
          <w:lang w:eastAsia="en-GB"/>
        </w:rPr>
      </w:pPr>
      <w:r w:rsidRPr="00B00B98">
        <w:rPr>
          <w:rFonts w:asciiTheme="majorHAnsi" w:hAnsiTheme="majorHAnsi" w:cstheme="minorHAnsi"/>
          <w:b/>
          <w:bCs/>
          <w:color w:val="000000" w:themeColor="text1"/>
          <w:sz w:val="28"/>
          <w:szCs w:val="28"/>
          <w:lang w:eastAsia="en-GB"/>
        </w:rPr>
        <w:t xml:space="preserve">Keeping on </w:t>
      </w:r>
      <w:r w:rsidR="0013FDFC" w:rsidRPr="00B00B98">
        <w:rPr>
          <w:rFonts w:asciiTheme="majorHAnsi" w:hAnsiTheme="majorHAnsi" w:cstheme="minorHAnsi"/>
          <w:b/>
          <w:bCs/>
          <w:color w:val="000000" w:themeColor="text1"/>
          <w:sz w:val="28"/>
          <w:szCs w:val="28"/>
          <w:lang w:eastAsia="en-GB"/>
        </w:rPr>
        <w:t>t</w:t>
      </w:r>
      <w:r w:rsidRPr="00B00B98">
        <w:rPr>
          <w:rFonts w:asciiTheme="majorHAnsi" w:hAnsiTheme="majorHAnsi" w:cstheme="minorHAnsi"/>
          <w:b/>
          <w:bCs/>
          <w:color w:val="000000" w:themeColor="text1"/>
          <w:sz w:val="28"/>
          <w:szCs w:val="28"/>
          <w:lang w:eastAsia="en-GB"/>
        </w:rPr>
        <w:t>rack</w:t>
      </w:r>
      <w:r w:rsidR="00A1762A" w:rsidRPr="00B00B98">
        <w:rPr>
          <w:rFonts w:asciiTheme="majorHAnsi" w:hAnsiTheme="majorHAnsi" w:cstheme="minorHAnsi"/>
          <w:b/>
          <w:bCs/>
          <w:color w:val="000000" w:themeColor="text1"/>
          <w:sz w:val="28"/>
          <w:szCs w:val="28"/>
          <w:lang w:eastAsia="en-GB"/>
        </w:rPr>
        <w:t xml:space="preserve"> - </w:t>
      </w:r>
      <w:r w:rsidR="4304841B" w:rsidRPr="00B00B98">
        <w:rPr>
          <w:rFonts w:asciiTheme="majorHAnsi" w:hAnsiTheme="majorHAnsi" w:cstheme="minorHAnsi"/>
          <w:b/>
          <w:bCs/>
          <w:color w:val="000000" w:themeColor="text1"/>
          <w:sz w:val="28"/>
          <w:szCs w:val="28"/>
          <w:lang w:eastAsia="en-GB"/>
        </w:rPr>
        <w:t>r</w:t>
      </w:r>
      <w:r w:rsidRPr="00B00B98">
        <w:rPr>
          <w:rFonts w:asciiTheme="majorHAnsi" w:hAnsiTheme="majorHAnsi" w:cstheme="minorHAnsi"/>
          <w:b/>
          <w:bCs/>
          <w:color w:val="000000" w:themeColor="text1"/>
          <w:sz w:val="28"/>
          <w:szCs w:val="28"/>
          <w:lang w:eastAsia="en-GB"/>
        </w:rPr>
        <w:t xml:space="preserve">eviewing and </w:t>
      </w:r>
      <w:r w:rsidR="6B8B705E" w:rsidRPr="00B00B98">
        <w:rPr>
          <w:rFonts w:asciiTheme="majorHAnsi" w:hAnsiTheme="majorHAnsi" w:cstheme="minorHAnsi"/>
          <w:b/>
          <w:bCs/>
          <w:color w:val="000000" w:themeColor="text1"/>
          <w:sz w:val="28"/>
          <w:szCs w:val="28"/>
          <w:lang w:eastAsia="en-GB"/>
        </w:rPr>
        <w:t>r</w:t>
      </w:r>
      <w:r w:rsidRPr="00B00B98">
        <w:rPr>
          <w:rFonts w:asciiTheme="majorHAnsi" w:hAnsiTheme="majorHAnsi" w:cstheme="minorHAnsi"/>
          <w:b/>
          <w:bCs/>
          <w:color w:val="000000" w:themeColor="text1"/>
          <w:sz w:val="28"/>
          <w:szCs w:val="28"/>
          <w:lang w:eastAsia="en-GB"/>
        </w:rPr>
        <w:t>eporting</w:t>
      </w:r>
    </w:p>
    <w:p w14:paraId="46E4B7FC" w14:textId="77777777" w:rsidR="00804327" w:rsidRPr="00DB532E" w:rsidRDefault="00804327" w:rsidP="00EA3582">
      <w:pPr>
        <w:spacing w:after="0" w:line="240" w:lineRule="auto"/>
        <w:rPr>
          <w:rFonts w:cstheme="minorHAnsi"/>
          <w:b/>
          <w:bCs/>
          <w:color w:val="000000" w:themeColor="text1"/>
          <w:sz w:val="28"/>
          <w:szCs w:val="28"/>
          <w:lang w:eastAsia="en-GB"/>
        </w:rPr>
      </w:pPr>
    </w:p>
    <w:p w14:paraId="5391CEE8" w14:textId="45AE691F" w:rsidR="00AA1B4E" w:rsidRPr="00DB532E" w:rsidRDefault="4BE3DDB1" w:rsidP="00EA3582">
      <w:pPr>
        <w:shd w:val="clear" w:color="auto" w:fill="FFFFFF" w:themeFill="background1"/>
        <w:spacing w:after="0" w:line="240" w:lineRule="auto"/>
        <w:rPr>
          <w:rFonts w:cstheme="minorHAnsi"/>
          <w:sz w:val="24"/>
          <w:szCs w:val="24"/>
          <w:lang w:eastAsia="en-GB"/>
        </w:rPr>
      </w:pPr>
      <w:r w:rsidRPr="00DB532E">
        <w:rPr>
          <w:rFonts w:cstheme="minorHAnsi"/>
          <w:sz w:val="24"/>
          <w:szCs w:val="24"/>
          <w:lang w:eastAsia="en-GB"/>
        </w:rPr>
        <w:t xml:space="preserve">The </w:t>
      </w:r>
      <w:r w:rsidR="1D5A13AC" w:rsidRPr="00DB532E">
        <w:rPr>
          <w:rFonts w:cstheme="minorHAnsi"/>
          <w:sz w:val="24"/>
          <w:szCs w:val="24"/>
          <w:lang w:eastAsia="en-GB"/>
        </w:rPr>
        <w:t>s</w:t>
      </w:r>
      <w:r w:rsidRPr="00DB532E">
        <w:rPr>
          <w:rFonts w:cstheme="minorHAnsi"/>
          <w:sz w:val="24"/>
          <w:szCs w:val="24"/>
          <w:lang w:eastAsia="en-GB"/>
        </w:rPr>
        <w:t>trategy</w:t>
      </w:r>
      <w:r w:rsidR="1D5A13AC" w:rsidRPr="00DB532E">
        <w:rPr>
          <w:rFonts w:cstheme="minorHAnsi"/>
          <w:sz w:val="24"/>
          <w:szCs w:val="24"/>
          <w:lang w:eastAsia="en-GB"/>
        </w:rPr>
        <w:t xml:space="preserve"> </w:t>
      </w:r>
      <w:r w:rsidR="4F1B3D1B" w:rsidRPr="00DB532E">
        <w:rPr>
          <w:rFonts w:cstheme="minorHAnsi"/>
          <w:sz w:val="24"/>
          <w:szCs w:val="24"/>
          <w:lang w:eastAsia="en-GB"/>
        </w:rPr>
        <w:t xml:space="preserve">will be monitored </w:t>
      </w:r>
      <w:r w:rsidRPr="00DB532E">
        <w:rPr>
          <w:rFonts w:cstheme="minorHAnsi"/>
          <w:sz w:val="24"/>
          <w:szCs w:val="24"/>
          <w:lang w:eastAsia="en-GB"/>
        </w:rPr>
        <w:t>by means of</w:t>
      </w:r>
      <w:r w:rsidR="4F1B3D1B" w:rsidRPr="00DB532E">
        <w:rPr>
          <w:rFonts w:cstheme="minorHAnsi"/>
          <w:sz w:val="24"/>
          <w:szCs w:val="24"/>
          <w:lang w:eastAsia="en-GB"/>
        </w:rPr>
        <w:t xml:space="preserve"> the</w:t>
      </w:r>
      <w:r w:rsidR="4772D674" w:rsidRPr="00DB532E">
        <w:rPr>
          <w:rFonts w:cstheme="minorHAnsi"/>
          <w:sz w:val="24"/>
          <w:szCs w:val="24"/>
          <w:lang w:eastAsia="en-GB"/>
        </w:rPr>
        <w:t xml:space="preserve"> </w:t>
      </w:r>
      <w:r w:rsidR="54E3C897" w:rsidRPr="00DB532E">
        <w:rPr>
          <w:rFonts w:cstheme="minorHAnsi"/>
          <w:sz w:val="24"/>
          <w:szCs w:val="24"/>
          <w:lang w:eastAsia="en-GB"/>
        </w:rPr>
        <w:t>P</w:t>
      </w:r>
      <w:r w:rsidR="4772D674" w:rsidRPr="00DB532E">
        <w:rPr>
          <w:rFonts w:cstheme="minorHAnsi"/>
          <w:sz w:val="24"/>
          <w:szCs w:val="24"/>
          <w:lang w:eastAsia="en-GB"/>
        </w:rPr>
        <w:t>rocurement</w:t>
      </w:r>
      <w:r w:rsidR="4F1B3D1B" w:rsidRPr="00DB532E">
        <w:rPr>
          <w:rFonts w:cstheme="minorHAnsi"/>
          <w:sz w:val="24"/>
          <w:szCs w:val="24"/>
          <w:lang w:eastAsia="en-GB"/>
        </w:rPr>
        <w:t xml:space="preserve"> </w:t>
      </w:r>
      <w:r w:rsidR="54E3C897" w:rsidRPr="00DB532E">
        <w:rPr>
          <w:rFonts w:cstheme="minorHAnsi"/>
          <w:sz w:val="24"/>
          <w:szCs w:val="24"/>
          <w:lang w:eastAsia="en-GB"/>
        </w:rPr>
        <w:t>S</w:t>
      </w:r>
      <w:r w:rsidR="4F1B3D1B" w:rsidRPr="00DB532E">
        <w:rPr>
          <w:rFonts w:cstheme="minorHAnsi"/>
          <w:sz w:val="24"/>
          <w:szCs w:val="24"/>
          <w:lang w:eastAsia="en-GB"/>
        </w:rPr>
        <w:t xml:space="preserve">trategy </w:t>
      </w:r>
      <w:r w:rsidR="54E3C897" w:rsidRPr="00DB532E">
        <w:rPr>
          <w:rFonts w:cstheme="minorHAnsi"/>
          <w:sz w:val="24"/>
          <w:szCs w:val="24"/>
          <w:lang w:eastAsia="en-GB"/>
        </w:rPr>
        <w:t>A</w:t>
      </w:r>
      <w:r w:rsidR="4F1B3D1B" w:rsidRPr="00DB532E">
        <w:rPr>
          <w:rFonts w:cstheme="minorHAnsi"/>
          <w:sz w:val="24"/>
          <w:szCs w:val="24"/>
          <w:lang w:eastAsia="en-GB"/>
        </w:rPr>
        <w:t xml:space="preserve">ction </w:t>
      </w:r>
      <w:r w:rsidR="54E3C897" w:rsidRPr="00DB532E">
        <w:rPr>
          <w:rFonts w:cstheme="minorHAnsi"/>
          <w:sz w:val="24"/>
          <w:szCs w:val="24"/>
          <w:lang w:eastAsia="en-GB"/>
        </w:rPr>
        <w:t>P</w:t>
      </w:r>
      <w:r w:rsidR="4F1B3D1B" w:rsidRPr="00DB532E">
        <w:rPr>
          <w:rFonts w:cstheme="minorHAnsi"/>
          <w:sz w:val="24"/>
          <w:szCs w:val="24"/>
          <w:lang w:eastAsia="en-GB"/>
        </w:rPr>
        <w:t>lan.</w:t>
      </w:r>
      <w:r w:rsidR="68A4FDE5" w:rsidRPr="00DB532E">
        <w:rPr>
          <w:rFonts w:cstheme="minorHAnsi"/>
          <w:sz w:val="24"/>
          <w:szCs w:val="24"/>
          <w:lang w:eastAsia="en-GB"/>
        </w:rPr>
        <w:t xml:space="preserve"> Performance against the </w:t>
      </w:r>
      <w:r w:rsidR="54E3C897" w:rsidRPr="00DB532E">
        <w:rPr>
          <w:rFonts w:cstheme="minorHAnsi"/>
          <w:sz w:val="24"/>
          <w:szCs w:val="24"/>
          <w:lang w:eastAsia="en-GB"/>
        </w:rPr>
        <w:t>A</w:t>
      </w:r>
      <w:r w:rsidR="68A4FDE5" w:rsidRPr="00DB532E">
        <w:rPr>
          <w:rFonts w:cstheme="minorHAnsi"/>
          <w:sz w:val="24"/>
          <w:szCs w:val="24"/>
          <w:lang w:eastAsia="en-GB"/>
        </w:rPr>
        <w:t xml:space="preserve">ction </w:t>
      </w:r>
      <w:r w:rsidR="54E3C897" w:rsidRPr="00DB532E">
        <w:rPr>
          <w:rFonts w:cstheme="minorHAnsi"/>
          <w:sz w:val="24"/>
          <w:szCs w:val="24"/>
          <w:lang w:eastAsia="en-GB"/>
        </w:rPr>
        <w:t>P</w:t>
      </w:r>
      <w:r w:rsidR="68A4FDE5" w:rsidRPr="00DB532E">
        <w:rPr>
          <w:rFonts w:cstheme="minorHAnsi"/>
          <w:sz w:val="24"/>
          <w:szCs w:val="24"/>
          <w:lang w:eastAsia="en-GB"/>
        </w:rPr>
        <w:t xml:space="preserve">lan will be </w:t>
      </w:r>
      <w:r w:rsidR="62821C38" w:rsidRPr="00DB532E">
        <w:rPr>
          <w:rFonts w:cstheme="minorHAnsi"/>
          <w:sz w:val="24"/>
          <w:szCs w:val="24"/>
          <w:lang w:eastAsia="en-GB"/>
        </w:rPr>
        <w:t xml:space="preserve">regularly </w:t>
      </w:r>
      <w:r w:rsidR="68A4FDE5" w:rsidRPr="00DB532E">
        <w:rPr>
          <w:rFonts w:cstheme="minorHAnsi"/>
          <w:sz w:val="24"/>
          <w:szCs w:val="24"/>
          <w:lang w:eastAsia="en-GB"/>
        </w:rPr>
        <w:t>reviewed</w:t>
      </w:r>
      <w:r w:rsidR="010DDDBC" w:rsidRPr="00DB532E">
        <w:rPr>
          <w:rFonts w:cstheme="minorHAnsi"/>
          <w:sz w:val="24"/>
          <w:szCs w:val="24"/>
          <w:lang w:eastAsia="en-GB"/>
        </w:rPr>
        <w:t xml:space="preserve"> and </w:t>
      </w:r>
      <w:r w:rsidR="68A4FDE5" w:rsidRPr="00DB532E">
        <w:rPr>
          <w:rFonts w:cstheme="minorHAnsi"/>
          <w:sz w:val="24"/>
          <w:szCs w:val="24"/>
          <w:lang w:eastAsia="en-GB"/>
        </w:rPr>
        <w:t xml:space="preserve">reported </w:t>
      </w:r>
      <w:r w:rsidR="3CA5AC52" w:rsidRPr="00DB532E">
        <w:rPr>
          <w:rFonts w:cstheme="minorHAnsi"/>
          <w:sz w:val="24"/>
          <w:szCs w:val="24"/>
          <w:lang w:eastAsia="en-GB"/>
        </w:rPr>
        <w:t>through the Annual Procurement Report</w:t>
      </w:r>
      <w:r w:rsidR="68A4FDE5" w:rsidRPr="00DB532E">
        <w:rPr>
          <w:rFonts w:cstheme="minorHAnsi"/>
          <w:sz w:val="24"/>
          <w:szCs w:val="24"/>
          <w:lang w:eastAsia="en-GB"/>
        </w:rPr>
        <w:t xml:space="preserve"> </w:t>
      </w:r>
      <w:r w:rsidR="00557E64" w:rsidRPr="00DB532E">
        <w:rPr>
          <w:rFonts w:cstheme="minorHAnsi"/>
          <w:sz w:val="24"/>
          <w:szCs w:val="24"/>
          <w:lang w:eastAsia="en-GB"/>
        </w:rPr>
        <w:t xml:space="preserve">and </w:t>
      </w:r>
      <w:r w:rsidR="00C000DD" w:rsidRPr="00DB532E">
        <w:rPr>
          <w:rFonts w:cstheme="minorHAnsi"/>
          <w:sz w:val="24"/>
          <w:szCs w:val="24"/>
          <w:lang w:eastAsia="en-GB"/>
        </w:rPr>
        <w:t xml:space="preserve">the University </w:t>
      </w:r>
      <w:r w:rsidR="00557E64" w:rsidRPr="00DB532E">
        <w:rPr>
          <w:rFonts w:cstheme="minorHAnsi"/>
          <w:sz w:val="24"/>
          <w:szCs w:val="24"/>
          <w:lang w:eastAsia="en-GB"/>
        </w:rPr>
        <w:t>c</w:t>
      </w:r>
      <w:r w:rsidR="00C000DD" w:rsidRPr="00DB532E">
        <w:rPr>
          <w:rFonts w:cstheme="minorHAnsi"/>
          <w:sz w:val="24"/>
          <w:szCs w:val="24"/>
          <w:lang w:eastAsia="en-GB"/>
        </w:rPr>
        <w:t xml:space="preserve">ommittee </w:t>
      </w:r>
      <w:r w:rsidR="00557E64" w:rsidRPr="00DB532E">
        <w:rPr>
          <w:rFonts w:cstheme="minorHAnsi"/>
          <w:sz w:val="24"/>
          <w:szCs w:val="24"/>
          <w:lang w:eastAsia="en-GB"/>
        </w:rPr>
        <w:t>cycle.</w:t>
      </w:r>
      <w:r w:rsidR="7B50D7DA" w:rsidRPr="00DB532E">
        <w:rPr>
          <w:rFonts w:cstheme="minorHAnsi"/>
          <w:sz w:val="24"/>
          <w:szCs w:val="24"/>
          <w:lang w:eastAsia="en-GB"/>
        </w:rPr>
        <w:t xml:space="preserve"> </w:t>
      </w:r>
    </w:p>
    <w:p w14:paraId="3D0C6451" w14:textId="78C853F1" w:rsidR="00362974" w:rsidRPr="00DB532E" w:rsidRDefault="00362974" w:rsidP="00EA3582">
      <w:pPr>
        <w:spacing w:after="0" w:line="240" w:lineRule="auto"/>
        <w:rPr>
          <w:rFonts w:cstheme="minorHAnsi"/>
          <w:sz w:val="24"/>
          <w:szCs w:val="24"/>
          <w:lang w:eastAsia="en-GB"/>
        </w:rPr>
      </w:pPr>
    </w:p>
    <w:p w14:paraId="6300738A" w14:textId="20C6F80A" w:rsidR="002F6F9D" w:rsidRPr="00DB532E" w:rsidRDefault="002F6F9D" w:rsidP="00EA3582">
      <w:pPr>
        <w:spacing w:after="0" w:line="240" w:lineRule="auto"/>
        <w:rPr>
          <w:rFonts w:cstheme="minorHAnsi"/>
          <w:sz w:val="24"/>
          <w:szCs w:val="24"/>
          <w:lang w:eastAsia="en-GB"/>
        </w:rPr>
      </w:pPr>
      <w:r w:rsidRPr="00DB532E">
        <w:rPr>
          <w:rFonts w:cstheme="minorHAnsi"/>
          <w:sz w:val="24"/>
          <w:szCs w:val="24"/>
          <w:lang w:eastAsia="en-GB"/>
        </w:rPr>
        <w:t xml:space="preserve">The effectiveness and impact of this Procurement Strategy </w:t>
      </w:r>
      <w:r w:rsidR="003C7AEB" w:rsidRPr="00DB532E">
        <w:rPr>
          <w:rFonts w:cstheme="minorHAnsi"/>
          <w:sz w:val="24"/>
          <w:szCs w:val="24"/>
          <w:lang w:eastAsia="en-GB"/>
        </w:rPr>
        <w:t>2025</w:t>
      </w:r>
      <w:r w:rsidR="00F73B24" w:rsidRPr="00DB532E">
        <w:rPr>
          <w:rFonts w:cstheme="minorHAnsi"/>
          <w:sz w:val="24"/>
          <w:szCs w:val="24"/>
          <w:lang w:eastAsia="en-GB"/>
        </w:rPr>
        <w:t xml:space="preserve">-30 </w:t>
      </w:r>
      <w:r w:rsidRPr="00DB532E">
        <w:rPr>
          <w:rFonts w:cstheme="minorHAnsi"/>
          <w:sz w:val="24"/>
          <w:szCs w:val="24"/>
          <w:lang w:eastAsia="en-GB"/>
        </w:rPr>
        <w:t xml:space="preserve">will </w:t>
      </w:r>
      <w:r w:rsidR="00981CBE" w:rsidRPr="00DB532E">
        <w:rPr>
          <w:rFonts w:cstheme="minorHAnsi"/>
          <w:sz w:val="24"/>
          <w:szCs w:val="24"/>
          <w:lang w:eastAsia="en-GB"/>
        </w:rPr>
        <w:t xml:space="preserve">also </w:t>
      </w:r>
      <w:r w:rsidRPr="00DB532E">
        <w:rPr>
          <w:rFonts w:cstheme="minorHAnsi"/>
          <w:sz w:val="24"/>
          <w:szCs w:val="24"/>
          <w:lang w:eastAsia="en-GB"/>
        </w:rPr>
        <w:t>be measured via</w:t>
      </w:r>
      <w:r w:rsidR="006749AE" w:rsidRPr="00DB532E">
        <w:rPr>
          <w:rFonts w:cstheme="minorHAnsi"/>
          <w:sz w:val="24"/>
          <w:szCs w:val="24"/>
          <w:lang w:eastAsia="en-GB"/>
        </w:rPr>
        <w:t xml:space="preserve"> the Scottish Government’s</w:t>
      </w:r>
      <w:r w:rsidR="00473796" w:rsidRPr="00DB532E">
        <w:rPr>
          <w:rFonts w:cstheme="minorHAnsi"/>
          <w:sz w:val="24"/>
          <w:szCs w:val="24"/>
          <w:lang w:eastAsia="en-GB"/>
        </w:rPr>
        <w:t xml:space="preserve"> </w:t>
      </w:r>
      <w:r w:rsidR="00CC1CA0" w:rsidRPr="00DB532E">
        <w:rPr>
          <w:rFonts w:cstheme="minorHAnsi"/>
          <w:sz w:val="24"/>
          <w:szCs w:val="24"/>
          <w:lang w:eastAsia="en-GB"/>
        </w:rPr>
        <w:t>Procurement and Commercial Improvement Programme (PCIP)</w:t>
      </w:r>
      <w:r w:rsidR="00981CBE" w:rsidRPr="00DB532E">
        <w:rPr>
          <w:rFonts w:cstheme="minorHAnsi"/>
          <w:sz w:val="24"/>
          <w:szCs w:val="24"/>
          <w:lang w:eastAsia="en-GB"/>
        </w:rPr>
        <w:t>. This will be</w:t>
      </w:r>
      <w:r w:rsidRPr="00DB532E">
        <w:rPr>
          <w:rFonts w:cstheme="minorHAnsi"/>
          <w:sz w:val="24"/>
          <w:szCs w:val="24"/>
          <w:lang w:eastAsia="en-GB"/>
        </w:rPr>
        <w:t xml:space="preserve"> </w:t>
      </w:r>
      <w:r w:rsidR="00AD0E9D" w:rsidRPr="00DB532E">
        <w:rPr>
          <w:rFonts w:cstheme="minorHAnsi"/>
          <w:sz w:val="24"/>
          <w:szCs w:val="24"/>
          <w:lang w:eastAsia="en-GB"/>
        </w:rPr>
        <w:t xml:space="preserve">regularly </w:t>
      </w:r>
      <w:r w:rsidRPr="00DB532E">
        <w:rPr>
          <w:rFonts w:cstheme="minorHAnsi"/>
          <w:sz w:val="24"/>
          <w:szCs w:val="24"/>
          <w:lang w:eastAsia="en-GB"/>
        </w:rPr>
        <w:t>undertaken</w:t>
      </w:r>
      <w:r w:rsidR="00AD0E9D" w:rsidRPr="00DB532E">
        <w:rPr>
          <w:rFonts w:cstheme="minorHAnsi"/>
          <w:sz w:val="24"/>
          <w:szCs w:val="24"/>
          <w:lang w:eastAsia="en-GB"/>
        </w:rPr>
        <w:t xml:space="preserve">, </w:t>
      </w:r>
      <w:r w:rsidRPr="00DB532E">
        <w:rPr>
          <w:rFonts w:cstheme="minorHAnsi"/>
          <w:sz w:val="24"/>
          <w:szCs w:val="24"/>
          <w:lang w:eastAsia="en-GB"/>
        </w:rPr>
        <w:t xml:space="preserve">thereby ensuring a </w:t>
      </w:r>
      <w:r w:rsidR="00A1762A" w:rsidRPr="00DB532E">
        <w:rPr>
          <w:rFonts w:cstheme="minorHAnsi"/>
          <w:sz w:val="24"/>
          <w:szCs w:val="24"/>
          <w:lang w:eastAsia="en-GB"/>
        </w:rPr>
        <w:t xml:space="preserve">process </w:t>
      </w:r>
      <w:r w:rsidRPr="00DB532E">
        <w:rPr>
          <w:rFonts w:cstheme="minorHAnsi"/>
          <w:sz w:val="24"/>
          <w:szCs w:val="24"/>
          <w:lang w:eastAsia="en-GB"/>
        </w:rPr>
        <w:t>of continuous improvement.</w:t>
      </w:r>
    </w:p>
    <w:p w14:paraId="08A0FDE3" w14:textId="77777777" w:rsidR="001262B3" w:rsidRPr="00DB532E" w:rsidRDefault="001262B3" w:rsidP="00EA3582">
      <w:pPr>
        <w:spacing w:after="0" w:line="240" w:lineRule="auto"/>
        <w:rPr>
          <w:rFonts w:cstheme="minorHAnsi"/>
          <w:sz w:val="24"/>
          <w:szCs w:val="24"/>
          <w:lang w:eastAsia="en-GB"/>
        </w:rPr>
      </w:pPr>
    </w:p>
    <w:p w14:paraId="4F99AE6C" w14:textId="7F99FB1D" w:rsidR="00F73B24" w:rsidRPr="00B00B98" w:rsidRDefault="006C3CC1" w:rsidP="00EA3582">
      <w:pPr>
        <w:spacing w:after="0" w:line="240" w:lineRule="auto"/>
        <w:rPr>
          <w:rFonts w:asciiTheme="majorHAnsi" w:hAnsiTheme="majorHAnsi" w:cstheme="minorHAnsi"/>
          <w:b/>
          <w:bCs/>
          <w:color w:val="000000" w:themeColor="text1"/>
          <w:sz w:val="28"/>
          <w:szCs w:val="28"/>
          <w:lang w:eastAsia="en-GB"/>
        </w:rPr>
      </w:pPr>
      <w:r w:rsidRPr="00B00B98">
        <w:rPr>
          <w:rFonts w:asciiTheme="majorHAnsi" w:hAnsiTheme="majorHAnsi" w:cstheme="minorHAnsi"/>
          <w:b/>
          <w:bCs/>
          <w:color w:val="000000" w:themeColor="text1"/>
          <w:sz w:val="28"/>
          <w:szCs w:val="28"/>
          <w:lang w:eastAsia="en-GB"/>
        </w:rPr>
        <w:t>C</w:t>
      </w:r>
      <w:r w:rsidR="00473796" w:rsidRPr="00B00B98">
        <w:rPr>
          <w:rFonts w:asciiTheme="majorHAnsi" w:hAnsiTheme="majorHAnsi" w:cstheme="minorHAnsi"/>
          <w:b/>
          <w:bCs/>
          <w:color w:val="000000" w:themeColor="text1"/>
          <w:sz w:val="28"/>
          <w:szCs w:val="28"/>
          <w:lang w:eastAsia="en-GB"/>
        </w:rPr>
        <w:t>ompliance with the Procurement Reform (Scotland) Act 2014</w:t>
      </w:r>
      <w:r w:rsidR="00FB1806" w:rsidRPr="00B00B98">
        <w:rPr>
          <w:rFonts w:asciiTheme="majorHAnsi" w:hAnsiTheme="majorHAnsi" w:cstheme="minorHAnsi"/>
          <w:b/>
          <w:bCs/>
          <w:color w:val="000000" w:themeColor="text1"/>
          <w:sz w:val="28"/>
          <w:szCs w:val="28"/>
          <w:lang w:eastAsia="en-GB"/>
        </w:rPr>
        <w:t xml:space="preserve"> (PRSA)</w:t>
      </w:r>
    </w:p>
    <w:p w14:paraId="0D2769E6" w14:textId="77777777" w:rsidR="00473796" w:rsidRPr="00DB532E" w:rsidRDefault="00473796" w:rsidP="00EA3582">
      <w:pPr>
        <w:shd w:val="clear" w:color="auto" w:fill="FFFFFF" w:themeFill="background1"/>
        <w:spacing w:after="0" w:line="240" w:lineRule="auto"/>
        <w:rPr>
          <w:rFonts w:eastAsia="Times New Roman" w:cstheme="minorHAnsi"/>
          <w:sz w:val="24"/>
          <w:szCs w:val="24"/>
          <w:lang w:eastAsia="en-GB"/>
        </w:rPr>
      </w:pPr>
    </w:p>
    <w:p w14:paraId="14B8CDD9" w14:textId="5B266A34" w:rsidR="00047DDB" w:rsidRDefault="2E32388F" w:rsidP="00EA3582">
      <w:pPr>
        <w:spacing w:after="0" w:line="240" w:lineRule="auto"/>
        <w:rPr>
          <w:rFonts w:eastAsia="Times New Roman" w:cstheme="minorHAnsi"/>
          <w:b/>
          <w:bCs/>
          <w:sz w:val="24"/>
          <w:szCs w:val="24"/>
          <w:lang w:eastAsia="en-GB"/>
        </w:rPr>
      </w:pPr>
      <w:r w:rsidRPr="00DB532E">
        <w:rPr>
          <w:rFonts w:eastAsia="Times New Roman" w:cstheme="minorHAnsi"/>
          <w:sz w:val="24"/>
          <w:szCs w:val="24"/>
          <w:lang w:eastAsia="en-GB"/>
        </w:rPr>
        <w:t>This</w:t>
      </w:r>
      <w:r w:rsidR="00F5300E" w:rsidRPr="00DB532E">
        <w:rPr>
          <w:rFonts w:eastAsia="Times New Roman" w:cstheme="minorHAnsi"/>
          <w:sz w:val="24"/>
          <w:szCs w:val="24"/>
          <w:lang w:eastAsia="en-GB"/>
        </w:rPr>
        <w:t xml:space="preserve"> s</w:t>
      </w:r>
      <w:r w:rsidR="00AA76E8" w:rsidRPr="00DB532E">
        <w:rPr>
          <w:rFonts w:eastAsia="Times New Roman" w:cstheme="minorHAnsi"/>
          <w:sz w:val="24"/>
          <w:szCs w:val="24"/>
          <w:lang w:eastAsia="en-GB"/>
        </w:rPr>
        <w:t xml:space="preserve">trategy </w:t>
      </w:r>
      <w:r w:rsidR="2435FA15" w:rsidRPr="00DB532E">
        <w:rPr>
          <w:rFonts w:eastAsia="Times New Roman" w:cstheme="minorHAnsi"/>
          <w:sz w:val="24"/>
          <w:szCs w:val="24"/>
          <w:lang w:eastAsia="en-GB"/>
        </w:rPr>
        <w:t xml:space="preserve">is fully compliant </w:t>
      </w:r>
      <w:r w:rsidR="0072126B" w:rsidRPr="00DB532E">
        <w:rPr>
          <w:rFonts w:eastAsia="Times New Roman" w:cstheme="minorHAnsi"/>
          <w:sz w:val="24"/>
          <w:szCs w:val="24"/>
          <w:lang w:eastAsia="en-GB"/>
        </w:rPr>
        <w:t>with each specific requirement of the P</w:t>
      </w:r>
      <w:r w:rsidR="0077083D" w:rsidRPr="00DB532E">
        <w:rPr>
          <w:rFonts w:eastAsia="Times New Roman" w:cstheme="minorHAnsi"/>
          <w:sz w:val="24"/>
          <w:szCs w:val="24"/>
          <w:lang w:eastAsia="en-GB"/>
        </w:rPr>
        <w:t>RSA</w:t>
      </w:r>
      <w:r w:rsidR="750F8DBD" w:rsidRPr="00DB532E">
        <w:rPr>
          <w:rFonts w:eastAsia="Times New Roman" w:cstheme="minorHAnsi"/>
          <w:sz w:val="24"/>
          <w:szCs w:val="24"/>
          <w:lang w:eastAsia="en-GB"/>
        </w:rPr>
        <w:t>.</w:t>
      </w:r>
      <w:r w:rsidR="560D9C38" w:rsidRPr="00DB532E">
        <w:rPr>
          <w:rFonts w:eastAsia="Times New Roman" w:cstheme="minorHAnsi"/>
          <w:b/>
          <w:bCs/>
          <w:sz w:val="24"/>
          <w:szCs w:val="24"/>
          <w:lang w:eastAsia="en-GB"/>
        </w:rPr>
        <w:t xml:space="preserve"> </w:t>
      </w:r>
      <w:r w:rsidR="0068214C" w:rsidRPr="0068214C">
        <w:rPr>
          <w:rFonts w:eastAsia="Times New Roman" w:cstheme="minorHAnsi"/>
          <w:sz w:val="24"/>
          <w:szCs w:val="24"/>
          <w:lang w:eastAsia="en-GB"/>
        </w:rPr>
        <w:t xml:space="preserve">See </w:t>
      </w:r>
      <w:r w:rsidR="0068214C" w:rsidRPr="00481958">
        <w:rPr>
          <w:rFonts w:asciiTheme="majorHAnsi" w:eastAsia="Times New Roman" w:hAnsiTheme="majorHAnsi" w:cstheme="minorHAnsi"/>
          <w:b/>
          <w:bCs/>
          <w:sz w:val="24"/>
          <w:szCs w:val="24"/>
          <w:lang w:eastAsia="en-GB"/>
        </w:rPr>
        <w:t>Appendix 2</w:t>
      </w:r>
      <w:r w:rsidR="0068214C" w:rsidRPr="0068214C">
        <w:rPr>
          <w:rFonts w:eastAsia="Times New Roman" w:cstheme="minorHAnsi"/>
          <w:sz w:val="24"/>
          <w:szCs w:val="24"/>
          <w:lang w:eastAsia="en-GB"/>
        </w:rPr>
        <w:t>.</w:t>
      </w:r>
    </w:p>
    <w:p w14:paraId="73C6B3CE" w14:textId="77777777" w:rsidR="005C70D8" w:rsidRDefault="005C70D8" w:rsidP="00EA3582">
      <w:pPr>
        <w:spacing w:after="0" w:line="240" w:lineRule="auto"/>
        <w:rPr>
          <w:rFonts w:eastAsia="Times New Roman" w:cstheme="minorHAnsi"/>
          <w:b/>
          <w:bCs/>
          <w:sz w:val="24"/>
          <w:szCs w:val="24"/>
          <w:lang w:eastAsia="en-GB"/>
        </w:rPr>
      </w:pPr>
    </w:p>
    <w:p w14:paraId="39C0A880" w14:textId="77777777" w:rsidR="003B2A17" w:rsidRPr="00DB532E" w:rsidRDefault="003B2A17" w:rsidP="00EA3582">
      <w:pPr>
        <w:spacing w:after="0" w:line="240" w:lineRule="auto"/>
        <w:rPr>
          <w:rFonts w:cstheme="minorHAnsi"/>
          <w:b/>
          <w:bCs/>
          <w:sz w:val="28"/>
          <w:szCs w:val="28"/>
          <w:highlight w:val="yellow"/>
          <w:lang w:eastAsia="en-GB"/>
        </w:rPr>
      </w:pPr>
    </w:p>
    <w:p w14:paraId="0626A113" w14:textId="77777777" w:rsidR="002F2B67" w:rsidRPr="00DB532E" w:rsidRDefault="002F2B67" w:rsidP="00EA3582">
      <w:pPr>
        <w:spacing w:after="0" w:line="240" w:lineRule="auto"/>
        <w:rPr>
          <w:rFonts w:cstheme="minorHAnsi"/>
          <w:b/>
          <w:bCs/>
          <w:sz w:val="28"/>
          <w:szCs w:val="28"/>
          <w:highlight w:val="yellow"/>
          <w:lang w:eastAsia="en-GB"/>
        </w:rPr>
      </w:pPr>
    </w:p>
    <w:p w14:paraId="3755D8ED" w14:textId="25084547" w:rsidR="005C70BE" w:rsidRDefault="005C70BE">
      <w:pPr>
        <w:rPr>
          <w:rFonts w:cstheme="minorHAnsi"/>
          <w:b/>
          <w:bCs/>
          <w:sz w:val="28"/>
          <w:szCs w:val="28"/>
          <w:highlight w:val="yellow"/>
          <w:lang w:eastAsia="en-GB"/>
        </w:rPr>
      </w:pPr>
      <w:r>
        <w:rPr>
          <w:rFonts w:cstheme="minorHAnsi"/>
          <w:b/>
          <w:bCs/>
          <w:sz w:val="28"/>
          <w:szCs w:val="28"/>
          <w:highlight w:val="yellow"/>
          <w:lang w:eastAsia="en-GB"/>
        </w:rPr>
        <w:br w:type="page"/>
      </w:r>
    </w:p>
    <w:p w14:paraId="5D425C4F" w14:textId="77777777" w:rsidR="005C70BE" w:rsidRDefault="005C70BE" w:rsidP="00EA3582">
      <w:pPr>
        <w:spacing w:after="0" w:line="240" w:lineRule="auto"/>
        <w:rPr>
          <w:rFonts w:cstheme="minorHAnsi"/>
          <w:b/>
          <w:bCs/>
          <w:sz w:val="28"/>
          <w:szCs w:val="28"/>
          <w:highlight w:val="yellow"/>
          <w:lang w:eastAsia="en-GB"/>
        </w:rPr>
        <w:sectPr w:rsidR="005C70BE" w:rsidSect="002A5FA9">
          <w:footerReference w:type="default" r:id="rId12"/>
          <w:pgSz w:w="11906" w:h="16838"/>
          <w:pgMar w:top="1440" w:right="1440" w:bottom="1135" w:left="1440" w:header="709" w:footer="709" w:gutter="0"/>
          <w:cols w:space="708"/>
          <w:docGrid w:linePitch="360"/>
        </w:sectPr>
      </w:pPr>
    </w:p>
    <w:p w14:paraId="49567B61" w14:textId="56DD1416" w:rsidR="002F2B67" w:rsidRPr="00D66AC5" w:rsidRDefault="005C70BE" w:rsidP="00EA3582">
      <w:pPr>
        <w:spacing w:after="0" w:line="240" w:lineRule="auto"/>
        <w:rPr>
          <w:rFonts w:cstheme="minorHAnsi"/>
          <w:b/>
          <w:bCs/>
          <w:sz w:val="28"/>
          <w:szCs w:val="28"/>
          <w:lang w:eastAsia="en-GB"/>
        </w:rPr>
      </w:pPr>
      <w:r w:rsidRPr="00D66AC5">
        <w:rPr>
          <w:rFonts w:cstheme="minorHAnsi"/>
          <w:b/>
          <w:bCs/>
          <w:sz w:val="28"/>
          <w:szCs w:val="28"/>
          <w:lang w:eastAsia="en-GB"/>
        </w:rPr>
        <w:lastRenderedPageBreak/>
        <w:t>Appendix 1 – Action Plan</w:t>
      </w:r>
    </w:p>
    <w:p w14:paraId="625145B6" w14:textId="77777777" w:rsidR="0064235B" w:rsidRPr="001049CD" w:rsidRDefault="0064235B" w:rsidP="00EA3582">
      <w:pPr>
        <w:spacing w:after="0" w:line="240" w:lineRule="auto"/>
        <w:rPr>
          <w:rFonts w:cstheme="minorHAnsi"/>
          <w:b/>
          <w:bCs/>
          <w:sz w:val="20"/>
          <w:szCs w:val="20"/>
          <w:highlight w:val="yellow"/>
          <w:lang w:eastAsia="en-GB"/>
        </w:rPr>
      </w:pPr>
    </w:p>
    <w:p w14:paraId="25831D72" w14:textId="3C57F52A" w:rsidR="002F2B67" w:rsidRDefault="0064235B" w:rsidP="00EA3582">
      <w:pPr>
        <w:spacing w:after="0" w:line="240" w:lineRule="auto"/>
        <w:rPr>
          <w:rFonts w:ascii="Arial" w:hAnsi="Arial" w:cs="Arial"/>
          <w:b/>
        </w:rPr>
      </w:pPr>
      <w:r w:rsidRPr="00DF251F">
        <w:rPr>
          <w:rFonts w:ascii="Arial" w:hAnsi="Arial" w:cs="Arial"/>
          <w:b/>
        </w:rPr>
        <w:t>Strategic Objective 1 – Deliver value for money</w:t>
      </w:r>
    </w:p>
    <w:p w14:paraId="13BEC11D" w14:textId="77777777" w:rsidR="0064235B" w:rsidRPr="00DB532E" w:rsidRDefault="0064235B" w:rsidP="00EA3582">
      <w:pPr>
        <w:spacing w:after="0" w:line="240" w:lineRule="auto"/>
        <w:rPr>
          <w:rFonts w:cstheme="minorHAnsi"/>
          <w:b/>
          <w:bCs/>
          <w:sz w:val="28"/>
          <w:szCs w:val="28"/>
          <w:highlight w:val="yellow"/>
          <w:lang w:eastAsia="en-GB"/>
        </w:rPr>
      </w:pPr>
    </w:p>
    <w:tbl>
      <w:tblPr>
        <w:tblStyle w:val="TableGrid"/>
        <w:tblW w:w="14601" w:type="dxa"/>
        <w:tblInd w:w="-5" w:type="dxa"/>
        <w:tblLayout w:type="fixed"/>
        <w:tblLook w:val="04A0" w:firstRow="1" w:lastRow="0" w:firstColumn="1" w:lastColumn="0" w:noHBand="0" w:noVBand="1"/>
      </w:tblPr>
      <w:tblGrid>
        <w:gridCol w:w="3686"/>
        <w:gridCol w:w="4678"/>
        <w:gridCol w:w="6237"/>
      </w:tblGrid>
      <w:tr w:rsidR="0064235B" w:rsidRPr="00B85976" w14:paraId="539AD674" w14:textId="77777777" w:rsidTr="0064235B">
        <w:trPr>
          <w:cantSplit/>
          <w:trHeight w:val="1090"/>
        </w:trPr>
        <w:tc>
          <w:tcPr>
            <w:tcW w:w="3686" w:type="dxa"/>
          </w:tcPr>
          <w:p w14:paraId="28A2E43A" w14:textId="77777777" w:rsidR="0064235B" w:rsidRPr="003556C0" w:rsidRDefault="0064235B" w:rsidP="00C735B7">
            <w:pPr>
              <w:rPr>
                <w:rFonts w:ascii="Arial" w:hAnsi="Arial" w:cs="Arial"/>
                <w:b/>
              </w:rPr>
            </w:pPr>
            <w:r w:rsidRPr="003556C0">
              <w:rPr>
                <w:rFonts w:ascii="Arial" w:hAnsi="Arial" w:cs="Arial"/>
                <w:b/>
              </w:rPr>
              <w:t>Outcomes</w:t>
            </w:r>
          </w:p>
        </w:tc>
        <w:tc>
          <w:tcPr>
            <w:tcW w:w="4678" w:type="dxa"/>
          </w:tcPr>
          <w:p w14:paraId="0C1A5206" w14:textId="77777777" w:rsidR="0064235B" w:rsidRPr="003556C0" w:rsidRDefault="0064235B" w:rsidP="00C735B7">
            <w:pPr>
              <w:rPr>
                <w:rFonts w:ascii="Arial" w:hAnsi="Arial" w:cs="Arial"/>
                <w:b/>
              </w:rPr>
            </w:pPr>
            <w:r w:rsidRPr="003556C0">
              <w:rPr>
                <w:rFonts w:ascii="Arial" w:hAnsi="Arial" w:cs="Arial"/>
                <w:b/>
              </w:rPr>
              <w:t>Main Actions &amp; Commitments</w:t>
            </w:r>
          </w:p>
        </w:tc>
        <w:tc>
          <w:tcPr>
            <w:tcW w:w="6237" w:type="dxa"/>
          </w:tcPr>
          <w:p w14:paraId="68C9788F" w14:textId="77777777" w:rsidR="0064235B" w:rsidRDefault="0064235B" w:rsidP="00C735B7">
            <w:pPr>
              <w:rPr>
                <w:rFonts w:ascii="Arial" w:hAnsi="Arial" w:cs="Arial"/>
                <w:b/>
                <w:color w:val="EE0000"/>
              </w:rPr>
            </w:pPr>
            <w:r>
              <w:rPr>
                <w:rFonts w:ascii="Arial" w:hAnsi="Arial" w:cs="Arial"/>
                <w:b/>
              </w:rPr>
              <w:t xml:space="preserve">Key Performance </w:t>
            </w:r>
            <w:r w:rsidRPr="003556C0">
              <w:rPr>
                <w:rFonts w:ascii="Arial" w:hAnsi="Arial" w:cs="Arial"/>
                <w:b/>
              </w:rPr>
              <w:t>Measures</w:t>
            </w:r>
            <w:r>
              <w:rPr>
                <w:rFonts w:ascii="Arial" w:hAnsi="Arial" w:cs="Arial"/>
                <w:b/>
              </w:rPr>
              <w:t xml:space="preserve"> </w:t>
            </w:r>
            <w:r w:rsidRPr="00D43B14">
              <w:rPr>
                <w:rFonts w:ascii="Arial" w:hAnsi="Arial" w:cs="Arial"/>
                <w:b/>
              </w:rPr>
              <w:t>(baselines)*</w:t>
            </w:r>
          </w:p>
          <w:p w14:paraId="1422F1A0" w14:textId="77777777" w:rsidR="0064235B" w:rsidRDefault="0064235B" w:rsidP="00C735B7">
            <w:pPr>
              <w:rPr>
                <w:rFonts w:ascii="Arial" w:hAnsi="Arial" w:cs="Arial"/>
                <w:b/>
                <w:color w:val="EE0000"/>
              </w:rPr>
            </w:pPr>
          </w:p>
          <w:p w14:paraId="1B9C3B47" w14:textId="77777777" w:rsidR="0064235B" w:rsidRPr="003556C0" w:rsidRDefault="0064235B" w:rsidP="00C735B7">
            <w:pPr>
              <w:rPr>
                <w:rFonts w:ascii="Arial" w:hAnsi="Arial" w:cs="Arial"/>
                <w:b/>
              </w:rPr>
            </w:pPr>
            <w:r w:rsidRPr="00D43B14">
              <w:rPr>
                <w:rFonts w:ascii="Arial" w:hAnsi="Arial" w:cs="Arial"/>
                <w:b/>
              </w:rPr>
              <w:t>*FY 2024/25 refers</w:t>
            </w:r>
          </w:p>
        </w:tc>
      </w:tr>
      <w:tr w:rsidR="0064235B" w:rsidRPr="00B85976" w14:paraId="38AD4315" w14:textId="77777777" w:rsidTr="0064235B">
        <w:trPr>
          <w:trHeight w:val="1394"/>
        </w:trPr>
        <w:tc>
          <w:tcPr>
            <w:tcW w:w="3686" w:type="dxa"/>
            <w:tcBorders>
              <w:bottom w:val="single" w:sz="4" w:space="0" w:color="auto"/>
            </w:tcBorders>
          </w:tcPr>
          <w:p w14:paraId="109F8270" w14:textId="77777777" w:rsidR="0064235B" w:rsidRDefault="0064235B" w:rsidP="00C735B7">
            <w:pPr>
              <w:rPr>
                <w:rFonts w:ascii="Arial" w:hAnsi="Arial" w:cs="Arial"/>
                <w:sz w:val="18"/>
                <w:szCs w:val="18"/>
              </w:rPr>
            </w:pPr>
          </w:p>
          <w:p w14:paraId="525BAED2" w14:textId="77777777" w:rsidR="0064235B" w:rsidRPr="003556C0" w:rsidRDefault="0064235B" w:rsidP="00C735B7">
            <w:pPr>
              <w:rPr>
                <w:rFonts w:ascii="Arial" w:hAnsi="Arial" w:cs="Arial"/>
                <w:sz w:val="18"/>
                <w:szCs w:val="18"/>
              </w:rPr>
            </w:pPr>
            <w:r w:rsidRPr="003556C0">
              <w:rPr>
                <w:rFonts w:ascii="Arial" w:hAnsi="Arial" w:cs="Arial"/>
                <w:sz w:val="18"/>
                <w:szCs w:val="18"/>
              </w:rPr>
              <w:t>Optimal route to market will be determined and adopted.</w:t>
            </w:r>
          </w:p>
        </w:tc>
        <w:tc>
          <w:tcPr>
            <w:tcW w:w="4678" w:type="dxa"/>
            <w:tcBorders>
              <w:bottom w:val="single" w:sz="4" w:space="0" w:color="auto"/>
            </w:tcBorders>
          </w:tcPr>
          <w:p w14:paraId="224E879B" w14:textId="77777777" w:rsidR="0064235B" w:rsidRDefault="0064235B" w:rsidP="00C735B7">
            <w:pPr>
              <w:rPr>
                <w:rFonts w:ascii="Arial" w:hAnsi="Arial" w:cs="Arial"/>
                <w:color w:val="FF0000"/>
                <w:sz w:val="18"/>
                <w:szCs w:val="18"/>
              </w:rPr>
            </w:pPr>
          </w:p>
          <w:p w14:paraId="39B50C91" w14:textId="77777777" w:rsidR="0064235B" w:rsidRPr="00606272" w:rsidRDefault="0064235B" w:rsidP="00C735B7">
            <w:pPr>
              <w:rPr>
                <w:rFonts w:ascii="Arial" w:hAnsi="Arial" w:cs="Arial"/>
                <w:strike/>
                <w:sz w:val="18"/>
                <w:szCs w:val="18"/>
              </w:rPr>
            </w:pPr>
            <w:r w:rsidRPr="005711AE">
              <w:rPr>
                <w:rFonts w:ascii="Arial" w:hAnsi="Arial" w:cs="Arial"/>
                <w:b/>
                <w:bCs/>
                <w:sz w:val="18"/>
                <w:szCs w:val="18"/>
              </w:rPr>
              <w:t>1.1 Early and clear requirement articulation</w:t>
            </w:r>
            <w:r w:rsidRPr="008A7B9E">
              <w:rPr>
                <w:rFonts w:ascii="Arial" w:hAnsi="Arial" w:cs="Arial"/>
                <w:sz w:val="18"/>
                <w:szCs w:val="18"/>
              </w:rPr>
              <w:t>. Clearly defining the scope of requirement early in the procurement process</w:t>
            </w:r>
            <w:r>
              <w:rPr>
                <w:rFonts w:ascii="Arial" w:hAnsi="Arial" w:cs="Arial"/>
                <w:sz w:val="18"/>
                <w:szCs w:val="18"/>
              </w:rPr>
              <w:t>.</w:t>
            </w:r>
          </w:p>
          <w:p w14:paraId="71AFE68C" w14:textId="77777777" w:rsidR="0064235B" w:rsidRPr="008A7B9E" w:rsidRDefault="0064235B" w:rsidP="00C735B7">
            <w:pPr>
              <w:rPr>
                <w:rFonts w:ascii="Arial" w:hAnsi="Arial" w:cs="Arial"/>
                <w:sz w:val="18"/>
                <w:szCs w:val="18"/>
              </w:rPr>
            </w:pPr>
          </w:p>
        </w:tc>
        <w:tc>
          <w:tcPr>
            <w:tcW w:w="6237" w:type="dxa"/>
            <w:tcBorders>
              <w:bottom w:val="single" w:sz="4" w:space="0" w:color="auto"/>
            </w:tcBorders>
          </w:tcPr>
          <w:p w14:paraId="042C7AD4" w14:textId="77777777" w:rsidR="0064235B" w:rsidRDefault="0064235B" w:rsidP="00C735B7">
            <w:pPr>
              <w:rPr>
                <w:rFonts w:ascii="Arial" w:hAnsi="Arial" w:cs="Arial"/>
                <w:sz w:val="18"/>
                <w:szCs w:val="18"/>
              </w:rPr>
            </w:pPr>
          </w:p>
          <w:p w14:paraId="3970D522" w14:textId="77777777" w:rsidR="0064235B" w:rsidRPr="00CB32C5" w:rsidRDefault="0064235B" w:rsidP="00C735B7">
            <w:pPr>
              <w:rPr>
                <w:rFonts w:ascii="Arial" w:hAnsi="Arial" w:cs="Arial"/>
                <w:color w:val="388600"/>
                <w:sz w:val="18"/>
                <w:szCs w:val="18"/>
              </w:rPr>
            </w:pPr>
            <w:r w:rsidRPr="00193671">
              <w:rPr>
                <w:rFonts w:ascii="Arial" w:hAnsi="Arial" w:cs="Arial"/>
                <w:sz w:val="18"/>
                <w:szCs w:val="18"/>
              </w:rPr>
              <w:t>Improvement of value for money through demonstration of efficiencies, of savings, cost avoidance and other (cash and non-cash) efficiencies.</w:t>
            </w:r>
          </w:p>
        </w:tc>
      </w:tr>
      <w:tr w:rsidR="0064235B" w:rsidRPr="00B85976" w14:paraId="4A055EEA" w14:textId="77777777" w:rsidTr="0064235B">
        <w:trPr>
          <w:trHeight w:val="138"/>
        </w:trPr>
        <w:tc>
          <w:tcPr>
            <w:tcW w:w="3686" w:type="dxa"/>
            <w:tcBorders>
              <w:bottom w:val="single" w:sz="4" w:space="0" w:color="auto"/>
            </w:tcBorders>
          </w:tcPr>
          <w:p w14:paraId="35C21CDB" w14:textId="77777777" w:rsidR="0064235B" w:rsidRDefault="0064235B" w:rsidP="00C735B7">
            <w:pPr>
              <w:rPr>
                <w:rFonts w:ascii="Arial" w:hAnsi="Arial" w:cs="Arial"/>
                <w:sz w:val="18"/>
                <w:szCs w:val="18"/>
              </w:rPr>
            </w:pPr>
          </w:p>
          <w:p w14:paraId="72D9C7F6" w14:textId="77777777" w:rsidR="0064235B" w:rsidRDefault="0064235B" w:rsidP="00C735B7">
            <w:pPr>
              <w:rPr>
                <w:rFonts w:ascii="Arial" w:hAnsi="Arial" w:cs="Arial"/>
                <w:sz w:val="18"/>
                <w:szCs w:val="18"/>
              </w:rPr>
            </w:pPr>
            <w:r w:rsidRPr="003556C0">
              <w:rPr>
                <w:rFonts w:ascii="Arial" w:hAnsi="Arial" w:cs="Arial"/>
                <w:sz w:val="18"/>
                <w:szCs w:val="18"/>
              </w:rPr>
              <w:t>Full compliance with the current statutory framework mitigates the risk of reputational, operation and financial risks due to non-compliant procurement activity.</w:t>
            </w:r>
          </w:p>
          <w:p w14:paraId="27D9105F" w14:textId="77777777" w:rsidR="0064235B" w:rsidRPr="003556C0" w:rsidRDefault="0064235B" w:rsidP="00C735B7">
            <w:pPr>
              <w:rPr>
                <w:rFonts w:ascii="Arial" w:hAnsi="Arial" w:cs="Arial"/>
                <w:sz w:val="18"/>
                <w:szCs w:val="18"/>
              </w:rPr>
            </w:pPr>
          </w:p>
        </w:tc>
        <w:tc>
          <w:tcPr>
            <w:tcW w:w="4678" w:type="dxa"/>
            <w:tcBorders>
              <w:bottom w:val="single" w:sz="4" w:space="0" w:color="auto"/>
            </w:tcBorders>
          </w:tcPr>
          <w:p w14:paraId="4D55C47C" w14:textId="77777777" w:rsidR="0064235B" w:rsidRDefault="0064235B" w:rsidP="00C735B7">
            <w:pPr>
              <w:rPr>
                <w:rFonts w:ascii="Arial" w:hAnsi="Arial" w:cs="Arial"/>
                <w:color w:val="FF0000"/>
                <w:sz w:val="18"/>
                <w:szCs w:val="18"/>
              </w:rPr>
            </w:pPr>
          </w:p>
          <w:p w14:paraId="6E5F96D2" w14:textId="77777777" w:rsidR="0064235B" w:rsidRDefault="0064235B" w:rsidP="00C735B7">
            <w:pPr>
              <w:rPr>
                <w:rFonts w:ascii="Arial" w:hAnsi="Arial" w:cs="Arial"/>
                <w:sz w:val="18"/>
                <w:szCs w:val="18"/>
              </w:rPr>
            </w:pPr>
            <w:r w:rsidRPr="005711AE">
              <w:rPr>
                <w:rFonts w:ascii="Arial" w:hAnsi="Arial" w:cs="Arial"/>
                <w:b/>
                <w:bCs/>
                <w:sz w:val="18"/>
                <w:szCs w:val="18"/>
              </w:rPr>
              <w:t>1.2 Statutory compliance.</w:t>
            </w:r>
            <w:r w:rsidRPr="005711AE">
              <w:rPr>
                <w:rFonts w:ascii="Arial" w:hAnsi="Arial" w:cs="Arial"/>
                <w:sz w:val="18"/>
                <w:szCs w:val="18"/>
              </w:rPr>
              <w:t xml:space="preserve"> </w:t>
            </w:r>
            <w:r w:rsidRPr="008A7B9E">
              <w:rPr>
                <w:rFonts w:ascii="Arial" w:hAnsi="Arial" w:cs="Arial"/>
                <w:sz w:val="18"/>
                <w:szCs w:val="18"/>
              </w:rPr>
              <w:t>Full compliance with the Procurement Reform (Scotland) Act 2014, the Public Contracts (Scotland) Regulations 2015, and the Procurement (Scotland) Regulations 2016, is integral to this objective</w:t>
            </w:r>
            <w:r>
              <w:rPr>
                <w:rFonts w:ascii="Arial" w:hAnsi="Arial" w:cs="Arial"/>
                <w:sz w:val="18"/>
                <w:szCs w:val="18"/>
              </w:rPr>
              <w:t>.</w:t>
            </w:r>
          </w:p>
          <w:p w14:paraId="6429E4F5" w14:textId="77777777" w:rsidR="0064235B" w:rsidRPr="008A7B9E" w:rsidRDefault="0064235B" w:rsidP="00C735B7">
            <w:pPr>
              <w:rPr>
                <w:rFonts w:ascii="Arial" w:hAnsi="Arial" w:cs="Arial"/>
                <w:sz w:val="18"/>
                <w:szCs w:val="18"/>
              </w:rPr>
            </w:pPr>
          </w:p>
        </w:tc>
        <w:tc>
          <w:tcPr>
            <w:tcW w:w="6237" w:type="dxa"/>
            <w:tcBorders>
              <w:bottom w:val="single" w:sz="4" w:space="0" w:color="auto"/>
            </w:tcBorders>
          </w:tcPr>
          <w:p w14:paraId="36416FC9" w14:textId="77777777" w:rsidR="0064235B" w:rsidRDefault="0064235B" w:rsidP="00C735B7">
            <w:pPr>
              <w:rPr>
                <w:rFonts w:ascii="Arial" w:hAnsi="Arial" w:cs="Arial"/>
                <w:sz w:val="18"/>
                <w:szCs w:val="18"/>
              </w:rPr>
            </w:pPr>
          </w:p>
          <w:p w14:paraId="076A3143" w14:textId="77777777" w:rsidR="0064235B" w:rsidRPr="00807396" w:rsidRDefault="0064235B" w:rsidP="00C735B7">
            <w:pPr>
              <w:rPr>
                <w:rFonts w:ascii="Arial" w:hAnsi="Arial" w:cs="Arial"/>
                <w:sz w:val="18"/>
                <w:szCs w:val="18"/>
              </w:rPr>
            </w:pPr>
            <w:r w:rsidRPr="00807396">
              <w:rPr>
                <w:rFonts w:ascii="Arial" w:hAnsi="Arial" w:cs="Arial"/>
                <w:sz w:val="18"/>
                <w:szCs w:val="18"/>
              </w:rPr>
              <w:t>Number of non-compliant public tenders conducted.</w:t>
            </w:r>
            <w:r>
              <w:rPr>
                <w:rFonts w:ascii="Arial" w:hAnsi="Arial" w:cs="Arial"/>
                <w:sz w:val="18"/>
                <w:szCs w:val="18"/>
              </w:rPr>
              <w:t xml:space="preserve"> </w:t>
            </w:r>
            <w:r w:rsidRPr="00D14BF2">
              <w:rPr>
                <w:rFonts w:ascii="Arial" w:hAnsi="Arial" w:cs="Arial"/>
                <w:sz w:val="18"/>
                <w:szCs w:val="18"/>
              </w:rPr>
              <w:t>(0)</w:t>
            </w:r>
          </w:p>
          <w:p w14:paraId="0FF09682" w14:textId="77777777" w:rsidR="0064235B" w:rsidRPr="00807396" w:rsidRDefault="0064235B" w:rsidP="00C735B7">
            <w:pPr>
              <w:rPr>
                <w:rFonts w:ascii="Arial" w:hAnsi="Arial" w:cs="Arial"/>
                <w:sz w:val="18"/>
                <w:szCs w:val="18"/>
              </w:rPr>
            </w:pPr>
          </w:p>
          <w:p w14:paraId="1BCAB16D" w14:textId="77777777" w:rsidR="0064235B" w:rsidRPr="00CB32C5" w:rsidRDefault="0064235B" w:rsidP="00C735B7">
            <w:pPr>
              <w:rPr>
                <w:rFonts w:ascii="Arial" w:hAnsi="Arial" w:cs="Arial"/>
                <w:color w:val="388600"/>
                <w:sz w:val="18"/>
                <w:szCs w:val="18"/>
              </w:rPr>
            </w:pPr>
            <w:r w:rsidRPr="00807396">
              <w:rPr>
                <w:rFonts w:ascii="Arial" w:hAnsi="Arial" w:cs="Arial"/>
                <w:sz w:val="18"/>
                <w:szCs w:val="18"/>
              </w:rPr>
              <w:t>Number of legal challenges to public contract awards.</w:t>
            </w:r>
            <w:r>
              <w:rPr>
                <w:rFonts w:ascii="Arial" w:hAnsi="Arial" w:cs="Arial"/>
                <w:sz w:val="18"/>
                <w:szCs w:val="18"/>
              </w:rPr>
              <w:t xml:space="preserve"> (0)</w:t>
            </w:r>
          </w:p>
        </w:tc>
      </w:tr>
      <w:tr w:rsidR="0064235B" w:rsidRPr="00B85976" w14:paraId="2ADAA2BD" w14:textId="77777777" w:rsidTr="0064235B">
        <w:trPr>
          <w:trHeight w:val="138"/>
        </w:trPr>
        <w:tc>
          <w:tcPr>
            <w:tcW w:w="3686" w:type="dxa"/>
            <w:tcBorders>
              <w:bottom w:val="single" w:sz="4" w:space="0" w:color="auto"/>
            </w:tcBorders>
          </w:tcPr>
          <w:p w14:paraId="5032F7E4" w14:textId="77777777" w:rsidR="0064235B" w:rsidRDefault="0064235B" w:rsidP="00C735B7">
            <w:pPr>
              <w:rPr>
                <w:rFonts w:ascii="Arial" w:hAnsi="Arial" w:cs="Arial"/>
                <w:sz w:val="18"/>
                <w:szCs w:val="18"/>
              </w:rPr>
            </w:pPr>
          </w:p>
          <w:p w14:paraId="4E5CB9E6" w14:textId="77777777" w:rsidR="0064235B" w:rsidRDefault="0064235B" w:rsidP="00C735B7">
            <w:pPr>
              <w:rPr>
                <w:rFonts w:ascii="Arial" w:hAnsi="Arial" w:cs="Arial"/>
                <w:sz w:val="18"/>
                <w:szCs w:val="18"/>
              </w:rPr>
            </w:pPr>
            <w:r w:rsidRPr="003556C0">
              <w:rPr>
                <w:rFonts w:ascii="Arial" w:hAnsi="Arial" w:cs="Arial"/>
                <w:sz w:val="18"/>
                <w:szCs w:val="18"/>
              </w:rPr>
              <w:t>Continuous review of processes will identify any opportunities to deliver efficiency gains.</w:t>
            </w:r>
          </w:p>
          <w:p w14:paraId="56547EC0" w14:textId="77777777" w:rsidR="0064235B" w:rsidRPr="003556C0" w:rsidRDefault="0064235B" w:rsidP="00C735B7">
            <w:pPr>
              <w:rPr>
                <w:rFonts w:ascii="Arial" w:hAnsi="Arial" w:cs="Arial"/>
                <w:sz w:val="18"/>
                <w:szCs w:val="18"/>
              </w:rPr>
            </w:pPr>
          </w:p>
        </w:tc>
        <w:tc>
          <w:tcPr>
            <w:tcW w:w="4678" w:type="dxa"/>
            <w:tcBorders>
              <w:bottom w:val="single" w:sz="4" w:space="0" w:color="auto"/>
            </w:tcBorders>
          </w:tcPr>
          <w:p w14:paraId="028F6F8F" w14:textId="77777777" w:rsidR="0064235B" w:rsidRDefault="0064235B" w:rsidP="00C735B7">
            <w:pPr>
              <w:rPr>
                <w:rFonts w:ascii="Arial" w:hAnsi="Arial" w:cs="Arial"/>
                <w:color w:val="FF0000"/>
                <w:sz w:val="18"/>
                <w:szCs w:val="18"/>
              </w:rPr>
            </w:pPr>
          </w:p>
          <w:p w14:paraId="53B77253" w14:textId="77777777" w:rsidR="0064235B" w:rsidRDefault="0064235B" w:rsidP="00C735B7">
            <w:pPr>
              <w:rPr>
                <w:rFonts w:ascii="Arial" w:eastAsia="Times New Roman" w:hAnsi="Arial" w:cs="Arial"/>
                <w:sz w:val="18"/>
                <w:szCs w:val="18"/>
                <w:lang w:eastAsia="en-GB"/>
              </w:rPr>
            </w:pPr>
            <w:r w:rsidRPr="005711AE">
              <w:rPr>
                <w:rFonts w:ascii="Arial" w:hAnsi="Arial" w:cs="Arial"/>
                <w:b/>
                <w:bCs/>
                <w:sz w:val="18"/>
                <w:szCs w:val="18"/>
              </w:rPr>
              <w:t>1.3 Operational efficiency</w:t>
            </w:r>
            <w:r>
              <w:rPr>
                <w:rFonts w:ascii="Arial" w:eastAsia="Times New Roman" w:hAnsi="Arial" w:cs="Arial"/>
                <w:sz w:val="18"/>
                <w:szCs w:val="18"/>
                <w:lang w:eastAsia="en-GB"/>
              </w:rPr>
              <w:t xml:space="preserve">. </w:t>
            </w:r>
            <w:r w:rsidRPr="008A7B9E">
              <w:rPr>
                <w:rFonts w:ascii="Arial" w:eastAsia="Times New Roman" w:hAnsi="Arial" w:cs="Arial"/>
                <w:sz w:val="18"/>
                <w:szCs w:val="18"/>
                <w:lang w:eastAsia="en-GB"/>
              </w:rPr>
              <w:t xml:space="preserve">Streamlined procurement processes will be transparent, efficient, and responsive to the University’s needs. </w:t>
            </w:r>
          </w:p>
          <w:p w14:paraId="3FA9CEE5" w14:textId="77777777" w:rsidR="0064235B" w:rsidRPr="008A7B9E" w:rsidRDefault="0064235B" w:rsidP="00C735B7">
            <w:pPr>
              <w:rPr>
                <w:rFonts w:ascii="Arial" w:hAnsi="Arial" w:cs="Arial"/>
                <w:sz w:val="18"/>
                <w:szCs w:val="18"/>
              </w:rPr>
            </w:pPr>
          </w:p>
        </w:tc>
        <w:tc>
          <w:tcPr>
            <w:tcW w:w="6237" w:type="dxa"/>
            <w:tcBorders>
              <w:bottom w:val="single" w:sz="4" w:space="0" w:color="auto"/>
            </w:tcBorders>
          </w:tcPr>
          <w:p w14:paraId="7072F185" w14:textId="77777777" w:rsidR="0064235B" w:rsidRDefault="0064235B" w:rsidP="00C735B7">
            <w:pPr>
              <w:rPr>
                <w:rFonts w:ascii="Arial" w:hAnsi="Arial" w:cs="Arial"/>
                <w:sz w:val="18"/>
                <w:szCs w:val="18"/>
              </w:rPr>
            </w:pPr>
          </w:p>
          <w:p w14:paraId="04A85C5A" w14:textId="77777777" w:rsidR="0064235B" w:rsidRPr="00D02687" w:rsidRDefault="0064235B" w:rsidP="00C735B7">
            <w:pPr>
              <w:rPr>
                <w:rFonts w:ascii="Arial" w:hAnsi="Arial" w:cs="Arial"/>
                <w:sz w:val="18"/>
                <w:szCs w:val="18"/>
              </w:rPr>
            </w:pPr>
            <w:r w:rsidRPr="00D02687">
              <w:rPr>
                <w:rFonts w:ascii="Arial" w:hAnsi="Arial" w:cs="Arial"/>
                <w:sz w:val="18"/>
                <w:szCs w:val="18"/>
              </w:rPr>
              <w:t>Efficiency gains.</w:t>
            </w:r>
          </w:p>
          <w:p w14:paraId="49EBA4DD" w14:textId="77777777" w:rsidR="0064235B" w:rsidRPr="00D02687" w:rsidRDefault="0064235B" w:rsidP="00C735B7">
            <w:pPr>
              <w:rPr>
                <w:rFonts w:ascii="Arial" w:hAnsi="Arial" w:cs="Arial"/>
                <w:sz w:val="18"/>
                <w:szCs w:val="18"/>
              </w:rPr>
            </w:pPr>
          </w:p>
          <w:p w14:paraId="702086A7" w14:textId="77777777" w:rsidR="0064235B" w:rsidRPr="00CB32C5" w:rsidRDefault="0064235B" w:rsidP="00C735B7">
            <w:pPr>
              <w:rPr>
                <w:rFonts w:ascii="Arial" w:hAnsi="Arial" w:cs="Arial"/>
                <w:color w:val="388600"/>
                <w:sz w:val="18"/>
                <w:szCs w:val="18"/>
              </w:rPr>
            </w:pPr>
            <w:r w:rsidRPr="00D02687">
              <w:rPr>
                <w:rFonts w:ascii="Arial" w:hAnsi="Arial" w:cs="Arial"/>
                <w:sz w:val="18"/>
                <w:szCs w:val="18"/>
              </w:rPr>
              <w:t>Improved stakeholder experience.</w:t>
            </w:r>
          </w:p>
        </w:tc>
      </w:tr>
      <w:tr w:rsidR="0064235B" w:rsidRPr="00B85976" w14:paraId="3F630C91" w14:textId="77777777" w:rsidTr="0064235B">
        <w:trPr>
          <w:trHeight w:val="138"/>
        </w:trPr>
        <w:tc>
          <w:tcPr>
            <w:tcW w:w="3686" w:type="dxa"/>
            <w:tcBorders>
              <w:bottom w:val="single" w:sz="4" w:space="0" w:color="auto"/>
            </w:tcBorders>
          </w:tcPr>
          <w:p w14:paraId="01E8F94C" w14:textId="77777777" w:rsidR="0064235B" w:rsidRDefault="0064235B" w:rsidP="00C735B7">
            <w:pPr>
              <w:rPr>
                <w:rFonts w:ascii="Arial" w:hAnsi="Arial" w:cs="Arial"/>
                <w:sz w:val="18"/>
                <w:szCs w:val="18"/>
              </w:rPr>
            </w:pPr>
          </w:p>
          <w:p w14:paraId="61B094C6" w14:textId="77777777" w:rsidR="0064235B" w:rsidRPr="003556C0" w:rsidRDefault="0064235B" w:rsidP="00C735B7">
            <w:pPr>
              <w:rPr>
                <w:rFonts w:ascii="Arial" w:hAnsi="Arial" w:cs="Arial"/>
                <w:sz w:val="18"/>
                <w:szCs w:val="18"/>
              </w:rPr>
            </w:pPr>
            <w:r w:rsidRPr="003556C0">
              <w:rPr>
                <w:rFonts w:ascii="Arial" w:hAnsi="Arial" w:cs="Arial"/>
                <w:sz w:val="18"/>
                <w:szCs w:val="18"/>
              </w:rPr>
              <w:t>The University will benefit from economies of scale, realise saving and efficiencies, maximise added value and mitigate risk.</w:t>
            </w:r>
          </w:p>
          <w:p w14:paraId="4E486AAA" w14:textId="77777777" w:rsidR="0064235B" w:rsidRPr="003556C0" w:rsidRDefault="0064235B" w:rsidP="00C735B7">
            <w:pPr>
              <w:rPr>
                <w:rFonts w:ascii="Arial" w:hAnsi="Arial" w:cs="Arial"/>
                <w:sz w:val="18"/>
                <w:szCs w:val="18"/>
              </w:rPr>
            </w:pPr>
          </w:p>
        </w:tc>
        <w:tc>
          <w:tcPr>
            <w:tcW w:w="4678" w:type="dxa"/>
            <w:tcBorders>
              <w:bottom w:val="single" w:sz="4" w:space="0" w:color="auto"/>
            </w:tcBorders>
          </w:tcPr>
          <w:p w14:paraId="4B30DA78" w14:textId="77777777" w:rsidR="0064235B" w:rsidRDefault="0064235B" w:rsidP="00C735B7">
            <w:pPr>
              <w:rPr>
                <w:rFonts w:ascii="Arial" w:hAnsi="Arial" w:cs="Arial"/>
                <w:color w:val="FF0000"/>
                <w:sz w:val="18"/>
                <w:szCs w:val="18"/>
              </w:rPr>
            </w:pPr>
          </w:p>
          <w:p w14:paraId="2C39F7D9" w14:textId="77777777" w:rsidR="0064235B" w:rsidRPr="008A7B9E" w:rsidRDefault="0064235B" w:rsidP="00C735B7">
            <w:pPr>
              <w:rPr>
                <w:rFonts w:ascii="Arial" w:hAnsi="Arial" w:cs="Arial"/>
                <w:sz w:val="18"/>
                <w:szCs w:val="18"/>
                <w:shd w:val="clear" w:color="auto" w:fill="FFFFFF"/>
              </w:rPr>
            </w:pPr>
            <w:r w:rsidRPr="005711AE">
              <w:rPr>
                <w:rFonts w:ascii="Arial" w:hAnsi="Arial" w:cs="Arial"/>
                <w:b/>
                <w:bCs/>
                <w:sz w:val="18"/>
                <w:szCs w:val="18"/>
              </w:rPr>
              <w:t>1.4 Collaboration</w:t>
            </w:r>
            <w:r>
              <w:rPr>
                <w:rFonts w:ascii="Arial" w:hAnsi="Arial" w:cs="Arial"/>
                <w:sz w:val="18"/>
                <w:szCs w:val="18"/>
              </w:rPr>
              <w:t>. L</w:t>
            </w:r>
            <w:r w:rsidRPr="008A7B9E">
              <w:rPr>
                <w:rFonts w:ascii="Arial" w:hAnsi="Arial" w:cs="Arial"/>
                <w:sz w:val="18"/>
                <w:szCs w:val="18"/>
              </w:rPr>
              <w:t xml:space="preserve">everaging partnerships across </w:t>
            </w:r>
            <w:r w:rsidRPr="008A7B9E">
              <w:rPr>
                <w:rFonts w:ascii="Arial" w:hAnsi="Arial" w:cs="Arial"/>
                <w:sz w:val="18"/>
                <w:szCs w:val="18"/>
                <w:shd w:val="clear" w:color="auto" w:fill="FFFFFF"/>
              </w:rPr>
              <w:t>contracting bodies in a collaborative</w:t>
            </w:r>
            <w:r>
              <w:rPr>
                <w:rFonts w:ascii="Arial" w:hAnsi="Arial" w:cs="Arial"/>
                <w:sz w:val="18"/>
                <w:szCs w:val="18"/>
                <w:shd w:val="clear" w:color="auto" w:fill="FFFFFF"/>
              </w:rPr>
              <w:t>.</w:t>
            </w:r>
          </w:p>
          <w:p w14:paraId="46E619E5" w14:textId="77777777" w:rsidR="0064235B" w:rsidRPr="008A7B9E" w:rsidRDefault="0064235B" w:rsidP="00C735B7">
            <w:pPr>
              <w:rPr>
                <w:rFonts w:ascii="Arial" w:hAnsi="Arial" w:cs="Arial"/>
                <w:sz w:val="18"/>
                <w:szCs w:val="18"/>
              </w:rPr>
            </w:pPr>
          </w:p>
        </w:tc>
        <w:tc>
          <w:tcPr>
            <w:tcW w:w="6237" w:type="dxa"/>
            <w:tcBorders>
              <w:bottom w:val="single" w:sz="4" w:space="0" w:color="auto"/>
            </w:tcBorders>
          </w:tcPr>
          <w:p w14:paraId="047C4CC6" w14:textId="77777777" w:rsidR="0064235B" w:rsidRDefault="0064235B" w:rsidP="00C735B7">
            <w:pPr>
              <w:rPr>
                <w:rFonts w:ascii="Arial" w:hAnsi="Arial" w:cs="Arial"/>
                <w:sz w:val="18"/>
                <w:szCs w:val="18"/>
              </w:rPr>
            </w:pPr>
          </w:p>
          <w:p w14:paraId="2F99EE98" w14:textId="77777777" w:rsidR="0064235B" w:rsidRPr="00CB32C5" w:rsidRDefault="0064235B" w:rsidP="00C735B7">
            <w:pPr>
              <w:rPr>
                <w:rFonts w:ascii="Arial" w:hAnsi="Arial" w:cs="Arial"/>
                <w:color w:val="388600"/>
                <w:sz w:val="18"/>
                <w:szCs w:val="18"/>
              </w:rPr>
            </w:pPr>
            <w:r w:rsidRPr="00D02687">
              <w:rPr>
                <w:rFonts w:ascii="Arial" w:hAnsi="Arial" w:cs="Arial"/>
                <w:sz w:val="18"/>
                <w:szCs w:val="18"/>
              </w:rPr>
              <w:t>Savings and efficiencies realised.</w:t>
            </w:r>
            <w:r>
              <w:rPr>
                <w:rFonts w:ascii="Arial" w:hAnsi="Arial" w:cs="Arial"/>
                <w:sz w:val="18"/>
                <w:szCs w:val="18"/>
              </w:rPr>
              <w:t xml:space="preserve"> </w:t>
            </w:r>
            <w:r w:rsidRPr="0073193C">
              <w:rPr>
                <w:rFonts w:ascii="Arial" w:hAnsi="Arial" w:cs="Arial"/>
                <w:sz w:val="18"/>
                <w:szCs w:val="18"/>
              </w:rPr>
              <w:t>(TBC)</w:t>
            </w:r>
          </w:p>
        </w:tc>
      </w:tr>
      <w:tr w:rsidR="0064235B" w:rsidRPr="00B85976" w14:paraId="138F3A70" w14:textId="77777777" w:rsidTr="0064235B">
        <w:trPr>
          <w:trHeight w:val="138"/>
        </w:trPr>
        <w:tc>
          <w:tcPr>
            <w:tcW w:w="3686" w:type="dxa"/>
            <w:tcBorders>
              <w:bottom w:val="single" w:sz="4" w:space="0" w:color="auto"/>
            </w:tcBorders>
          </w:tcPr>
          <w:p w14:paraId="7356D1F5" w14:textId="77777777" w:rsidR="0064235B" w:rsidRDefault="0064235B" w:rsidP="00C735B7">
            <w:pPr>
              <w:rPr>
                <w:rFonts w:ascii="Arial" w:hAnsi="Arial" w:cs="Arial"/>
                <w:sz w:val="18"/>
                <w:szCs w:val="18"/>
              </w:rPr>
            </w:pPr>
          </w:p>
          <w:p w14:paraId="6FEB6348" w14:textId="43571759" w:rsidR="0064235B" w:rsidRPr="003556C0" w:rsidRDefault="0064235B" w:rsidP="00C735B7">
            <w:pPr>
              <w:rPr>
                <w:rFonts w:ascii="Arial" w:hAnsi="Arial" w:cs="Arial"/>
                <w:sz w:val="18"/>
                <w:szCs w:val="18"/>
              </w:rPr>
            </w:pPr>
            <w:r w:rsidRPr="003556C0">
              <w:rPr>
                <w:rFonts w:ascii="Arial" w:hAnsi="Arial" w:cs="Arial"/>
                <w:sz w:val="18"/>
                <w:szCs w:val="18"/>
              </w:rPr>
              <w:t>Will deliver economies of scale, reduced cost, increased efficiencies, thereby supporting good financial stewardship. This approach involves proactively reviewing and analysing related expenditure and collaborating closely with stakeholders to identify opportunities to enhance value.</w:t>
            </w:r>
          </w:p>
        </w:tc>
        <w:tc>
          <w:tcPr>
            <w:tcW w:w="4678" w:type="dxa"/>
            <w:tcBorders>
              <w:bottom w:val="single" w:sz="4" w:space="0" w:color="auto"/>
            </w:tcBorders>
          </w:tcPr>
          <w:p w14:paraId="344CBAFE" w14:textId="77777777" w:rsidR="0064235B" w:rsidRDefault="0064235B" w:rsidP="00C735B7">
            <w:pPr>
              <w:rPr>
                <w:rFonts w:ascii="Arial" w:hAnsi="Arial" w:cs="Arial"/>
                <w:color w:val="FF0000"/>
                <w:sz w:val="18"/>
                <w:szCs w:val="18"/>
              </w:rPr>
            </w:pPr>
          </w:p>
          <w:p w14:paraId="7EAE633C" w14:textId="77777777" w:rsidR="0064235B" w:rsidRPr="008A7B9E" w:rsidRDefault="0064235B" w:rsidP="00C735B7">
            <w:pPr>
              <w:rPr>
                <w:rFonts w:ascii="Arial" w:hAnsi="Arial" w:cs="Arial"/>
                <w:sz w:val="18"/>
                <w:szCs w:val="18"/>
              </w:rPr>
            </w:pPr>
            <w:r w:rsidRPr="005711AE">
              <w:rPr>
                <w:rFonts w:ascii="Arial" w:hAnsi="Arial" w:cs="Arial"/>
                <w:b/>
                <w:bCs/>
                <w:sz w:val="18"/>
                <w:szCs w:val="18"/>
              </w:rPr>
              <w:t>1.5 Category management</w:t>
            </w:r>
            <w:r>
              <w:rPr>
                <w:rFonts w:ascii="Arial" w:hAnsi="Arial" w:cs="Arial"/>
                <w:sz w:val="18"/>
                <w:szCs w:val="18"/>
              </w:rPr>
              <w:t>.</w:t>
            </w:r>
            <w:r w:rsidRPr="008A7B9E">
              <w:rPr>
                <w:rFonts w:ascii="Arial" w:hAnsi="Arial" w:cs="Arial"/>
                <w:sz w:val="18"/>
                <w:szCs w:val="18"/>
              </w:rPr>
              <w:t xml:space="preserve"> </w:t>
            </w:r>
          </w:p>
          <w:p w14:paraId="0321E126" w14:textId="77777777" w:rsidR="0064235B" w:rsidRPr="008A7B9E" w:rsidRDefault="0064235B" w:rsidP="00C735B7">
            <w:pPr>
              <w:rPr>
                <w:rFonts w:ascii="Arial" w:hAnsi="Arial" w:cs="Arial"/>
                <w:sz w:val="18"/>
                <w:szCs w:val="18"/>
              </w:rPr>
            </w:pPr>
            <w:r w:rsidRPr="008A7B9E">
              <w:rPr>
                <w:rFonts w:ascii="Arial" w:hAnsi="Arial" w:cs="Arial"/>
                <w:sz w:val="18"/>
                <w:szCs w:val="18"/>
              </w:rPr>
              <w:t>Organise</w:t>
            </w:r>
            <w:r w:rsidRPr="008A7B9E">
              <w:rPr>
                <w:rFonts w:ascii="Arial" w:hAnsi="Arial" w:cs="Arial"/>
                <w:b/>
                <w:bCs/>
                <w:sz w:val="18"/>
                <w:szCs w:val="18"/>
              </w:rPr>
              <w:t xml:space="preserve"> </w:t>
            </w:r>
            <w:r w:rsidRPr="008A7B9E">
              <w:rPr>
                <w:rFonts w:ascii="Arial" w:hAnsi="Arial" w:cs="Arial"/>
                <w:sz w:val="18"/>
                <w:szCs w:val="18"/>
              </w:rPr>
              <w:t>all non-pay expenditure on a ‘category’ basis, aligning services and products by group or type</w:t>
            </w:r>
            <w:r>
              <w:rPr>
                <w:rFonts w:ascii="Arial" w:hAnsi="Arial" w:cs="Arial"/>
                <w:sz w:val="18"/>
                <w:szCs w:val="18"/>
              </w:rPr>
              <w:t>.</w:t>
            </w:r>
          </w:p>
        </w:tc>
        <w:tc>
          <w:tcPr>
            <w:tcW w:w="6237" w:type="dxa"/>
            <w:tcBorders>
              <w:bottom w:val="single" w:sz="4" w:space="0" w:color="auto"/>
            </w:tcBorders>
          </w:tcPr>
          <w:p w14:paraId="45C71518" w14:textId="77777777" w:rsidR="0064235B" w:rsidRDefault="0064235B" w:rsidP="00C735B7">
            <w:pPr>
              <w:rPr>
                <w:rFonts w:ascii="Arial" w:hAnsi="Arial" w:cs="Arial"/>
                <w:color w:val="388600"/>
                <w:sz w:val="18"/>
                <w:szCs w:val="18"/>
              </w:rPr>
            </w:pPr>
          </w:p>
          <w:p w14:paraId="01810C99" w14:textId="77777777" w:rsidR="0064235B" w:rsidRPr="00803453" w:rsidRDefault="0064235B" w:rsidP="00C735B7">
            <w:pPr>
              <w:rPr>
                <w:rFonts w:ascii="Arial" w:hAnsi="Arial" w:cs="Arial"/>
                <w:sz w:val="18"/>
                <w:szCs w:val="18"/>
              </w:rPr>
            </w:pPr>
            <w:r w:rsidRPr="00803453">
              <w:rPr>
                <w:rFonts w:ascii="Arial" w:hAnsi="Arial" w:cs="Arial"/>
                <w:sz w:val="18"/>
                <w:szCs w:val="18"/>
              </w:rPr>
              <w:t>Cost reductions against budget or market price.</w:t>
            </w:r>
          </w:p>
          <w:p w14:paraId="4ECCE9A7" w14:textId="77777777" w:rsidR="0064235B" w:rsidRPr="00803453" w:rsidRDefault="0064235B" w:rsidP="00C735B7">
            <w:pPr>
              <w:rPr>
                <w:rFonts w:ascii="Arial" w:hAnsi="Arial" w:cs="Arial"/>
                <w:sz w:val="18"/>
                <w:szCs w:val="18"/>
              </w:rPr>
            </w:pPr>
          </w:p>
          <w:p w14:paraId="262C7B9F" w14:textId="77777777" w:rsidR="0064235B" w:rsidRPr="00CB32C5" w:rsidRDefault="0064235B" w:rsidP="00C735B7">
            <w:pPr>
              <w:rPr>
                <w:rFonts w:ascii="Arial" w:hAnsi="Arial" w:cs="Arial"/>
                <w:color w:val="388600"/>
                <w:sz w:val="18"/>
                <w:szCs w:val="18"/>
              </w:rPr>
            </w:pPr>
            <w:r w:rsidRPr="00803453">
              <w:rPr>
                <w:rFonts w:ascii="Arial" w:hAnsi="Arial" w:cs="Arial"/>
                <w:sz w:val="18"/>
                <w:szCs w:val="18"/>
              </w:rPr>
              <w:t>Efficiencies and added value.</w:t>
            </w:r>
          </w:p>
        </w:tc>
      </w:tr>
      <w:tr w:rsidR="0064235B" w:rsidRPr="00B85976" w14:paraId="005F9634" w14:textId="77777777" w:rsidTr="0064235B">
        <w:trPr>
          <w:trHeight w:val="138"/>
        </w:trPr>
        <w:tc>
          <w:tcPr>
            <w:tcW w:w="3686" w:type="dxa"/>
            <w:tcBorders>
              <w:bottom w:val="single" w:sz="4" w:space="0" w:color="auto"/>
            </w:tcBorders>
          </w:tcPr>
          <w:p w14:paraId="343B55A6" w14:textId="77777777" w:rsidR="0064235B" w:rsidRDefault="0064235B" w:rsidP="00C735B7">
            <w:pPr>
              <w:rPr>
                <w:rFonts w:ascii="Arial" w:hAnsi="Arial" w:cs="Arial"/>
                <w:sz w:val="18"/>
                <w:szCs w:val="18"/>
              </w:rPr>
            </w:pPr>
          </w:p>
          <w:p w14:paraId="63517E38" w14:textId="77777777" w:rsidR="0064235B" w:rsidRDefault="0064235B" w:rsidP="00C735B7">
            <w:pPr>
              <w:rPr>
                <w:rFonts w:ascii="Arial" w:hAnsi="Arial" w:cs="Arial"/>
                <w:sz w:val="18"/>
                <w:szCs w:val="18"/>
              </w:rPr>
            </w:pPr>
            <w:r w:rsidRPr="003556C0">
              <w:rPr>
                <w:rFonts w:ascii="Arial" w:hAnsi="Arial" w:cs="Arial"/>
                <w:sz w:val="18"/>
                <w:szCs w:val="18"/>
              </w:rPr>
              <w:t>Accurate and comprehensive reporting will evidence the positive impact of managed and competent procurement across the University.</w:t>
            </w:r>
          </w:p>
          <w:p w14:paraId="48641E08" w14:textId="77777777" w:rsidR="0064235B" w:rsidRPr="003556C0" w:rsidRDefault="0064235B" w:rsidP="00C735B7">
            <w:pPr>
              <w:rPr>
                <w:rFonts w:ascii="Arial" w:hAnsi="Arial" w:cs="Arial"/>
                <w:sz w:val="18"/>
                <w:szCs w:val="18"/>
              </w:rPr>
            </w:pPr>
          </w:p>
        </w:tc>
        <w:tc>
          <w:tcPr>
            <w:tcW w:w="4678" w:type="dxa"/>
            <w:tcBorders>
              <w:bottom w:val="single" w:sz="4" w:space="0" w:color="auto"/>
            </w:tcBorders>
          </w:tcPr>
          <w:p w14:paraId="43E10421" w14:textId="77777777" w:rsidR="0064235B" w:rsidRDefault="0064235B" w:rsidP="00C735B7">
            <w:pPr>
              <w:rPr>
                <w:rFonts w:ascii="Arial" w:hAnsi="Arial" w:cs="Arial"/>
                <w:color w:val="FF0000"/>
                <w:sz w:val="18"/>
                <w:szCs w:val="18"/>
              </w:rPr>
            </w:pPr>
          </w:p>
          <w:p w14:paraId="2A683D0E" w14:textId="77777777" w:rsidR="0064235B" w:rsidRDefault="0064235B" w:rsidP="00C735B7">
            <w:pPr>
              <w:rPr>
                <w:rFonts w:ascii="Arial" w:hAnsi="Arial" w:cs="Arial"/>
                <w:sz w:val="18"/>
                <w:szCs w:val="18"/>
              </w:rPr>
            </w:pPr>
            <w:r w:rsidRPr="005711AE">
              <w:rPr>
                <w:rFonts w:ascii="Arial" w:hAnsi="Arial" w:cs="Arial"/>
                <w:b/>
                <w:bCs/>
                <w:sz w:val="18"/>
                <w:szCs w:val="18"/>
              </w:rPr>
              <w:t>1.6 Benefits</w:t>
            </w:r>
            <w:r>
              <w:rPr>
                <w:rFonts w:ascii="Arial" w:hAnsi="Arial" w:cs="Arial"/>
                <w:sz w:val="18"/>
                <w:szCs w:val="18"/>
              </w:rPr>
              <w:t>.</w:t>
            </w:r>
            <w:r w:rsidRPr="008A7B9E">
              <w:rPr>
                <w:rFonts w:ascii="Arial" w:hAnsi="Arial" w:cs="Arial"/>
                <w:sz w:val="18"/>
                <w:szCs w:val="18"/>
              </w:rPr>
              <w:t xml:space="preserve"> measuring and recording Identify, collect, and report savings and benefits in accordance with the current HE/FE sectoral benefits methodology.</w:t>
            </w:r>
          </w:p>
          <w:p w14:paraId="7BFB1E78" w14:textId="77777777" w:rsidR="0064235B" w:rsidRPr="008A7B9E" w:rsidRDefault="0064235B" w:rsidP="00C735B7">
            <w:pPr>
              <w:rPr>
                <w:rFonts w:ascii="Arial" w:hAnsi="Arial" w:cs="Arial"/>
                <w:sz w:val="18"/>
                <w:szCs w:val="18"/>
              </w:rPr>
            </w:pPr>
          </w:p>
        </w:tc>
        <w:tc>
          <w:tcPr>
            <w:tcW w:w="6237" w:type="dxa"/>
            <w:tcBorders>
              <w:bottom w:val="single" w:sz="4" w:space="0" w:color="auto"/>
            </w:tcBorders>
          </w:tcPr>
          <w:p w14:paraId="6BCCE05F" w14:textId="77777777" w:rsidR="0064235B" w:rsidRDefault="0064235B" w:rsidP="00C735B7">
            <w:pPr>
              <w:rPr>
                <w:rFonts w:ascii="Arial" w:hAnsi="Arial" w:cs="Arial"/>
                <w:color w:val="388600"/>
                <w:sz w:val="18"/>
                <w:szCs w:val="18"/>
              </w:rPr>
            </w:pPr>
          </w:p>
          <w:p w14:paraId="2DC8833D" w14:textId="0CAE93BB" w:rsidR="0064235B" w:rsidRPr="00CB32C5" w:rsidRDefault="0064235B" w:rsidP="00C735B7">
            <w:pPr>
              <w:rPr>
                <w:rFonts w:ascii="Arial" w:hAnsi="Arial" w:cs="Arial"/>
                <w:color w:val="388600"/>
                <w:sz w:val="18"/>
                <w:szCs w:val="18"/>
              </w:rPr>
            </w:pPr>
            <w:r>
              <w:rPr>
                <w:rFonts w:ascii="Arial" w:hAnsi="Arial" w:cs="Arial"/>
                <w:sz w:val="18"/>
                <w:szCs w:val="18"/>
              </w:rPr>
              <w:t xml:space="preserve">Verifiable </w:t>
            </w:r>
            <w:r w:rsidRPr="00970A96">
              <w:rPr>
                <w:rFonts w:ascii="Arial" w:hAnsi="Arial" w:cs="Arial"/>
                <w:sz w:val="18"/>
                <w:szCs w:val="18"/>
              </w:rPr>
              <w:t>reported savings and benefits.</w:t>
            </w:r>
            <w:r>
              <w:rPr>
                <w:rFonts w:ascii="Arial" w:hAnsi="Arial" w:cs="Arial"/>
                <w:sz w:val="18"/>
                <w:szCs w:val="18"/>
              </w:rPr>
              <w:t xml:space="preserve"> </w:t>
            </w:r>
            <w:r w:rsidRPr="0073193C">
              <w:rPr>
                <w:rFonts w:ascii="Arial" w:hAnsi="Arial" w:cs="Arial"/>
                <w:sz w:val="18"/>
                <w:szCs w:val="18"/>
              </w:rPr>
              <w:t>(</w:t>
            </w:r>
            <w:r w:rsidR="00104FC9" w:rsidRPr="0073193C">
              <w:rPr>
                <w:rFonts w:ascii="Arial" w:hAnsi="Arial" w:cs="Arial"/>
                <w:sz w:val="18"/>
                <w:szCs w:val="18"/>
              </w:rPr>
              <w:t xml:space="preserve">TBC)  </w:t>
            </w:r>
          </w:p>
        </w:tc>
      </w:tr>
      <w:tr w:rsidR="0064235B" w:rsidRPr="00CB32C5" w14:paraId="237B013F" w14:textId="77777777" w:rsidTr="0064235B">
        <w:trPr>
          <w:trHeight w:val="138"/>
        </w:trPr>
        <w:tc>
          <w:tcPr>
            <w:tcW w:w="3686" w:type="dxa"/>
            <w:tcBorders>
              <w:bottom w:val="single" w:sz="4" w:space="0" w:color="auto"/>
            </w:tcBorders>
          </w:tcPr>
          <w:p w14:paraId="41482820" w14:textId="77777777" w:rsidR="0064235B" w:rsidRDefault="0064235B" w:rsidP="00C735B7">
            <w:pPr>
              <w:rPr>
                <w:rStyle w:val="cf01"/>
                <w:rFonts w:ascii="Arial" w:hAnsi="Arial" w:cs="Arial"/>
              </w:rPr>
            </w:pPr>
          </w:p>
          <w:p w14:paraId="0838364F" w14:textId="77777777" w:rsidR="0064235B" w:rsidRDefault="0064235B" w:rsidP="00C735B7">
            <w:pPr>
              <w:rPr>
                <w:rStyle w:val="cf01"/>
                <w:rFonts w:ascii="Arial" w:hAnsi="Arial" w:cs="Arial"/>
              </w:rPr>
            </w:pPr>
            <w:r w:rsidRPr="003556C0">
              <w:rPr>
                <w:rStyle w:val="cf01"/>
                <w:rFonts w:ascii="Arial" w:hAnsi="Arial" w:cs="Arial"/>
              </w:rPr>
              <w:t>Deliver cost-effective and bespoke contractual outcomes</w:t>
            </w:r>
            <w:r>
              <w:rPr>
                <w:rStyle w:val="cf01"/>
                <w:rFonts w:ascii="Arial" w:hAnsi="Arial" w:cs="Arial"/>
              </w:rPr>
              <w:t>.</w:t>
            </w:r>
          </w:p>
          <w:p w14:paraId="6F8830A4" w14:textId="77777777" w:rsidR="0064235B" w:rsidRPr="003556C0" w:rsidRDefault="0064235B" w:rsidP="00C735B7">
            <w:pPr>
              <w:rPr>
                <w:rFonts w:ascii="Arial" w:hAnsi="Arial" w:cs="Arial"/>
                <w:sz w:val="18"/>
                <w:szCs w:val="18"/>
              </w:rPr>
            </w:pPr>
          </w:p>
        </w:tc>
        <w:tc>
          <w:tcPr>
            <w:tcW w:w="4678" w:type="dxa"/>
            <w:tcBorders>
              <w:bottom w:val="single" w:sz="4" w:space="0" w:color="auto"/>
            </w:tcBorders>
          </w:tcPr>
          <w:p w14:paraId="56BEE968" w14:textId="77777777" w:rsidR="0064235B" w:rsidRDefault="0064235B" w:rsidP="00C735B7">
            <w:pPr>
              <w:rPr>
                <w:rFonts w:ascii="Arial" w:hAnsi="Arial" w:cs="Arial"/>
                <w:sz w:val="18"/>
                <w:szCs w:val="18"/>
              </w:rPr>
            </w:pPr>
          </w:p>
          <w:p w14:paraId="750D0EEC" w14:textId="77777777" w:rsidR="0064235B" w:rsidRDefault="0064235B" w:rsidP="00C735B7">
            <w:pPr>
              <w:rPr>
                <w:rStyle w:val="cf01"/>
                <w:rFonts w:ascii="Arial" w:hAnsi="Arial" w:cs="Arial"/>
              </w:rPr>
            </w:pPr>
            <w:r w:rsidRPr="005711AE">
              <w:rPr>
                <w:rFonts w:ascii="Arial" w:hAnsi="Arial" w:cs="Arial"/>
                <w:b/>
                <w:bCs/>
                <w:sz w:val="18"/>
                <w:szCs w:val="18"/>
              </w:rPr>
              <w:t>1.7 Tendering procedures</w:t>
            </w:r>
            <w:r>
              <w:rPr>
                <w:rFonts w:ascii="Arial" w:hAnsi="Arial" w:cs="Arial"/>
                <w:sz w:val="18"/>
                <w:szCs w:val="18"/>
              </w:rPr>
              <w:t>.</w:t>
            </w:r>
            <w:r w:rsidRPr="008A7B9E">
              <w:rPr>
                <w:rFonts w:ascii="Arial" w:hAnsi="Arial" w:cs="Arial"/>
                <w:sz w:val="18"/>
                <w:szCs w:val="18"/>
              </w:rPr>
              <w:t xml:space="preserve"> </w:t>
            </w:r>
            <w:r>
              <w:rPr>
                <w:rStyle w:val="cf01"/>
              </w:rPr>
              <w:t>U</w:t>
            </w:r>
            <w:r w:rsidRPr="008A7B9E">
              <w:rPr>
                <w:rStyle w:val="cf01"/>
                <w:rFonts w:ascii="Arial" w:hAnsi="Arial" w:cs="Arial"/>
              </w:rPr>
              <w:t>se</w:t>
            </w:r>
            <w:r>
              <w:rPr>
                <w:rStyle w:val="cf01"/>
                <w:rFonts w:ascii="Arial" w:hAnsi="Arial" w:cs="Arial"/>
              </w:rPr>
              <w:t xml:space="preserve"> </w:t>
            </w:r>
            <w:r w:rsidRPr="008A7B9E">
              <w:rPr>
                <w:rStyle w:val="cf01"/>
                <w:rFonts w:ascii="Arial" w:hAnsi="Arial" w:cs="Arial"/>
              </w:rPr>
              <w:t>flexible procurement tendering procedures</w:t>
            </w:r>
            <w:r>
              <w:rPr>
                <w:rStyle w:val="cf01"/>
                <w:rFonts w:ascii="Arial" w:hAnsi="Arial" w:cs="Arial"/>
              </w:rPr>
              <w:t>.</w:t>
            </w:r>
          </w:p>
          <w:p w14:paraId="11027344" w14:textId="77777777" w:rsidR="0064235B" w:rsidRPr="008A7B9E" w:rsidRDefault="0064235B" w:rsidP="00C735B7">
            <w:pPr>
              <w:rPr>
                <w:rFonts w:ascii="Arial" w:hAnsi="Arial" w:cs="Arial"/>
                <w:sz w:val="18"/>
                <w:szCs w:val="18"/>
              </w:rPr>
            </w:pPr>
          </w:p>
        </w:tc>
        <w:tc>
          <w:tcPr>
            <w:tcW w:w="6237" w:type="dxa"/>
            <w:tcBorders>
              <w:bottom w:val="single" w:sz="4" w:space="0" w:color="auto"/>
            </w:tcBorders>
          </w:tcPr>
          <w:p w14:paraId="260CB12D" w14:textId="77777777" w:rsidR="0064235B" w:rsidRDefault="0064235B" w:rsidP="00C735B7">
            <w:pPr>
              <w:rPr>
                <w:rFonts w:ascii="Arial" w:hAnsi="Arial" w:cs="Arial"/>
                <w:color w:val="388600"/>
                <w:sz w:val="18"/>
                <w:szCs w:val="18"/>
              </w:rPr>
            </w:pPr>
          </w:p>
          <w:p w14:paraId="4FF5CB09" w14:textId="77777777" w:rsidR="0064235B" w:rsidRPr="00CB32C5" w:rsidRDefault="0064235B" w:rsidP="00C735B7">
            <w:pPr>
              <w:rPr>
                <w:rFonts w:ascii="Arial" w:hAnsi="Arial" w:cs="Arial"/>
                <w:color w:val="388600"/>
                <w:sz w:val="18"/>
                <w:szCs w:val="18"/>
              </w:rPr>
            </w:pPr>
            <w:r w:rsidRPr="00CF56A7">
              <w:rPr>
                <w:rFonts w:ascii="Arial" w:hAnsi="Arial" w:cs="Arial"/>
                <w:sz w:val="18"/>
                <w:szCs w:val="18"/>
              </w:rPr>
              <w:t>Contracts delivering required technical and commercial outcomes.</w:t>
            </w:r>
          </w:p>
        </w:tc>
      </w:tr>
      <w:tr w:rsidR="0064235B" w:rsidRPr="00CB32C5" w14:paraId="048A8476" w14:textId="77777777" w:rsidTr="0064235B">
        <w:trPr>
          <w:trHeight w:val="48"/>
        </w:trPr>
        <w:tc>
          <w:tcPr>
            <w:tcW w:w="3686" w:type="dxa"/>
            <w:tcBorders>
              <w:bottom w:val="single" w:sz="4" w:space="0" w:color="auto"/>
            </w:tcBorders>
          </w:tcPr>
          <w:p w14:paraId="288EDEC6" w14:textId="77777777" w:rsidR="0064235B" w:rsidRDefault="0064235B" w:rsidP="00C735B7">
            <w:pPr>
              <w:rPr>
                <w:rFonts w:ascii="Arial" w:hAnsi="Arial" w:cs="Arial"/>
                <w:sz w:val="18"/>
                <w:szCs w:val="18"/>
              </w:rPr>
            </w:pPr>
          </w:p>
          <w:p w14:paraId="0C051F1C" w14:textId="77777777" w:rsidR="0064235B" w:rsidRPr="003556C0" w:rsidRDefault="0064235B" w:rsidP="00C735B7">
            <w:pPr>
              <w:rPr>
                <w:rFonts w:ascii="Arial" w:hAnsi="Arial" w:cs="Arial"/>
                <w:sz w:val="18"/>
                <w:szCs w:val="18"/>
              </w:rPr>
            </w:pPr>
            <w:r w:rsidRPr="003556C0">
              <w:rPr>
                <w:rFonts w:ascii="Arial" w:hAnsi="Arial" w:cs="Arial"/>
                <w:sz w:val="18"/>
                <w:szCs w:val="18"/>
              </w:rPr>
              <w:t>Improve</w:t>
            </w:r>
            <w:r>
              <w:rPr>
                <w:rFonts w:ascii="Arial" w:hAnsi="Arial" w:cs="Arial"/>
                <w:sz w:val="18"/>
                <w:szCs w:val="18"/>
              </w:rPr>
              <w:t>d procurement</w:t>
            </w:r>
            <w:r w:rsidRPr="003556C0">
              <w:rPr>
                <w:rFonts w:ascii="Arial" w:hAnsi="Arial" w:cs="Arial"/>
                <w:sz w:val="18"/>
                <w:szCs w:val="18"/>
              </w:rPr>
              <w:t xml:space="preserve"> performance</w:t>
            </w:r>
            <w:r>
              <w:rPr>
                <w:rFonts w:ascii="Arial" w:hAnsi="Arial" w:cs="Arial"/>
                <w:sz w:val="18"/>
                <w:szCs w:val="18"/>
              </w:rPr>
              <w:t xml:space="preserve"> and </w:t>
            </w:r>
            <w:r w:rsidRPr="003556C0">
              <w:rPr>
                <w:rFonts w:ascii="Arial" w:hAnsi="Arial" w:cs="Arial"/>
                <w:sz w:val="18"/>
                <w:szCs w:val="18"/>
              </w:rPr>
              <w:t>efficiency.</w:t>
            </w:r>
          </w:p>
        </w:tc>
        <w:tc>
          <w:tcPr>
            <w:tcW w:w="4678" w:type="dxa"/>
            <w:tcBorders>
              <w:bottom w:val="single" w:sz="4" w:space="0" w:color="auto"/>
            </w:tcBorders>
          </w:tcPr>
          <w:p w14:paraId="3B872C18" w14:textId="77777777" w:rsidR="0064235B" w:rsidRDefault="0064235B" w:rsidP="00C735B7">
            <w:pPr>
              <w:rPr>
                <w:rFonts w:ascii="Arial" w:hAnsi="Arial" w:cs="Arial"/>
                <w:color w:val="FF0000"/>
                <w:sz w:val="18"/>
                <w:szCs w:val="18"/>
              </w:rPr>
            </w:pPr>
          </w:p>
          <w:p w14:paraId="4BB37407" w14:textId="77777777" w:rsidR="0064235B" w:rsidRDefault="0064235B" w:rsidP="00C735B7">
            <w:pPr>
              <w:rPr>
                <w:rFonts w:ascii="Arial" w:hAnsi="Arial" w:cs="Arial"/>
                <w:sz w:val="18"/>
                <w:szCs w:val="18"/>
              </w:rPr>
            </w:pPr>
            <w:r w:rsidRPr="005711AE">
              <w:rPr>
                <w:rFonts w:ascii="Arial" w:hAnsi="Arial" w:cs="Arial"/>
                <w:b/>
                <w:bCs/>
                <w:sz w:val="18"/>
                <w:szCs w:val="18"/>
              </w:rPr>
              <w:t>1.8 Benchmarking</w:t>
            </w:r>
            <w:r>
              <w:rPr>
                <w:rFonts w:ascii="Arial" w:hAnsi="Arial" w:cs="Arial"/>
                <w:sz w:val="18"/>
                <w:szCs w:val="18"/>
              </w:rPr>
              <w:t>.</w:t>
            </w:r>
            <w:r w:rsidRPr="008A7B9E">
              <w:rPr>
                <w:rFonts w:ascii="Arial" w:hAnsi="Arial" w:cs="Arial"/>
                <w:sz w:val="18"/>
                <w:szCs w:val="18"/>
              </w:rPr>
              <w:t xml:space="preserve"> Continually benchmark our ways of working with best practice standards and processes including the Scottish Government’s ‘Procurement Journey.’</w:t>
            </w:r>
          </w:p>
          <w:p w14:paraId="3E770C2E" w14:textId="77777777" w:rsidR="0064235B" w:rsidRPr="008A7B9E" w:rsidRDefault="0064235B" w:rsidP="00C735B7">
            <w:pPr>
              <w:rPr>
                <w:rFonts w:ascii="Arial" w:hAnsi="Arial" w:cs="Arial"/>
                <w:sz w:val="18"/>
                <w:szCs w:val="18"/>
              </w:rPr>
            </w:pPr>
          </w:p>
        </w:tc>
        <w:tc>
          <w:tcPr>
            <w:tcW w:w="6237" w:type="dxa"/>
            <w:tcBorders>
              <w:bottom w:val="single" w:sz="4" w:space="0" w:color="auto"/>
            </w:tcBorders>
          </w:tcPr>
          <w:p w14:paraId="781B202B" w14:textId="77777777" w:rsidR="0064235B" w:rsidRDefault="0064235B" w:rsidP="00C735B7">
            <w:pPr>
              <w:rPr>
                <w:rFonts w:ascii="Arial" w:hAnsi="Arial" w:cs="Arial"/>
                <w:color w:val="388600"/>
                <w:sz w:val="18"/>
                <w:szCs w:val="18"/>
              </w:rPr>
            </w:pPr>
          </w:p>
          <w:p w14:paraId="43ADFB32" w14:textId="77777777" w:rsidR="0064235B" w:rsidRPr="00545CCE" w:rsidRDefault="0064235B" w:rsidP="00C735B7">
            <w:pPr>
              <w:rPr>
                <w:rFonts w:ascii="Arial" w:hAnsi="Arial" w:cs="Arial"/>
                <w:color w:val="388600"/>
                <w:sz w:val="18"/>
                <w:szCs w:val="18"/>
              </w:rPr>
            </w:pPr>
            <w:r w:rsidRPr="00545CCE">
              <w:rPr>
                <w:rFonts w:ascii="Arial" w:hAnsi="Arial" w:cs="Arial"/>
                <w:sz w:val="18"/>
                <w:szCs w:val="18"/>
              </w:rPr>
              <w:t>PCIP score</w:t>
            </w:r>
            <w:r>
              <w:rPr>
                <w:rFonts w:ascii="Arial" w:hAnsi="Arial" w:cs="Arial"/>
                <w:sz w:val="18"/>
                <w:szCs w:val="18"/>
              </w:rPr>
              <w:t>. (2023: 67%)</w:t>
            </w:r>
          </w:p>
        </w:tc>
      </w:tr>
      <w:tr w:rsidR="0064235B" w:rsidRPr="00CB32C5" w14:paraId="1AFC0E22" w14:textId="77777777" w:rsidTr="0064235B">
        <w:trPr>
          <w:trHeight w:val="1265"/>
        </w:trPr>
        <w:tc>
          <w:tcPr>
            <w:tcW w:w="3686" w:type="dxa"/>
            <w:tcBorders>
              <w:bottom w:val="single" w:sz="4" w:space="0" w:color="auto"/>
            </w:tcBorders>
          </w:tcPr>
          <w:p w14:paraId="45A93960" w14:textId="77777777" w:rsidR="0064235B" w:rsidRDefault="0064235B" w:rsidP="00C735B7">
            <w:pPr>
              <w:rPr>
                <w:rFonts w:ascii="Arial" w:hAnsi="Arial" w:cs="Arial"/>
                <w:sz w:val="18"/>
                <w:szCs w:val="18"/>
              </w:rPr>
            </w:pPr>
          </w:p>
          <w:p w14:paraId="080AFFBB" w14:textId="77777777" w:rsidR="0064235B" w:rsidRPr="003556C0" w:rsidRDefault="0064235B" w:rsidP="00C735B7">
            <w:pPr>
              <w:rPr>
                <w:rFonts w:ascii="Arial" w:hAnsi="Arial" w:cs="Arial"/>
                <w:sz w:val="18"/>
                <w:szCs w:val="18"/>
              </w:rPr>
            </w:pPr>
            <w:r w:rsidRPr="003556C0">
              <w:rPr>
                <w:rFonts w:ascii="Arial" w:hAnsi="Arial" w:cs="Arial"/>
                <w:sz w:val="18"/>
                <w:szCs w:val="18"/>
              </w:rPr>
              <w:t>Delivery of value for money, savings and added value on our non-pay expenditure.</w:t>
            </w:r>
          </w:p>
        </w:tc>
        <w:tc>
          <w:tcPr>
            <w:tcW w:w="4678" w:type="dxa"/>
            <w:tcBorders>
              <w:bottom w:val="single" w:sz="4" w:space="0" w:color="auto"/>
            </w:tcBorders>
          </w:tcPr>
          <w:p w14:paraId="290152F8" w14:textId="77777777" w:rsidR="0064235B" w:rsidRDefault="0064235B" w:rsidP="00C735B7">
            <w:pPr>
              <w:rPr>
                <w:rFonts w:ascii="Arial" w:hAnsi="Arial" w:cs="Arial"/>
                <w:color w:val="FF0000"/>
                <w:sz w:val="18"/>
                <w:szCs w:val="18"/>
              </w:rPr>
            </w:pPr>
          </w:p>
          <w:p w14:paraId="32D8CA1D" w14:textId="77777777" w:rsidR="0064235B" w:rsidRPr="008A7B9E" w:rsidRDefault="0064235B" w:rsidP="00C735B7">
            <w:pPr>
              <w:rPr>
                <w:rFonts w:ascii="Arial" w:hAnsi="Arial" w:cs="Arial"/>
                <w:sz w:val="18"/>
                <w:szCs w:val="18"/>
              </w:rPr>
            </w:pPr>
            <w:r w:rsidRPr="005711AE">
              <w:rPr>
                <w:rFonts w:ascii="Arial" w:hAnsi="Arial" w:cs="Arial"/>
                <w:b/>
                <w:bCs/>
                <w:sz w:val="18"/>
                <w:szCs w:val="18"/>
              </w:rPr>
              <w:t>1.9 Framework agreements</w:t>
            </w:r>
            <w:r>
              <w:rPr>
                <w:rFonts w:ascii="Arial" w:hAnsi="Arial" w:cs="Arial"/>
                <w:sz w:val="18"/>
                <w:szCs w:val="18"/>
              </w:rPr>
              <w:t xml:space="preserve">. </w:t>
            </w:r>
            <w:r w:rsidRPr="008A7B9E">
              <w:rPr>
                <w:rFonts w:ascii="Arial" w:hAnsi="Arial" w:cs="Arial"/>
                <w:sz w:val="18"/>
                <w:szCs w:val="18"/>
              </w:rPr>
              <w:t xml:space="preserve">Use the most beneficial procurement framework agreements </w:t>
            </w:r>
          </w:p>
        </w:tc>
        <w:tc>
          <w:tcPr>
            <w:tcW w:w="6237" w:type="dxa"/>
            <w:tcBorders>
              <w:bottom w:val="single" w:sz="4" w:space="0" w:color="auto"/>
            </w:tcBorders>
          </w:tcPr>
          <w:p w14:paraId="41CE8218" w14:textId="77777777" w:rsidR="0064235B" w:rsidRPr="00A11334" w:rsidRDefault="0064235B" w:rsidP="00C735B7">
            <w:pPr>
              <w:rPr>
                <w:rFonts w:ascii="Arial" w:hAnsi="Arial" w:cs="Arial"/>
                <w:sz w:val="18"/>
                <w:szCs w:val="18"/>
              </w:rPr>
            </w:pPr>
          </w:p>
          <w:p w14:paraId="2A61981B" w14:textId="77777777" w:rsidR="0064235B" w:rsidRPr="00A11334" w:rsidRDefault="0064235B" w:rsidP="00C735B7">
            <w:pPr>
              <w:rPr>
                <w:rFonts w:ascii="Arial" w:hAnsi="Arial" w:cs="Arial"/>
                <w:sz w:val="18"/>
                <w:szCs w:val="18"/>
              </w:rPr>
            </w:pPr>
            <w:r w:rsidRPr="00A11334">
              <w:rPr>
                <w:rFonts w:ascii="Arial" w:hAnsi="Arial" w:cs="Arial"/>
                <w:sz w:val="18"/>
                <w:szCs w:val="18"/>
              </w:rPr>
              <w:t>% of non-pay expenditure through collaborative frameworks</w:t>
            </w:r>
            <w:r>
              <w:rPr>
                <w:rFonts w:ascii="Arial" w:hAnsi="Arial" w:cs="Arial"/>
                <w:sz w:val="18"/>
                <w:szCs w:val="18"/>
              </w:rPr>
              <w:t>. (TBC)</w:t>
            </w:r>
          </w:p>
          <w:p w14:paraId="7D14FEEC" w14:textId="77777777" w:rsidR="0064235B" w:rsidRDefault="0064235B" w:rsidP="00C735B7">
            <w:pPr>
              <w:rPr>
                <w:rFonts w:ascii="Arial" w:hAnsi="Arial" w:cs="Arial"/>
                <w:sz w:val="18"/>
                <w:szCs w:val="18"/>
              </w:rPr>
            </w:pPr>
          </w:p>
          <w:p w14:paraId="2984B000" w14:textId="77777777" w:rsidR="0064235B" w:rsidRPr="00A11334" w:rsidRDefault="0064235B" w:rsidP="00C735B7">
            <w:pPr>
              <w:rPr>
                <w:rFonts w:ascii="Arial" w:hAnsi="Arial" w:cs="Arial"/>
                <w:sz w:val="18"/>
                <w:szCs w:val="18"/>
              </w:rPr>
            </w:pPr>
            <w:r>
              <w:rPr>
                <w:rFonts w:ascii="Arial" w:hAnsi="Arial" w:cs="Arial"/>
                <w:sz w:val="18"/>
                <w:szCs w:val="18"/>
              </w:rPr>
              <w:t xml:space="preserve">Cash and non-cash savings delivered by using collaborative arrangements. </w:t>
            </w:r>
            <w:r w:rsidRPr="00543602">
              <w:rPr>
                <w:rFonts w:ascii="Arial" w:hAnsi="Arial" w:cs="Arial"/>
                <w:sz w:val="18"/>
                <w:szCs w:val="18"/>
              </w:rPr>
              <w:t>(TBC)</w:t>
            </w:r>
          </w:p>
          <w:p w14:paraId="6260CB09" w14:textId="77777777" w:rsidR="0064235B" w:rsidRPr="00A11334" w:rsidRDefault="0064235B" w:rsidP="00C735B7">
            <w:pPr>
              <w:rPr>
                <w:rFonts w:ascii="Arial" w:hAnsi="Arial" w:cs="Arial"/>
                <w:sz w:val="18"/>
                <w:szCs w:val="18"/>
              </w:rPr>
            </w:pPr>
          </w:p>
          <w:p w14:paraId="365A0CB6" w14:textId="77777777" w:rsidR="0064235B" w:rsidRPr="00A11334" w:rsidRDefault="0064235B" w:rsidP="00C735B7">
            <w:pPr>
              <w:rPr>
                <w:rFonts w:ascii="Arial" w:hAnsi="Arial" w:cs="Arial"/>
                <w:sz w:val="18"/>
                <w:szCs w:val="18"/>
              </w:rPr>
            </w:pPr>
          </w:p>
          <w:p w14:paraId="37A65FEF" w14:textId="77777777" w:rsidR="0064235B" w:rsidRPr="00A11334" w:rsidRDefault="0064235B" w:rsidP="00C735B7">
            <w:pPr>
              <w:rPr>
                <w:rFonts w:ascii="Arial" w:hAnsi="Arial" w:cs="Arial"/>
                <w:sz w:val="18"/>
                <w:szCs w:val="18"/>
              </w:rPr>
            </w:pPr>
          </w:p>
          <w:p w14:paraId="04BB280C" w14:textId="77777777" w:rsidR="0064235B" w:rsidRPr="00A11334" w:rsidRDefault="0064235B" w:rsidP="00C735B7">
            <w:pPr>
              <w:rPr>
                <w:rFonts w:ascii="Arial" w:hAnsi="Arial" w:cs="Arial"/>
                <w:sz w:val="18"/>
                <w:szCs w:val="18"/>
              </w:rPr>
            </w:pPr>
          </w:p>
        </w:tc>
      </w:tr>
    </w:tbl>
    <w:p w14:paraId="3DC6A4EC" w14:textId="77777777" w:rsidR="005C70BE" w:rsidRPr="00EF7D9E" w:rsidRDefault="005C70BE" w:rsidP="005C70BE">
      <w:pPr>
        <w:spacing w:after="0" w:line="240" w:lineRule="auto"/>
        <w:rPr>
          <w:rFonts w:ascii="Arial" w:hAnsi="Arial" w:cs="Arial"/>
          <w:b/>
          <w:sz w:val="18"/>
          <w:szCs w:val="18"/>
        </w:rPr>
      </w:pPr>
    </w:p>
    <w:p w14:paraId="6312FB9D" w14:textId="77777777" w:rsidR="002F2B67" w:rsidRPr="00DB532E" w:rsidRDefault="002F2B67" w:rsidP="00EA3582">
      <w:pPr>
        <w:spacing w:after="0" w:line="240" w:lineRule="auto"/>
        <w:rPr>
          <w:rFonts w:cstheme="minorHAnsi"/>
          <w:b/>
          <w:bCs/>
          <w:sz w:val="28"/>
          <w:szCs w:val="28"/>
          <w:highlight w:val="yellow"/>
          <w:lang w:eastAsia="en-GB"/>
        </w:rPr>
      </w:pPr>
    </w:p>
    <w:p w14:paraId="5768D3AB" w14:textId="77777777" w:rsidR="001049CD" w:rsidRDefault="001049CD" w:rsidP="001049CD">
      <w:pPr>
        <w:framePr w:hSpace="180" w:wrap="around" w:vAnchor="text" w:hAnchor="margin" w:xAlign="center" w:y="-329"/>
        <w:autoSpaceDE w:val="0"/>
        <w:autoSpaceDN w:val="0"/>
        <w:adjustRightInd w:val="0"/>
        <w:rPr>
          <w:rFonts w:cstheme="minorHAnsi"/>
          <w:b/>
          <w:bCs/>
          <w:sz w:val="28"/>
          <w:szCs w:val="28"/>
          <w:lang w:eastAsia="en-GB"/>
        </w:rPr>
      </w:pPr>
      <w:r>
        <w:rPr>
          <w:rFonts w:cstheme="minorHAnsi"/>
          <w:b/>
          <w:bCs/>
          <w:sz w:val="28"/>
          <w:szCs w:val="28"/>
          <w:highlight w:val="yellow"/>
          <w:lang w:eastAsia="en-GB"/>
        </w:rPr>
        <w:br w:type="page"/>
      </w:r>
    </w:p>
    <w:p w14:paraId="73CF2885" w14:textId="6EBC66CC" w:rsidR="001049CD" w:rsidRDefault="001049CD" w:rsidP="001049CD">
      <w:pPr>
        <w:rPr>
          <w:rFonts w:cstheme="minorHAnsi"/>
          <w:b/>
          <w:bCs/>
          <w:sz w:val="28"/>
          <w:szCs w:val="28"/>
          <w:highlight w:val="yellow"/>
          <w:lang w:eastAsia="en-GB"/>
        </w:rPr>
      </w:pPr>
    </w:p>
    <w:p w14:paraId="5E5FF1F4" w14:textId="77777777" w:rsidR="00CF05CE" w:rsidRDefault="00CF05CE" w:rsidP="001049CD">
      <w:pPr>
        <w:rPr>
          <w:rFonts w:cstheme="minorHAnsi"/>
          <w:b/>
          <w:bCs/>
          <w:sz w:val="28"/>
          <w:szCs w:val="28"/>
          <w:highlight w:val="yellow"/>
          <w:lang w:eastAsia="en-GB"/>
        </w:rPr>
        <w:sectPr w:rsidR="00CF05CE" w:rsidSect="00447EFB">
          <w:type w:val="continuous"/>
          <w:pgSz w:w="16838" w:h="11906" w:orient="landscape"/>
          <w:pgMar w:top="1440" w:right="1440" w:bottom="1440" w:left="1135" w:header="709" w:footer="709" w:gutter="0"/>
          <w:cols w:space="708"/>
          <w:docGrid w:linePitch="360"/>
        </w:sectPr>
      </w:pPr>
    </w:p>
    <w:p w14:paraId="186FF4D1" w14:textId="77777777" w:rsidR="00447EFB" w:rsidRDefault="00447EFB" w:rsidP="001049CD">
      <w:pPr>
        <w:rPr>
          <w:rFonts w:cstheme="minorHAnsi"/>
          <w:b/>
          <w:bCs/>
          <w:sz w:val="28"/>
          <w:szCs w:val="28"/>
          <w:highlight w:val="yellow"/>
          <w:lang w:eastAsia="en-GB"/>
        </w:rPr>
      </w:pPr>
    </w:p>
    <w:p w14:paraId="6A0A363D" w14:textId="77777777" w:rsidR="00FD61CD" w:rsidRDefault="00FD61CD" w:rsidP="001049CD">
      <w:pPr>
        <w:rPr>
          <w:rFonts w:cstheme="minorHAnsi"/>
          <w:b/>
          <w:bCs/>
          <w:sz w:val="28"/>
          <w:szCs w:val="28"/>
          <w:highlight w:val="yellow"/>
          <w:lang w:eastAsia="en-GB"/>
        </w:rPr>
      </w:pPr>
    </w:p>
    <w:p w14:paraId="4D04EDA3" w14:textId="77777777" w:rsidR="00FD61CD" w:rsidRDefault="00FD61CD" w:rsidP="001049CD">
      <w:pPr>
        <w:rPr>
          <w:rFonts w:cstheme="minorHAnsi"/>
          <w:b/>
          <w:bCs/>
          <w:sz w:val="28"/>
          <w:szCs w:val="28"/>
          <w:highlight w:val="yellow"/>
          <w:lang w:eastAsia="en-GB"/>
        </w:rPr>
      </w:pPr>
    </w:p>
    <w:p w14:paraId="6D1220BE" w14:textId="77777777" w:rsidR="00FD61CD" w:rsidRDefault="00FD61CD" w:rsidP="001049CD">
      <w:pPr>
        <w:rPr>
          <w:rFonts w:cstheme="minorHAnsi"/>
          <w:b/>
          <w:bCs/>
          <w:sz w:val="28"/>
          <w:szCs w:val="28"/>
          <w:highlight w:val="yellow"/>
          <w:lang w:eastAsia="en-GB"/>
        </w:rPr>
      </w:pPr>
    </w:p>
    <w:p w14:paraId="3D38832A" w14:textId="77777777" w:rsidR="00D66AC5" w:rsidRDefault="00D66AC5" w:rsidP="001049CD">
      <w:pPr>
        <w:rPr>
          <w:rFonts w:ascii="Arial" w:hAnsi="Arial" w:cs="Arial"/>
          <w:b/>
          <w:bCs/>
          <w:lang w:eastAsia="en-GB"/>
        </w:rPr>
      </w:pPr>
    </w:p>
    <w:p w14:paraId="01A7C97B" w14:textId="3C4EE129" w:rsidR="00FD61CD" w:rsidRPr="00D66AC5" w:rsidRDefault="00FD61CD" w:rsidP="001049CD">
      <w:pPr>
        <w:rPr>
          <w:rFonts w:ascii="Arial" w:hAnsi="Arial" w:cs="Arial"/>
          <w:b/>
          <w:bCs/>
          <w:lang w:eastAsia="en-GB"/>
        </w:rPr>
      </w:pPr>
      <w:r w:rsidRPr="00D66AC5">
        <w:rPr>
          <w:rFonts w:ascii="Arial" w:hAnsi="Arial" w:cs="Arial"/>
          <w:b/>
          <w:bCs/>
          <w:lang w:eastAsia="en-GB"/>
        </w:rPr>
        <w:lastRenderedPageBreak/>
        <w:t xml:space="preserve">Strategic objective 2 </w:t>
      </w:r>
      <w:r w:rsidR="007D426D" w:rsidRPr="00D66AC5">
        <w:rPr>
          <w:rFonts w:ascii="Arial" w:hAnsi="Arial" w:cs="Arial"/>
          <w:b/>
          <w:bCs/>
          <w:lang w:eastAsia="en-GB"/>
        </w:rPr>
        <w:t xml:space="preserve">– Embed </w:t>
      </w:r>
      <w:r w:rsidR="00C20AC5">
        <w:rPr>
          <w:rFonts w:ascii="Arial" w:hAnsi="Arial" w:cs="Arial"/>
          <w:b/>
          <w:bCs/>
          <w:lang w:eastAsia="en-GB"/>
        </w:rPr>
        <w:t>E</w:t>
      </w:r>
      <w:r w:rsidR="007D426D" w:rsidRPr="00D66AC5">
        <w:rPr>
          <w:rFonts w:ascii="Arial" w:hAnsi="Arial" w:cs="Arial"/>
          <w:b/>
          <w:bCs/>
          <w:lang w:eastAsia="en-GB"/>
        </w:rPr>
        <w:t xml:space="preserve">thical and </w:t>
      </w:r>
      <w:r w:rsidR="00C20AC5">
        <w:rPr>
          <w:rFonts w:ascii="Arial" w:hAnsi="Arial" w:cs="Arial"/>
          <w:b/>
          <w:bCs/>
          <w:lang w:eastAsia="en-GB"/>
        </w:rPr>
        <w:t>R</w:t>
      </w:r>
      <w:r w:rsidR="007D426D" w:rsidRPr="00D66AC5">
        <w:rPr>
          <w:rFonts w:ascii="Arial" w:hAnsi="Arial" w:cs="Arial"/>
          <w:b/>
          <w:bCs/>
          <w:lang w:eastAsia="en-GB"/>
        </w:rPr>
        <w:t xml:space="preserve">esponsible </w:t>
      </w:r>
      <w:r w:rsidR="00C20AC5">
        <w:rPr>
          <w:rFonts w:ascii="Arial" w:hAnsi="Arial" w:cs="Arial"/>
          <w:b/>
          <w:bCs/>
          <w:lang w:eastAsia="en-GB"/>
        </w:rPr>
        <w:t>P</w:t>
      </w:r>
      <w:r w:rsidR="007D426D" w:rsidRPr="00D66AC5">
        <w:rPr>
          <w:rFonts w:ascii="Arial" w:hAnsi="Arial" w:cs="Arial"/>
          <w:b/>
          <w:bCs/>
          <w:lang w:eastAsia="en-GB"/>
        </w:rPr>
        <w:t>rocurement</w:t>
      </w:r>
    </w:p>
    <w:p w14:paraId="46EDC629" w14:textId="77777777" w:rsidR="00E602E3" w:rsidRPr="00DB532E" w:rsidRDefault="00E602E3" w:rsidP="00E602E3">
      <w:pPr>
        <w:spacing w:after="0" w:line="240" w:lineRule="auto"/>
        <w:rPr>
          <w:rFonts w:cstheme="minorHAnsi"/>
          <w:b/>
          <w:bCs/>
          <w:sz w:val="28"/>
          <w:szCs w:val="28"/>
          <w:highlight w:val="yellow"/>
          <w:lang w:eastAsia="en-GB"/>
        </w:rPr>
      </w:pPr>
    </w:p>
    <w:tbl>
      <w:tblPr>
        <w:tblStyle w:val="TableGrid"/>
        <w:tblW w:w="14601" w:type="dxa"/>
        <w:tblInd w:w="-5" w:type="dxa"/>
        <w:tblLayout w:type="fixed"/>
        <w:tblLook w:val="04A0" w:firstRow="1" w:lastRow="0" w:firstColumn="1" w:lastColumn="0" w:noHBand="0" w:noVBand="1"/>
      </w:tblPr>
      <w:tblGrid>
        <w:gridCol w:w="3686"/>
        <w:gridCol w:w="4678"/>
        <w:gridCol w:w="6237"/>
      </w:tblGrid>
      <w:tr w:rsidR="00E602E3" w:rsidRPr="00B85976" w14:paraId="0016464F" w14:textId="77777777" w:rsidTr="002A313F">
        <w:trPr>
          <w:cantSplit/>
          <w:trHeight w:val="1090"/>
        </w:trPr>
        <w:tc>
          <w:tcPr>
            <w:tcW w:w="3686" w:type="dxa"/>
          </w:tcPr>
          <w:p w14:paraId="2AD7ED56" w14:textId="77777777" w:rsidR="00E602E3" w:rsidRPr="003556C0" w:rsidRDefault="00E602E3" w:rsidP="002A313F">
            <w:pPr>
              <w:rPr>
                <w:rFonts w:ascii="Arial" w:hAnsi="Arial" w:cs="Arial"/>
                <w:b/>
              </w:rPr>
            </w:pPr>
            <w:r w:rsidRPr="003556C0">
              <w:rPr>
                <w:rFonts w:ascii="Arial" w:hAnsi="Arial" w:cs="Arial"/>
                <w:b/>
              </w:rPr>
              <w:t>Outcomes</w:t>
            </w:r>
          </w:p>
        </w:tc>
        <w:tc>
          <w:tcPr>
            <w:tcW w:w="4678" w:type="dxa"/>
          </w:tcPr>
          <w:p w14:paraId="38B8B8EF" w14:textId="77777777" w:rsidR="00E602E3" w:rsidRPr="003556C0" w:rsidRDefault="00E602E3" w:rsidP="002A313F">
            <w:pPr>
              <w:rPr>
                <w:rFonts w:ascii="Arial" w:hAnsi="Arial" w:cs="Arial"/>
                <w:b/>
              </w:rPr>
            </w:pPr>
            <w:r w:rsidRPr="003556C0">
              <w:rPr>
                <w:rFonts w:ascii="Arial" w:hAnsi="Arial" w:cs="Arial"/>
                <w:b/>
              </w:rPr>
              <w:t>Main Actions &amp; Commitments</w:t>
            </w:r>
          </w:p>
        </w:tc>
        <w:tc>
          <w:tcPr>
            <w:tcW w:w="6237" w:type="dxa"/>
          </w:tcPr>
          <w:p w14:paraId="219B879C" w14:textId="77777777" w:rsidR="00E602E3" w:rsidRDefault="00E602E3" w:rsidP="002A313F">
            <w:pPr>
              <w:rPr>
                <w:rFonts w:ascii="Arial" w:hAnsi="Arial" w:cs="Arial"/>
                <w:b/>
                <w:color w:val="EE0000"/>
              </w:rPr>
            </w:pPr>
            <w:r>
              <w:rPr>
                <w:rFonts w:ascii="Arial" w:hAnsi="Arial" w:cs="Arial"/>
                <w:b/>
              </w:rPr>
              <w:t xml:space="preserve">Key Performance </w:t>
            </w:r>
            <w:r w:rsidRPr="003556C0">
              <w:rPr>
                <w:rFonts w:ascii="Arial" w:hAnsi="Arial" w:cs="Arial"/>
                <w:b/>
              </w:rPr>
              <w:t>Measures</w:t>
            </w:r>
            <w:r>
              <w:rPr>
                <w:rFonts w:ascii="Arial" w:hAnsi="Arial" w:cs="Arial"/>
                <w:b/>
              </w:rPr>
              <w:t xml:space="preserve"> </w:t>
            </w:r>
            <w:r w:rsidRPr="00D43B14">
              <w:rPr>
                <w:rFonts w:ascii="Arial" w:hAnsi="Arial" w:cs="Arial"/>
                <w:b/>
              </w:rPr>
              <w:t>(baselines)*</w:t>
            </w:r>
          </w:p>
          <w:p w14:paraId="66AE3CE4" w14:textId="77777777" w:rsidR="00E602E3" w:rsidRDefault="00E602E3" w:rsidP="002A313F">
            <w:pPr>
              <w:rPr>
                <w:rFonts w:ascii="Arial" w:hAnsi="Arial" w:cs="Arial"/>
                <w:b/>
                <w:color w:val="EE0000"/>
              </w:rPr>
            </w:pPr>
          </w:p>
          <w:p w14:paraId="4562F322" w14:textId="77777777" w:rsidR="00E602E3" w:rsidRPr="003556C0" w:rsidRDefault="00E602E3" w:rsidP="002A313F">
            <w:pPr>
              <w:rPr>
                <w:rFonts w:ascii="Arial" w:hAnsi="Arial" w:cs="Arial"/>
                <w:b/>
              </w:rPr>
            </w:pPr>
            <w:r w:rsidRPr="00D43B14">
              <w:rPr>
                <w:rFonts w:ascii="Arial" w:hAnsi="Arial" w:cs="Arial"/>
                <w:b/>
              </w:rPr>
              <w:t>*FY 2024/25 refers</w:t>
            </w:r>
          </w:p>
        </w:tc>
      </w:tr>
      <w:tr w:rsidR="00F87BCD" w:rsidRPr="00B85976" w14:paraId="3E5041A6" w14:textId="77777777" w:rsidTr="002A313F">
        <w:trPr>
          <w:trHeight w:val="1394"/>
        </w:trPr>
        <w:tc>
          <w:tcPr>
            <w:tcW w:w="3686" w:type="dxa"/>
            <w:tcBorders>
              <w:bottom w:val="single" w:sz="4" w:space="0" w:color="auto"/>
            </w:tcBorders>
          </w:tcPr>
          <w:p w14:paraId="458D14B2" w14:textId="77777777" w:rsidR="00F87BCD" w:rsidRDefault="00F87BCD" w:rsidP="00F87BCD">
            <w:pPr>
              <w:rPr>
                <w:rStyle w:val="cf01"/>
                <w:rFonts w:ascii="Arial" w:hAnsi="Arial" w:cs="Arial"/>
              </w:rPr>
            </w:pPr>
          </w:p>
          <w:p w14:paraId="52320437" w14:textId="505FC748" w:rsidR="00F87BCD" w:rsidRPr="003556C0" w:rsidRDefault="00F87BCD" w:rsidP="00F87BCD">
            <w:pPr>
              <w:rPr>
                <w:rFonts w:ascii="Arial" w:hAnsi="Arial" w:cs="Arial"/>
                <w:sz w:val="18"/>
                <w:szCs w:val="18"/>
              </w:rPr>
            </w:pPr>
            <w:r>
              <w:rPr>
                <w:rStyle w:val="cf01"/>
                <w:rFonts w:ascii="Arial" w:hAnsi="Arial" w:cs="Arial"/>
              </w:rPr>
              <w:t>Compliance this duty will be enhanced, and the University Strategy 2030 sustainability priorities will be supported.</w:t>
            </w:r>
          </w:p>
        </w:tc>
        <w:tc>
          <w:tcPr>
            <w:tcW w:w="4678" w:type="dxa"/>
            <w:tcBorders>
              <w:bottom w:val="single" w:sz="4" w:space="0" w:color="auto"/>
            </w:tcBorders>
          </w:tcPr>
          <w:p w14:paraId="056CEE1A" w14:textId="77777777" w:rsidR="00F87BCD" w:rsidRDefault="00F87BCD" w:rsidP="00F87BCD">
            <w:pPr>
              <w:rPr>
                <w:rFonts w:ascii="Arial" w:hAnsi="Arial" w:cs="Arial"/>
                <w:color w:val="FF0000"/>
                <w:sz w:val="18"/>
                <w:szCs w:val="18"/>
              </w:rPr>
            </w:pPr>
          </w:p>
          <w:p w14:paraId="3EF6FFDC" w14:textId="77777777" w:rsidR="00F87BCD" w:rsidRDefault="00F87BCD" w:rsidP="00F87BCD">
            <w:pPr>
              <w:rPr>
                <w:rStyle w:val="cf01"/>
                <w:rFonts w:ascii="Arial" w:hAnsi="Arial" w:cs="Arial"/>
              </w:rPr>
            </w:pPr>
            <w:r>
              <w:rPr>
                <w:rFonts w:ascii="Arial" w:hAnsi="Arial" w:cs="Arial"/>
                <w:b/>
                <w:bCs/>
                <w:sz w:val="18"/>
                <w:szCs w:val="18"/>
              </w:rPr>
              <w:t>2.1 Sustainable procurement duty</w:t>
            </w:r>
            <w:r>
              <w:rPr>
                <w:rFonts w:ascii="Arial" w:hAnsi="Arial" w:cs="Arial"/>
                <w:sz w:val="18"/>
                <w:szCs w:val="18"/>
              </w:rPr>
              <w:t>.</w:t>
            </w:r>
            <w:r>
              <w:rPr>
                <w:rStyle w:val="cf01"/>
                <w:rFonts w:ascii="Arial" w:hAnsi="Arial" w:cs="Arial"/>
              </w:rPr>
              <w:t xml:space="preserve"> Continuously review and enhance compliance with the regulatory requirements of the Procurement Reform (Scotland) Act 2014. </w:t>
            </w:r>
          </w:p>
          <w:p w14:paraId="54C0BBE0" w14:textId="77777777" w:rsidR="00F87BCD" w:rsidRPr="008A7B9E" w:rsidRDefault="00F87BCD" w:rsidP="00F87BCD">
            <w:pPr>
              <w:rPr>
                <w:rFonts w:ascii="Arial" w:hAnsi="Arial" w:cs="Arial"/>
                <w:sz w:val="18"/>
                <w:szCs w:val="18"/>
              </w:rPr>
            </w:pPr>
          </w:p>
        </w:tc>
        <w:tc>
          <w:tcPr>
            <w:tcW w:w="6237" w:type="dxa"/>
            <w:tcBorders>
              <w:bottom w:val="single" w:sz="4" w:space="0" w:color="auto"/>
            </w:tcBorders>
          </w:tcPr>
          <w:p w14:paraId="549E5C25" w14:textId="77777777" w:rsidR="00F87BCD" w:rsidRDefault="00F87BCD" w:rsidP="00F87BCD">
            <w:pPr>
              <w:rPr>
                <w:rFonts w:ascii="Arial" w:hAnsi="Arial" w:cs="Arial"/>
                <w:sz w:val="18"/>
                <w:szCs w:val="18"/>
              </w:rPr>
            </w:pPr>
          </w:p>
          <w:p w14:paraId="3C3AFEDD" w14:textId="5A41ED74" w:rsidR="00F87BCD" w:rsidRPr="00CB32C5" w:rsidRDefault="00F87BCD" w:rsidP="00F87BCD">
            <w:pPr>
              <w:rPr>
                <w:rFonts w:ascii="Arial" w:hAnsi="Arial" w:cs="Arial"/>
                <w:color w:val="388600"/>
                <w:sz w:val="18"/>
                <w:szCs w:val="18"/>
              </w:rPr>
            </w:pPr>
            <w:r>
              <w:rPr>
                <w:rFonts w:ascii="Arial" w:hAnsi="Arial" w:cs="Arial"/>
                <w:sz w:val="18"/>
                <w:szCs w:val="18"/>
              </w:rPr>
              <w:t>Proportion of contracts awards to local and regional SMEs. (TBC)</w:t>
            </w:r>
          </w:p>
        </w:tc>
      </w:tr>
      <w:tr w:rsidR="00F87BCD" w:rsidRPr="00B85976" w14:paraId="5980CDFB" w14:textId="77777777" w:rsidTr="002A313F">
        <w:trPr>
          <w:trHeight w:val="138"/>
        </w:trPr>
        <w:tc>
          <w:tcPr>
            <w:tcW w:w="3686" w:type="dxa"/>
            <w:tcBorders>
              <w:bottom w:val="single" w:sz="4" w:space="0" w:color="auto"/>
            </w:tcBorders>
          </w:tcPr>
          <w:p w14:paraId="2E3F5834" w14:textId="77777777" w:rsidR="00F87BCD" w:rsidRDefault="00F87BCD" w:rsidP="00F87BCD">
            <w:pPr>
              <w:rPr>
                <w:rFonts w:ascii="Arial" w:hAnsi="Arial" w:cs="Arial"/>
                <w:sz w:val="18"/>
                <w:szCs w:val="18"/>
                <w:shd w:val="clear" w:color="auto" w:fill="FFFFFF"/>
              </w:rPr>
            </w:pPr>
          </w:p>
          <w:p w14:paraId="4F278D4B" w14:textId="77777777" w:rsidR="00F87BCD" w:rsidRDefault="00F87BCD" w:rsidP="00F87BCD">
            <w:pPr>
              <w:rPr>
                <w:rFonts w:ascii="Arial" w:hAnsi="Arial" w:cs="Arial"/>
                <w:sz w:val="18"/>
                <w:szCs w:val="18"/>
                <w:shd w:val="clear" w:color="auto" w:fill="FFFFFF"/>
              </w:rPr>
            </w:pPr>
            <w:r>
              <w:rPr>
                <w:rFonts w:ascii="Arial" w:hAnsi="Arial" w:cs="Arial"/>
                <w:sz w:val="18"/>
                <w:szCs w:val="18"/>
                <w:shd w:val="clear" w:color="auto" w:fill="FFFFFF"/>
              </w:rPr>
              <w:t>The University will take cognisance of its civic responsibilities by targeting and delivering benefits that will help to shape our region’s future, creating jobs, growth, and prosperity, by developing and implementing local solutions to global challenges.</w:t>
            </w:r>
          </w:p>
          <w:p w14:paraId="75BF7506" w14:textId="77777777" w:rsidR="00F87BCD" w:rsidRPr="003556C0" w:rsidRDefault="00F87BCD" w:rsidP="00F87BCD">
            <w:pPr>
              <w:rPr>
                <w:rFonts w:ascii="Arial" w:hAnsi="Arial" w:cs="Arial"/>
                <w:sz w:val="18"/>
                <w:szCs w:val="18"/>
              </w:rPr>
            </w:pPr>
          </w:p>
        </w:tc>
        <w:tc>
          <w:tcPr>
            <w:tcW w:w="4678" w:type="dxa"/>
            <w:tcBorders>
              <w:bottom w:val="single" w:sz="4" w:space="0" w:color="auto"/>
            </w:tcBorders>
          </w:tcPr>
          <w:p w14:paraId="3B645E3F" w14:textId="77777777" w:rsidR="00F87BCD" w:rsidRDefault="00F87BCD" w:rsidP="00F87BCD">
            <w:pPr>
              <w:rPr>
                <w:rFonts w:ascii="Arial" w:hAnsi="Arial" w:cs="Arial"/>
                <w:color w:val="FF0000"/>
                <w:sz w:val="18"/>
                <w:szCs w:val="18"/>
              </w:rPr>
            </w:pPr>
          </w:p>
          <w:p w14:paraId="14807539" w14:textId="77777777" w:rsidR="00F87BCD" w:rsidRDefault="00F87BCD" w:rsidP="00F87BCD">
            <w:pPr>
              <w:rPr>
                <w:rFonts w:ascii="Arial" w:hAnsi="Arial" w:cs="Arial"/>
                <w:sz w:val="18"/>
                <w:szCs w:val="18"/>
                <w:shd w:val="clear" w:color="auto" w:fill="FFFFFF"/>
              </w:rPr>
            </w:pPr>
            <w:r>
              <w:rPr>
                <w:rFonts w:ascii="Arial" w:hAnsi="Arial" w:cs="Arial"/>
                <w:b/>
                <w:bCs/>
                <w:sz w:val="18"/>
                <w:szCs w:val="18"/>
              </w:rPr>
              <w:t>2.2 Building upon City Regional Deal success</w:t>
            </w:r>
            <w:r>
              <w:rPr>
                <w:rFonts w:ascii="Arial" w:hAnsi="Arial" w:cs="Arial"/>
                <w:sz w:val="18"/>
                <w:szCs w:val="18"/>
              </w:rPr>
              <w:t xml:space="preserve">. </w:t>
            </w:r>
            <w:r>
              <w:rPr>
                <w:rFonts w:ascii="Arial" w:hAnsi="Arial" w:cs="Arial"/>
                <w:sz w:val="18"/>
                <w:szCs w:val="18"/>
                <w:shd w:val="clear" w:color="auto" w:fill="FFFFFF"/>
              </w:rPr>
              <w:t xml:space="preserve">We commit to ensuring that the sustainability-focused approaches employed so successfully during recent City Regional Deal procurements, will be adopted across our Faculties and Professional Service Directorates. </w:t>
            </w:r>
          </w:p>
          <w:p w14:paraId="18B33D30" w14:textId="77777777" w:rsidR="00F87BCD" w:rsidRPr="008A7B9E" w:rsidRDefault="00F87BCD" w:rsidP="00F87BCD">
            <w:pPr>
              <w:rPr>
                <w:rFonts w:ascii="Arial" w:hAnsi="Arial" w:cs="Arial"/>
                <w:sz w:val="18"/>
                <w:szCs w:val="18"/>
              </w:rPr>
            </w:pPr>
          </w:p>
        </w:tc>
        <w:tc>
          <w:tcPr>
            <w:tcW w:w="6237" w:type="dxa"/>
            <w:tcBorders>
              <w:bottom w:val="single" w:sz="4" w:space="0" w:color="auto"/>
            </w:tcBorders>
          </w:tcPr>
          <w:p w14:paraId="1F1DD97C" w14:textId="77777777" w:rsidR="00F87BCD" w:rsidRDefault="00F87BCD" w:rsidP="00F87BCD">
            <w:pPr>
              <w:rPr>
                <w:rFonts w:ascii="Arial" w:hAnsi="Arial" w:cs="Arial"/>
                <w:sz w:val="18"/>
                <w:szCs w:val="18"/>
              </w:rPr>
            </w:pPr>
          </w:p>
          <w:p w14:paraId="572D325A" w14:textId="77777777" w:rsidR="00F87BCD" w:rsidRDefault="00F87BCD" w:rsidP="00F87BCD">
            <w:pPr>
              <w:rPr>
                <w:rFonts w:ascii="Arial" w:hAnsi="Arial" w:cs="Arial"/>
                <w:sz w:val="18"/>
                <w:szCs w:val="18"/>
              </w:rPr>
            </w:pPr>
            <w:r>
              <w:rPr>
                <w:rFonts w:ascii="Arial" w:hAnsi="Arial" w:cs="Arial"/>
                <w:sz w:val="18"/>
                <w:szCs w:val="18"/>
              </w:rPr>
              <w:t xml:space="preserve">No of jobs created. </w:t>
            </w:r>
          </w:p>
          <w:p w14:paraId="7BF18B65" w14:textId="77777777" w:rsidR="00F87BCD" w:rsidRDefault="00F87BCD" w:rsidP="00F87BCD">
            <w:pPr>
              <w:rPr>
                <w:rFonts w:ascii="Arial" w:hAnsi="Arial" w:cs="Arial"/>
                <w:sz w:val="18"/>
                <w:szCs w:val="18"/>
              </w:rPr>
            </w:pPr>
          </w:p>
          <w:p w14:paraId="7C7DA6B0" w14:textId="77777777" w:rsidR="00F87BCD" w:rsidRDefault="00F87BCD" w:rsidP="00F87BCD">
            <w:pPr>
              <w:rPr>
                <w:rFonts w:ascii="Arial" w:hAnsi="Arial" w:cs="Arial"/>
                <w:sz w:val="18"/>
                <w:szCs w:val="18"/>
              </w:rPr>
            </w:pPr>
            <w:r>
              <w:rPr>
                <w:rFonts w:ascii="Arial" w:hAnsi="Arial" w:cs="Arial"/>
                <w:sz w:val="18"/>
                <w:szCs w:val="18"/>
              </w:rPr>
              <w:t xml:space="preserve">Weeks of work experience placements. </w:t>
            </w:r>
          </w:p>
          <w:p w14:paraId="7B7097A8" w14:textId="77777777" w:rsidR="00F87BCD" w:rsidRDefault="00F87BCD" w:rsidP="00F87BCD">
            <w:pPr>
              <w:rPr>
                <w:rFonts w:ascii="Arial" w:hAnsi="Arial" w:cs="Arial"/>
                <w:sz w:val="18"/>
                <w:szCs w:val="18"/>
              </w:rPr>
            </w:pPr>
          </w:p>
          <w:p w14:paraId="297713A0" w14:textId="77777777" w:rsidR="00F87BCD" w:rsidRDefault="00F87BCD" w:rsidP="00F87BCD">
            <w:pPr>
              <w:rPr>
                <w:rFonts w:ascii="Arial" w:hAnsi="Arial" w:cs="Arial"/>
                <w:sz w:val="18"/>
                <w:szCs w:val="18"/>
              </w:rPr>
            </w:pPr>
            <w:r>
              <w:rPr>
                <w:rFonts w:ascii="Arial" w:hAnsi="Arial" w:cs="Arial"/>
                <w:sz w:val="18"/>
                <w:szCs w:val="18"/>
              </w:rPr>
              <w:t xml:space="preserve">Apprenticeship weeks secured. </w:t>
            </w:r>
          </w:p>
          <w:p w14:paraId="5838A3E3" w14:textId="77777777" w:rsidR="00F87BCD" w:rsidRDefault="00F87BCD" w:rsidP="00F87BCD">
            <w:pPr>
              <w:rPr>
                <w:rFonts w:ascii="Arial" w:hAnsi="Arial" w:cs="Arial"/>
                <w:sz w:val="18"/>
                <w:szCs w:val="18"/>
              </w:rPr>
            </w:pPr>
          </w:p>
          <w:p w14:paraId="0FF40F3D" w14:textId="77777777" w:rsidR="00F87BCD" w:rsidRDefault="00F87BCD" w:rsidP="00F87BCD">
            <w:pPr>
              <w:rPr>
                <w:rFonts w:ascii="Arial" w:hAnsi="Arial" w:cs="Arial"/>
                <w:sz w:val="18"/>
                <w:szCs w:val="18"/>
              </w:rPr>
            </w:pPr>
            <w:r>
              <w:rPr>
                <w:rFonts w:ascii="Arial" w:hAnsi="Arial" w:cs="Arial"/>
                <w:sz w:val="18"/>
                <w:szCs w:val="18"/>
              </w:rPr>
              <w:t xml:space="preserve">No of apprenticeships created. </w:t>
            </w:r>
          </w:p>
          <w:p w14:paraId="20F94D7C" w14:textId="77777777" w:rsidR="00F87BCD" w:rsidRDefault="00F87BCD" w:rsidP="00F87BCD">
            <w:pPr>
              <w:rPr>
                <w:rFonts w:ascii="Arial" w:hAnsi="Arial" w:cs="Arial"/>
                <w:sz w:val="18"/>
                <w:szCs w:val="18"/>
              </w:rPr>
            </w:pPr>
          </w:p>
          <w:p w14:paraId="171E5BFA" w14:textId="77777777" w:rsidR="00F87BCD" w:rsidRDefault="00F87BCD" w:rsidP="00F87BCD">
            <w:pPr>
              <w:rPr>
                <w:rFonts w:ascii="Arial" w:hAnsi="Arial" w:cs="Arial"/>
                <w:sz w:val="18"/>
                <w:szCs w:val="18"/>
              </w:rPr>
            </w:pPr>
            <w:r>
              <w:rPr>
                <w:rFonts w:ascii="Arial" w:hAnsi="Arial" w:cs="Arial"/>
                <w:sz w:val="18"/>
                <w:szCs w:val="18"/>
              </w:rPr>
              <w:t xml:space="preserve">Hours of training opportunities. </w:t>
            </w:r>
          </w:p>
          <w:p w14:paraId="02BB35B4" w14:textId="77777777" w:rsidR="00F87BCD" w:rsidRDefault="00F87BCD" w:rsidP="00F87BCD">
            <w:pPr>
              <w:rPr>
                <w:rFonts w:ascii="Arial" w:hAnsi="Arial" w:cs="Arial"/>
                <w:sz w:val="18"/>
                <w:szCs w:val="18"/>
              </w:rPr>
            </w:pPr>
          </w:p>
          <w:p w14:paraId="6307F07D" w14:textId="77777777" w:rsidR="00F87BCD" w:rsidRDefault="00F87BCD" w:rsidP="00F87BCD">
            <w:pPr>
              <w:rPr>
                <w:rFonts w:ascii="Arial" w:hAnsi="Arial" w:cs="Arial"/>
                <w:sz w:val="18"/>
                <w:szCs w:val="18"/>
              </w:rPr>
            </w:pPr>
            <w:r>
              <w:rPr>
                <w:rFonts w:ascii="Arial" w:hAnsi="Arial" w:cs="Arial"/>
                <w:sz w:val="18"/>
                <w:szCs w:val="18"/>
              </w:rPr>
              <w:t xml:space="preserve">No of local learner opportunities. </w:t>
            </w:r>
          </w:p>
          <w:p w14:paraId="42A1CACC" w14:textId="77777777" w:rsidR="00F87BCD" w:rsidRDefault="00F87BCD" w:rsidP="00F87BCD">
            <w:pPr>
              <w:rPr>
                <w:rFonts w:ascii="Arial" w:hAnsi="Arial" w:cs="Arial"/>
                <w:sz w:val="18"/>
                <w:szCs w:val="18"/>
              </w:rPr>
            </w:pPr>
          </w:p>
          <w:p w14:paraId="53EDC75B" w14:textId="77777777" w:rsidR="00F87BCD" w:rsidRDefault="00F87BCD" w:rsidP="00F87BCD">
            <w:pPr>
              <w:rPr>
                <w:rFonts w:ascii="Arial" w:hAnsi="Arial" w:cs="Arial"/>
                <w:sz w:val="18"/>
                <w:szCs w:val="18"/>
              </w:rPr>
            </w:pPr>
          </w:p>
          <w:p w14:paraId="6405C054" w14:textId="77777777" w:rsidR="00F87BCD" w:rsidRDefault="00F87BCD" w:rsidP="00F87BCD">
            <w:pPr>
              <w:rPr>
                <w:rFonts w:ascii="Arial" w:hAnsi="Arial" w:cs="Arial"/>
                <w:sz w:val="18"/>
                <w:szCs w:val="18"/>
              </w:rPr>
            </w:pPr>
          </w:p>
          <w:p w14:paraId="4BB0414A" w14:textId="77777777" w:rsidR="00F87BCD" w:rsidRDefault="00F87BCD" w:rsidP="00F87BCD">
            <w:pPr>
              <w:rPr>
                <w:rFonts w:ascii="Arial" w:hAnsi="Arial" w:cs="Arial"/>
                <w:sz w:val="18"/>
                <w:szCs w:val="18"/>
              </w:rPr>
            </w:pPr>
          </w:p>
          <w:p w14:paraId="42B5F4E5" w14:textId="469B8D18" w:rsidR="00F87BCD" w:rsidRPr="00CB32C5" w:rsidRDefault="00F87BCD" w:rsidP="00F87BCD">
            <w:pPr>
              <w:rPr>
                <w:rFonts w:ascii="Arial" w:hAnsi="Arial" w:cs="Arial"/>
                <w:color w:val="388600"/>
                <w:sz w:val="18"/>
                <w:szCs w:val="18"/>
              </w:rPr>
            </w:pPr>
          </w:p>
        </w:tc>
      </w:tr>
      <w:tr w:rsidR="00F87BCD" w:rsidRPr="00B85976" w14:paraId="00F7E512" w14:textId="77777777" w:rsidTr="002A313F">
        <w:trPr>
          <w:trHeight w:val="138"/>
        </w:trPr>
        <w:tc>
          <w:tcPr>
            <w:tcW w:w="3686" w:type="dxa"/>
            <w:tcBorders>
              <w:bottom w:val="single" w:sz="4" w:space="0" w:color="auto"/>
            </w:tcBorders>
          </w:tcPr>
          <w:p w14:paraId="43C58781" w14:textId="77777777" w:rsidR="00F87BCD" w:rsidRDefault="00F87BCD" w:rsidP="00F87BCD">
            <w:pPr>
              <w:rPr>
                <w:rFonts w:ascii="Arial" w:hAnsi="Arial" w:cs="Arial"/>
                <w:sz w:val="18"/>
                <w:szCs w:val="18"/>
              </w:rPr>
            </w:pPr>
          </w:p>
          <w:p w14:paraId="0BEC2E9E" w14:textId="77777777" w:rsidR="00F87BCD" w:rsidRDefault="00F87BCD" w:rsidP="00F87BCD">
            <w:pPr>
              <w:rPr>
                <w:rFonts w:ascii="Arial" w:hAnsi="Arial" w:cs="Arial"/>
                <w:sz w:val="18"/>
                <w:szCs w:val="18"/>
              </w:rPr>
            </w:pPr>
            <w:r>
              <w:rPr>
                <w:rFonts w:ascii="Arial" w:hAnsi="Arial" w:cs="Arial"/>
                <w:sz w:val="18"/>
                <w:szCs w:val="18"/>
              </w:rPr>
              <w:t>We will improve our understanding of, and reduce, ‘scope 3’ carbon emissions that are generated from our supply chain activity. By so doing, we will face up to some of the challenges posed by climate change and make positive differences in our city, region, and nation.</w:t>
            </w:r>
          </w:p>
          <w:p w14:paraId="0CDB23EC" w14:textId="77777777" w:rsidR="00F87BCD" w:rsidRPr="003556C0" w:rsidRDefault="00F87BCD" w:rsidP="00F87BCD">
            <w:pPr>
              <w:rPr>
                <w:rFonts w:ascii="Arial" w:hAnsi="Arial" w:cs="Arial"/>
                <w:sz w:val="18"/>
                <w:szCs w:val="18"/>
              </w:rPr>
            </w:pPr>
          </w:p>
        </w:tc>
        <w:tc>
          <w:tcPr>
            <w:tcW w:w="4678" w:type="dxa"/>
            <w:tcBorders>
              <w:bottom w:val="single" w:sz="4" w:space="0" w:color="auto"/>
            </w:tcBorders>
          </w:tcPr>
          <w:p w14:paraId="7EC51333" w14:textId="77777777" w:rsidR="00F87BCD" w:rsidRDefault="00F87BCD" w:rsidP="00F87BCD">
            <w:pPr>
              <w:rPr>
                <w:rFonts w:ascii="Arial" w:hAnsi="Arial" w:cs="Arial"/>
                <w:color w:val="FF0000"/>
                <w:sz w:val="18"/>
                <w:szCs w:val="18"/>
              </w:rPr>
            </w:pPr>
          </w:p>
          <w:p w14:paraId="697E8762" w14:textId="77777777" w:rsidR="00F87BCD" w:rsidRDefault="00F87BCD" w:rsidP="00F87BCD">
            <w:pPr>
              <w:rPr>
                <w:rFonts w:ascii="Arial" w:hAnsi="Arial" w:cs="Arial"/>
                <w:sz w:val="18"/>
                <w:szCs w:val="18"/>
              </w:rPr>
            </w:pPr>
            <w:r>
              <w:rPr>
                <w:rFonts w:ascii="Arial" w:hAnsi="Arial" w:cs="Arial"/>
                <w:b/>
                <w:bCs/>
                <w:sz w:val="18"/>
                <w:szCs w:val="18"/>
              </w:rPr>
              <w:t>2.3 Procurement Category Action Plan</w:t>
            </w:r>
            <w:r>
              <w:rPr>
                <w:rFonts w:ascii="Arial" w:hAnsi="Arial" w:cs="Arial"/>
                <w:sz w:val="18"/>
                <w:szCs w:val="18"/>
              </w:rPr>
              <w:t>.</w:t>
            </w:r>
            <w:r>
              <w:rPr>
                <w:rFonts w:ascii="Arial" w:hAnsi="Arial" w:cs="Arial"/>
                <w:color w:val="FF0000"/>
                <w:sz w:val="18"/>
                <w:szCs w:val="18"/>
              </w:rPr>
              <w:t xml:space="preserve"> </w:t>
            </w:r>
            <w:r>
              <w:rPr>
                <w:rFonts w:ascii="Arial" w:hAnsi="Arial" w:cs="Arial"/>
                <w:color w:val="000000" w:themeColor="text1"/>
                <w:sz w:val="18"/>
                <w:szCs w:val="18"/>
              </w:rPr>
              <w:t xml:space="preserve">Develop and execute Procurement Category Actions Plans in line with the </w:t>
            </w:r>
            <w:r>
              <w:rPr>
                <w:rFonts w:ascii="Arial" w:hAnsi="Arial" w:cs="Arial"/>
                <w:sz w:val="18"/>
                <w:szCs w:val="18"/>
              </w:rPr>
              <w:t xml:space="preserve">Scottish University and College Sectors Supply Chain Climate &amp; Ecological Emergency Strategy 2022 to 2030. </w:t>
            </w:r>
          </w:p>
          <w:p w14:paraId="45A33DDD" w14:textId="77777777" w:rsidR="00F87BCD" w:rsidRPr="008A7B9E" w:rsidRDefault="00F87BCD" w:rsidP="00F87BCD">
            <w:pPr>
              <w:rPr>
                <w:rFonts w:ascii="Arial" w:hAnsi="Arial" w:cs="Arial"/>
                <w:sz w:val="18"/>
                <w:szCs w:val="18"/>
              </w:rPr>
            </w:pPr>
          </w:p>
        </w:tc>
        <w:tc>
          <w:tcPr>
            <w:tcW w:w="6237" w:type="dxa"/>
            <w:tcBorders>
              <w:bottom w:val="single" w:sz="4" w:space="0" w:color="auto"/>
            </w:tcBorders>
          </w:tcPr>
          <w:p w14:paraId="02ED33EA" w14:textId="77777777" w:rsidR="00F87BCD" w:rsidRDefault="00F87BCD" w:rsidP="00F87BCD">
            <w:pPr>
              <w:rPr>
                <w:rFonts w:ascii="Arial" w:hAnsi="Arial" w:cs="Arial"/>
                <w:sz w:val="18"/>
                <w:szCs w:val="18"/>
              </w:rPr>
            </w:pPr>
          </w:p>
          <w:p w14:paraId="60ED4C62" w14:textId="77777777" w:rsidR="00F87BCD" w:rsidRDefault="00F87BCD" w:rsidP="00F87BCD">
            <w:pPr>
              <w:rPr>
                <w:rFonts w:ascii="Arial" w:hAnsi="Arial" w:cs="Arial"/>
                <w:sz w:val="18"/>
                <w:szCs w:val="18"/>
              </w:rPr>
            </w:pPr>
            <w:r>
              <w:rPr>
                <w:rFonts w:ascii="Arial" w:hAnsi="Arial" w:cs="Arial"/>
                <w:sz w:val="18"/>
                <w:szCs w:val="18"/>
              </w:rPr>
              <w:t>Number of Procurement Category Action Plans in development. (1)</w:t>
            </w:r>
          </w:p>
          <w:p w14:paraId="0A98242C" w14:textId="77777777" w:rsidR="00F87BCD" w:rsidRDefault="00F87BCD" w:rsidP="00F87BCD">
            <w:pPr>
              <w:rPr>
                <w:rFonts w:ascii="Arial" w:hAnsi="Arial" w:cs="Arial"/>
                <w:sz w:val="18"/>
                <w:szCs w:val="18"/>
              </w:rPr>
            </w:pPr>
          </w:p>
          <w:p w14:paraId="09B06AEE" w14:textId="77777777" w:rsidR="00F87BCD" w:rsidRDefault="00F87BCD" w:rsidP="00F87BCD">
            <w:pPr>
              <w:rPr>
                <w:rFonts w:ascii="Arial" w:hAnsi="Arial" w:cs="Arial"/>
                <w:sz w:val="18"/>
                <w:szCs w:val="18"/>
              </w:rPr>
            </w:pPr>
            <w:r>
              <w:rPr>
                <w:rFonts w:ascii="Arial" w:hAnsi="Arial" w:cs="Arial"/>
                <w:sz w:val="18"/>
                <w:szCs w:val="18"/>
              </w:rPr>
              <w:t>Number of Procurement Category Action Plans implemented. (0)</w:t>
            </w:r>
          </w:p>
          <w:p w14:paraId="5002CFC0" w14:textId="77777777" w:rsidR="00F87BCD" w:rsidRDefault="00F87BCD" w:rsidP="00F87BCD">
            <w:pPr>
              <w:rPr>
                <w:rFonts w:ascii="Arial" w:hAnsi="Arial" w:cs="Arial"/>
                <w:sz w:val="18"/>
                <w:szCs w:val="18"/>
              </w:rPr>
            </w:pPr>
          </w:p>
          <w:p w14:paraId="16E8E7CC" w14:textId="77777777" w:rsidR="00F87BCD" w:rsidRDefault="00F87BCD" w:rsidP="00F87BCD">
            <w:pPr>
              <w:rPr>
                <w:rFonts w:ascii="Arial" w:hAnsi="Arial" w:cs="Arial"/>
                <w:sz w:val="18"/>
                <w:szCs w:val="18"/>
              </w:rPr>
            </w:pPr>
            <w:r>
              <w:rPr>
                <w:rFonts w:ascii="Arial" w:hAnsi="Arial" w:cs="Arial"/>
                <w:sz w:val="18"/>
                <w:szCs w:val="18"/>
              </w:rPr>
              <w:t>Number of procurements targeting and delivering positive sustainability outcomes.</w:t>
            </w:r>
            <w:r>
              <w:rPr>
                <w:rFonts w:ascii="Arial" w:hAnsi="Arial" w:cs="Arial"/>
                <w:color w:val="EE0000"/>
                <w:sz w:val="18"/>
                <w:szCs w:val="18"/>
              </w:rPr>
              <w:t xml:space="preserve"> </w:t>
            </w:r>
          </w:p>
          <w:p w14:paraId="001137EF" w14:textId="77777777" w:rsidR="00F87BCD" w:rsidRDefault="00F87BCD" w:rsidP="00F87BCD">
            <w:pPr>
              <w:rPr>
                <w:rFonts w:ascii="Arial" w:hAnsi="Arial" w:cs="Arial"/>
                <w:sz w:val="18"/>
                <w:szCs w:val="18"/>
              </w:rPr>
            </w:pPr>
          </w:p>
          <w:p w14:paraId="56EDEF08" w14:textId="2F9B6F7E" w:rsidR="00F87BCD" w:rsidRPr="00CB32C5" w:rsidRDefault="00F87BCD" w:rsidP="00F87BCD">
            <w:pPr>
              <w:rPr>
                <w:rFonts w:ascii="Arial" w:hAnsi="Arial" w:cs="Arial"/>
                <w:color w:val="388600"/>
                <w:sz w:val="18"/>
                <w:szCs w:val="18"/>
              </w:rPr>
            </w:pPr>
            <w:r>
              <w:rPr>
                <w:rFonts w:ascii="Arial" w:hAnsi="Arial" w:cs="Arial"/>
                <w:sz w:val="18"/>
                <w:szCs w:val="18"/>
              </w:rPr>
              <w:t xml:space="preserve">Reduction in Scope 3 (supply chain) carbon. </w:t>
            </w:r>
          </w:p>
        </w:tc>
      </w:tr>
      <w:tr w:rsidR="00F87BCD" w:rsidRPr="00B85976" w14:paraId="48D18A53" w14:textId="77777777" w:rsidTr="002A313F">
        <w:trPr>
          <w:trHeight w:val="138"/>
        </w:trPr>
        <w:tc>
          <w:tcPr>
            <w:tcW w:w="3686" w:type="dxa"/>
            <w:tcBorders>
              <w:bottom w:val="single" w:sz="4" w:space="0" w:color="auto"/>
            </w:tcBorders>
          </w:tcPr>
          <w:p w14:paraId="4A691C31" w14:textId="1B51200A" w:rsidR="00F87BCD" w:rsidRPr="003556C0" w:rsidRDefault="00F87BCD" w:rsidP="00F87BCD">
            <w:pPr>
              <w:rPr>
                <w:rFonts w:ascii="Arial" w:hAnsi="Arial" w:cs="Arial"/>
                <w:sz w:val="18"/>
                <w:szCs w:val="18"/>
              </w:rPr>
            </w:pPr>
            <w:r>
              <w:rPr>
                <w:rFonts w:ascii="Arial" w:hAnsi="Arial" w:cs="Arial"/>
                <w:sz w:val="18"/>
                <w:szCs w:val="18"/>
              </w:rPr>
              <w:lastRenderedPageBreak/>
              <w:t>to eliminate unsustainable purchasing practices and drive social value throughout our supply chains</w:t>
            </w:r>
          </w:p>
        </w:tc>
        <w:tc>
          <w:tcPr>
            <w:tcW w:w="4678" w:type="dxa"/>
            <w:tcBorders>
              <w:bottom w:val="single" w:sz="4" w:space="0" w:color="auto"/>
            </w:tcBorders>
          </w:tcPr>
          <w:p w14:paraId="1246EDC9" w14:textId="77777777" w:rsidR="00F87BCD" w:rsidRDefault="00F87BCD" w:rsidP="00F87BCD">
            <w:pPr>
              <w:rPr>
                <w:rFonts w:ascii="Arial" w:hAnsi="Arial" w:cs="Arial"/>
                <w:color w:val="FF0000"/>
                <w:sz w:val="18"/>
                <w:szCs w:val="18"/>
              </w:rPr>
            </w:pPr>
          </w:p>
          <w:p w14:paraId="461CFCCE" w14:textId="77777777" w:rsidR="00F87BCD" w:rsidRDefault="00F87BCD" w:rsidP="00F87BCD">
            <w:pPr>
              <w:rPr>
                <w:rFonts w:ascii="Arial" w:hAnsi="Arial" w:cs="Arial"/>
                <w:sz w:val="18"/>
                <w:szCs w:val="18"/>
              </w:rPr>
            </w:pPr>
            <w:r>
              <w:rPr>
                <w:rFonts w:ascii="Arial" w:hAnsi="Arial" w:cs="Arial"/>
                <w:b/>
                <w:bCs/>
                <w:sz w:val="18"/>
                <w:szCs w:val="18"/>
              </w:rPr>
              <w:t>2.4 Sustainable Procurement Training.</w:t>
            </w:r>
            <w:r>
              <w:rPr>
                <w:rFonts w:ascii="Arial" w:hAnsi="Arial" w:cs="Arial"/>
                <w:sz w:val="18"/>
                <w:szCs w:val="18"/>
              </w:rPr>
              <w:t xml:space="preserve"> We will introduce staff training. This training will be tailored to the core activities of Faculties and Professional Service Directorates to ensure it is proportionate and relevant.</w:t>
            </w:r>
          </w:p>
          <w:p w14:paraId="376B4BE3" w14:textId="77777777" w:rsidR="00F87BCD" w:rsidRPr="008A7B9E" w:rsidRDefault="00F87BCD" w:rsidP="00F87BCD">
            <w:pPr>
              <w:rPr>
                <w:rFonts w:ascii="Arial" w:hAnsi="Arial" w:cs="Arial"/>
                <w:sz w:val="18"/>
                <w:szCs w:val="18"/>
              </w:rPr>
            </w:pPr>
          </w:p>
        </w:tc>
        <w:tc>
          <w:tcPr>
            <w:tcW w:w="6237" w:type="dxa"/>
            <w:tcBorders>
              <w:bottom w:val="single" w:sz="4" w:space="0" w:color="auto"/>
            </w:tcBorders>
          </w:tcPr>
          <w:p w14:paraId="20005BE1" w14:textId="6299F645" w:rsidR="00F87BCD" w:rsidRPr="00CB32C5" w:rsidRDefault="00F87BCD" w:rsidP="00F87BCD">
            <w:pPr>
              <w:rPr>
                <w:rFonts w:ascii="Arial" w:hAnsi="Arial" w:cs="Arial"/>
                <w:color w:val="388600"/>
                <w:sz w:val="18"/>
                <w:szCs w:val="18"/>
              </w:rPr>
            </w:pPr>
          </w:p>
        </w:tc>
      </w:tr>
      <w:tr w:rsidR="00F87BCD" w:rsidRPr="00B85976" w14:paraId="7A120E19" w14:textId="77777777" w:rsidTr="002A313F">
        <w:trPr>
          <w:trHeight w:val="138"/>
        </w:trPr>
        <w:tc>
          <w:tcPr>
            <w:tcW w:w="3686" w:type="dxa"/>
            <w:tcBorders>
              <w:bottom w:val="single" w:sz="4" w:space="0" w:color="auto"/>
            </w:tcBorders>
          </w:tcPr>
          <w:p w14:paraId="611B3AEF" w14:textId="77777777" w:rsidR="00F87BCD" w:rsidRDefault="00F87BCD" w:rsidP="00F87BCD">
            <w:pPr>
              <w:rPr>
                <w:rStyle w:val="cf01"/>
                <w:rFonts w:ascii="Arial" w:hAnsi="Arial" w:cs="Arial"/>
              </w:rPr>
            </w:pPr>
          </w:p>
          <w:p w14:paraId="6CB0C354" w14:textId="77777777" w:rsidR="00F87BCD" w:rsidRDefault="00F87BCD" w:rsidP="00F87BCD">
            <w:pPr>
              <w:rPr>
                <w:rStyle w:val="cf01"/>
                <w:rFonts w:ascii="Arial" w:hAnsi="Arial" w:cs="Arial"/>
              </w:rPr>
            </w:pPr>
            <w:r>
              <w:rPr>
                <w:rStyle w:val="cf01"/>
                <w:rFonts w:ascii="Arial" w:hAnsi="Arial" w:cs="Arial"/>
              </w:rPr>
              <w:t>We will continuously strengthen our efforts to identify, prevent, and mitigate the risks of modern slavery occurring in our procurement practices and supply chains. Accordingly, our annual Modern Slavery reporting will also be strengthened.</w:t>
            </w:r>
          </w:p>
          <w:p w14:paraId="08B40B8E" w14:textId="478995CC" w:rsidR="00F87BCD" w:rsidRPr="003556C0" w:rsidRDefault="00F87BCD" w:rsidP="00F87BCD">
            <w:pPr>
              <w:rPr>
                <w:rFonts w:ascii="Arial" w:hAnsi="Arial" w:cs="Arial"/>
                <w:sz w:val="18"/>
                <w:szCs w:val="18"/>
              </w:rPr>
            </w:pPr>
          </w:p>
        </w:tc>
        <w:tc>
          <w:tcPr>
            <w:tcW w:w="4678" w:type="dxa"/>
            <w:tcBorders>
              <w:bottom w:val="single" w:sz="4" w:space="0" w:color="auto"/>
            </w:tcBorders>
          </w:tcPr>
          <w:p w14:paraId="54426BEB" w14:textId="77777777" w:rsidR="00F87BCD" w:rsidRDefault="00F87BCD" w:rsidP="00F87BCD">
            <w:pPr>
              <w:rPr>
                <w:rFonts w:ascii="Arial" w:hAnsi="Arial" w:cs="Arial"/>
                <w:color w:val="FF0000"/>
                <w:sz w:val="18"/>
                <w:szCs w:val="18"/>
              </w:rPr>
            </w:pPr>
          </w:p>
          <w:p w14:paraId="133300B3" w14:textId="77777777" w:rsidR="00F87BCD" w:rsidRDefault="00F87BCD" w:rsidP="00F87BCD">
            <w:pPr>
              <w:rPr>
                <w:rStyle w:val="cf01"/>
                <w:rFonts w:ascii="Arial" w:hAnsi="Arial" w:cs="Arial"/>
              </w:rPr>
            </w:pPr>
            <w:r>
              <w:rPr>
                <w:rFonts w:ascii="Arial" w:hAnsi="Arial" w:cs="Arial"/>
                <w:b/>
                <w:bCs/>
                <w:sz w:val="18"/>
                <w:szCs w:val="18"/>
              </w:rPr>
              <w:t>2.5 Modern Slavery and Human Trafficking policy</w:t>
            </w:r>
            <w:r>
              <w:rPr>
                <w:rFonts w:ascii="Arial" w:hAnsi="Arial" w:cs="Arial"/>
                <w:sz w:val="18"/>
                <w:szCs w:val="18"/>
              </w:rPr>
              <w:t>.</w:t>
            </w:r>
            <w:r>
              <w:rPr>
                <w:rStyle w:val="cf01"/>
                <w:rFonts w:ascii="Arial" w:hAnsi="Arial" w:cs="Arial"/>
              </w:rPr>
              <w:t xml:space="preserve"> Maintain a robust framework to combat modern slavery and human trafficking within the University’s supply chain, including the development, publication and regular review of a Modern Slavery and Human Trafficking policy. </w:t>
            </w:r>
          </w:p>
          <w:p w14:paraId="734EAEF4" w14:textId="0C2718CA" w:rsidR="00F87BCD" w:rsidRPr="008A7B9E" w:rsidRDefault="00F87BCD" w:rsidP="00F87BCD">
            <w:pPr>
              <w:rPr>
                <w:rFonts w:ascii="Arial" w:hAnsi="Arial" w:cs="Arial"/>
                <w:sz w:val="18"/>
                <w:szCs w:val="18"/>
              </w:rPr>
            </w:pPr>
          </w:p>
        </w:tc>
        <w:tc>
          <w:tcPr>
            <w:tcW w:w="6237" w:type="dxa"/>
            <w:tcBorders>
              <w:bottom w:val="single" w:sz="4" w:space="0" w:color="auto"/>
            </w:tcBorders>
          </w:tcPr>
          <w:p w14:paraId="0EF80539" w14:textId="77777777" w:rsidR="00F87BCD" w:rsidRDefault="00F87BCD" w:rsidP="00F87BCD">
            <w:pPr>
              <w:rPr>
                <w:rFonts w:ascii="Arial" w:hAnsi="Arial" w:cs="Arial"/>
                <w:sz w:val="18"/>
                <w:szCs w:val="18"/>
              </w:rPr>
            </w:pPr>
          </w:p>
          <w:p w14:paraId="6201CC93" w14:textId="5BED0943" w:rsidR="00F87BCD" w:rsidRPr="00CB32C5" w:rsidRDefault="00F87BCD" w:rsidP="00F87BCD">
            <w:pPr>
              <w:rPr>
                <w:rFonts w:ascii="Arial" w:hAnsi="Arial" w:cs="Arial"/>
                <w:color w:val="388600"/>
                <w:sz w:val="18"/>
                <w:szCs w:val="18"/>
              </w:rPr>
            </w:pPr>
            <w:r>
              <w:rPr>
                <w:rFonts w:ascii="Arial" w:hAnsi="Arial" w:cs="Arial"/>
                <w:sz w:val="18"/>
                <w:szCs w:val="18"/>
              </w:rPr>
              <w:t>Compliant Annual Modern Slavery reporting. (100%)</w:t>
            </w:r>
          </w:p>
        </w:tc>
      </w:tr>
      <w:tr w:rsidR="00F87BCD" w:rsidRPr="00B85976" w14:paraId="64AC2FD6" w14:textId="77777777" w:rsidTr="002A313F">
        <w:trPr>
          <w:trHeight w:val="138"/>
        </w:trPr>
        <w:tc>
          <w:tcPr>
            <w:tcW w:w="3686" w:type="dxa"/>
            <w:tcBorders>
              <w:bottom w:val="single" w:sz="4" w:space="0" w:color="auto"/>
            </w:tcBorders>
          </w:tcPr>
          <w:p w14:paraId="2F8939F7" w14:textId="77777777" w:rsidR="00F87BCD" w:rsidRDefault="00F87BCD" w:rsidP="00F87BCD">
            <w:pPr>
              <w:rPr>
                <w:rFonts w:ascii="Arial" w:hAnsi="Arial" w:cs="Arial"/>
                <w:sz w:val="18"/>
                <w:szCs w:val="18"/>
              </w:rPr>
            </w:pPr>
          </w:p>
          <w:p w14:paraId="3E817E6A" w14:textId="77777777" w:rsidR="00F87BCD" w:rsidRDefault="00F87BCD" w:rsidP="00F87BCD">
            <w:pPr>
              <w:rPr>
                <w:rFonts w:ascii="Arial" w:hAnsi="Arial" w:cs="Arial"/>
                <w:sz w:val="18"/>
                <w:szCs w:val="18"/>
              </w:rPr>
            </w:pPr>
            <w:r>
              <w:rPr>
                <w:rFonts w:ascii="Arial" w:hAnsi="Arial" w:cs="Arial"/>
                <w:sz w:val="18"/>
                <w:szCs w:val="18"/>
              </w:rPr>
              <w:t>This policy will commit the University to work to embed and implement Community Benefit requirements into its procurement activity in ways that promote inclusive and sustainable growth and support the University Strategy 2030 and make a meaningful difference to local and regional communities. We will identify how the University will target, manage, and monitor community benefits delivery.</w:t>
            </w:r>
          </w:p>
          <w:p w14:paraId="4E8EFB4E" w14:textId="77777777" w:rsidR="00F87BCD" w:rsidRPr="003556C0" w:rsidRDefault="00F87BCD" w:rsidP="00F87BCD">
            <w:pPr>
              <w:rPr>
                <w:rFonts w:ascii="Arial" w:hAnsi="Arial" w:cs="Arial"/>
                <w:sz w:val="18"/>
                <w:szCs w:val="18"/>
              </w:rPr>
            </w:pPr>
          </w:p>
        </w:tc>
        <w:tc>
          <w:tcPr>
            <w:tcW w:w="4678" w:type="dxa"/>
            <w:tcBorders>
              <w:bottom w:val="single" w:sz="4" w:space="0" w:color="auto"/>
            </w:tcBorders>
          </w:tcPr>
          <w:p w14:paraId="08DB7F81" w14:textId="77777777" w:rsidR="00F87BCD" w:rsidRDefault="00F87BCD" w:rsidP="00F87BCD">
            <w:pPr>
              <w:rPr>
                <w:rFonts w:ascii="Arial" w:hAnsi="Arial" w:cs="Arial"/>
                <w:color w:val="FF0000"/>
                <w:sz w:val="18"/>
                <w:szCs w:val="18"/>
              </w:rPr>
            </w:pPr>
          </w:p>
          <w:p w14:paraId="67B726EB" w14:textId="77777777" w:rsidR="00F87BCD" w:rsidRDefault="00F87BCD" w:rsidP="00F87BCD">
            <w:pPr>
              <w:rPr>
                <w:rFonts w:ascii="Arial" w:hAnsi="Arial" w:cs="Arial"/>
                <w:color w:val="000000" w:themeColor="text1"/>
                <w:sz w:val="18"/>
                <w:szCs w:val="18"/>
              </w:rPr>
            </w:pPr>
            <w:r>
              <w:rPr>
                <w:rFonts w:ascii="Arial" w:hAnsi="Arial" w:cs="Arial"/>
                <w:b/>
                <w:bCs/>
                <w:sz w:val="18"/>
                <w:szCs w:val="18"/>
              </w:rPr>
              <w:t>2.6 Community Benefits policy</w:t>
            </w:r>
            <w:r>
              <w:rPr>
                <w:rFonts w:ascii="Arial" w:hAnsi="Arial" w:cs="Arial"/>
                <w:sz w:val="18"/>
                <w:szCs w:val="18"/>
              </w:rPr>
              <w:t xml:space="preserve">. </w:t>
            </w:r>
            <w:r>
              <w:rPr>
                <w:rFonts w:ascii="Arial" w:hAnsi="Arial" w:cs="Arial"/>
                <w:color w:val="000000" w:themeColor="text1"/>
                <w:sz w:val="18"/>
                <w:szCs w:val="18"/>
              </w:rPr>
              <w:t xml:space="preserve">Implement a ‘Community Benefits through Procurement’ policy which underscores the University’s expectation that applicable contracts will deliver social value. </w:t>
            </w:r>
          </w:p>
          <w:p w14:paraId="626ADD6C" w14:textId="77777777" w:rsidR="00F87BCD" w:rsidRPr="008A7B9E" w:rsidRDefault="00F87BCD" w:rsidP="00F87BCD">
            <w:pPr>
              <w:rPr>
                <w:rFonts w:ascii="Arial" w:hAnsi="Arial" w:cs="Arial"/>
                <w:sz w:val="18"/>
                <w:szCs w:val="18"/>
              </w:rPr>
            </w:pPr>
          </w:p>
        </w:tc>
        <w:tc>
          <w:tcPr>
            <w:tcW w:w="6237" w:type="dxa"/>
            <w:tcBorders>
              <w:bottom w:val="single" w:sz="4" w:space="0" w:color="auto"/>
            </w:tcBorders>
          </w:tcPr>
          <w:p w14:paraId="1E5367A3" w14:textId="77777777" w:rsidR="00F87BCD" w:rsidRDefault="00F87BCD" w:rsidP="00F87BCD">
            <w:pPr>
              <w:rPr>
                <w:rFonts w:ascii="Arial" w:hAnsi="Arial" w:cs="Arial"/>
                <w:sz w:val="18"/>
                <w:szCs w:val="18"/>
              </w:rPr>
            </w:pPr>
          </w:p>
          <w:p w14:paraId="52501115" w14:textId="00BB907D" w:rsidR="00F87BCD" w:rsidRPr="00CB32C5" w:rsidRDefault="00F87BCD" w:rsidP="00F87BCD">
            <w:pPr>
              <w:rPr>
                <w:rFonts w:ascii="Arial" w:hAnsi="Arial" w:cs="Arial"/>
                <w:color w:val="388600"/>
                <w:sz w:val="18"/>
                <w:szCs w:val="18"/>
              </w:rPr>
            </w:pPr>
            <w:r>
              <w:rPr>
                <w:rFonts w:ascii="Arial" w:hAnsi="Arial" w:cs="Arial"/>
                <w:sz w:val="18"/>
                <w:szCs w:val="18"/>
              </w:rPr>
              <w:t xml:space="preserve">Secured and realised benefits. </w:t>
            </w:r>
          </w:p>
        </w:tc>
      </w:tr>
      <w:tr w:rsidR="00F87BCD" w:rsidRPr="00CB32C5" w14:paraId="35EF1072" w14:textId="77777777" w:rsidTr="002A313F">
        <w:trPr>
          <w:trHeight w:val="138"/>
        </w:trPr>
        <w:tc>
          <w:tcPr>
            <w:tcW w:w="3686" w:type="dxa"/>
            <w:tcBorders>
              <w:bottom w:val="single" w:sz="4" w:space="0" w:color="auto"/>
            </w:tcBorders>
          </w:tcPr>
          <w:p w14:paraId="36A2CEB2" w14:textId="77777777" w:rsidR="00F87BCD" w:rsidRDefault="00F87BCD" w:rsidP="00F87BCD">
            <w:pPr>
              <w:rPr>
                <w:rFonts w:ascii="Arial" w:hAnsi="Arial" w:cs="Arial"/>
                <w:sz w:val="18"/>
                <w:szCs w:val="18"/>
              </w:rPr>
            </w:pPr>
          </w:p>
          <w:p w14:paraId="1EE060DA" w14:textId="77777777" w:rsidR="00F87BCD" w:rsidRDefault="00F87BCD" w:rsidP="00F87BCD">
            <w:pPr>
              <w:rPr>
                <w:rFonts w:ascii="Arial" w:hAnsi="Arial" w:cs="Arial"/>
                <w:sz w:val="18"/>
                <w:szCs w:val="18"/>
              </w:rPr>
            </w:pPr>
            <w:r>
              <w:rPr>
                <w:rFonts w:ascii="Arial" w:hAnsi="Arial" w:cs="Arial"/>
                <w:sz w:val="18"/>
                <w:szCs w:val="18"/>
              </w:rPr>
              <w:t>Student placements, training opportunities and meaningful job opportunities via our contracted suppliers.</w:t>
            </w:r>
          </w:p>
          <w:p w14:paraId="2B99F312" w14:textId="77777777" w:rsidR="00F87BCD" w:rsidRPr="003556C0" w:rsidRDefault="00F87BCD" w:rsidP="00F87BCD">
            <w:pPr>
              <w:rPr>
                <w:rFonts w:ascii="Arial" w:hAnsi="Arial" w:cs="Arial"/>
                <w:sz w:val="18"/>
                <w:szCs w:val="18"/>
              </w:rPr>
            </w:pPr>
          </w:p>
        </w:tc>
        <w:tc>
          <w:tcPr>
            <w:tcW w:w="4678" w:type="dxa"/>
            <w:tcBorders>
              <w:bottom w:val="single" w:sz="4" w:space="0" w:color="auto"/>
            </w:tcBorders>
          </w:tcPr>
          <w:p w14:paraId="20F05680" w14:textId="77777777" w:rsidR="00F87BCD" w:rsidRDefault="00F87BCD" w:rsidP="00F87BCD">
            <w:pPr>
              <w:autoSpaceDE w:val="0"/>
              <w:autoSpaceDN w:val="0"/>
              <w:adjustRightInd w:val="0"/>
              <w:rPr>
                <w:rFonts w:ascii="Arial" w:hAnsi="Arial" w:cs="Arial"/>
                <w:color w:val="FF0000"/>
                <w:sz w:val="18"/>
                <w:szCs w:val="18"/>
              </w:rPr>
            </w:pPr>
          </w:p>
          <w:p w14:paraId="3F333508" w14:textId="77777777" w:rsidR="00F87BCD" w:rsidRDefault="00F87BCD" w:rsidP="00F87BCD">
            <w:pPr>
              <w:autoSpaceDE w:val="0"/>
              <w:autoSpaceDN w:val="0"/>
              <w:adjustRightInd w:val="0"/>
              <w:rPr>
                <w:rFonts w:ascii="Arial" w:hAnsi="Arial" w:cs="Arial"/>
                <w:color w:val="FF0000"/>
                <w:sz w:val="18"/>
                <w:szCs w:val="18"/>
              </w:rPr>
            </w:pPr>
            <w:r>
              <w:rPr>
                <w:rFonts w:ascii="Arial" w:hAnsi="Arial" w:cs="Arial"/>
                <w:b/>
                <w:bCs/>
                <w:sz w:val="18"/>
                <w:szCs w:val="18"/>
              </w:rPr>
              <w:t>2.7 Work-based learning opportunities</w:t>
            </w:r>
            <w:r>
              <w:rPr>
                <w:rFonts w:ascii="Arial" w:hAnsi="Arial" w:cs="Arial"/>
                <w:sz w:val="18"/>
                <w:szCs w:val="18"/>
              </w:rPr>
              <w:t xml:space="preserve">. Procurement will also support student employability by securing work-based learning (WBL) </w:t>
            </w:r>
            <w:r>
              <w:rPr>
                <w:rFonts w:ascii="Arial" w:hAnsi="Arial" w:cs="Arial"/>
                <w:color w:val="000000" w:themeColor="text1"/>
                <w:sz w:val="18"/>
                <w:szCs w:val="18"/>
              </w:rPr>
              <w:t>opportunities</w:t>
            </w:r>
            <w:r>
              <w:rPr>
                <w:rFonts w:ascii="Arial" w:hAnsi="Arial" w:cs="Arial"/>
                <w:sz w:val="18"/>
                <w:szCs w:val="18"/>
              </w:rPr>
              <w:t xml:space="preserve"> in our contracts.</w:t>
            </w:r>
          </w:p>
          <w:p w14:paraId="41C2A6EA" w14:textId="77777777" w:rsidR="00F87BCD" w:rsidRPr="008A7B9E" w:rsidRDefault="00F87BCD" w:rsidP="00F87BCD">
            <w:pPr>
              <w:rPr>
                <w:rFonts w:ascii="Arial" w:hAnsi="Arial" w:cs="Arial"/>
                <w:sz w:val="18"/>
                <w:szCs w:val="18"/>
              </w:rPr>
            </w:pPr>
          </w:p>
        </w:tc>
        <w:tc>
          <w:tcPr>
            <w:tcW w:w="6237" w:type="dxa"/>
            <w:tcBorders>
              <w:bottom w:val="single" w:sz="4" w:space="0" w:color="auto"/>
            </w:tcBorders>
          </w:tcPr>
          <w:p w14:paraId="7C647570" w14:textId="77777777" w:rsidR="00F87BCD" w:rsidRDefault="00F87BCD" w:rsidP="00F87BCD">
            <w:pPr>
              <w:rPr>
                <w:rFonts w:ascii="Arial" w:hAnsi="Arial" w:cs="Arial"/>
                <w:sz w:val="18"/>
                <w:szCs w:val="18"/>
              </w:rPr>
            </w:pPr>
          </w:p>
          <w:p w14:paraId="49EA2089" w14:textId="34FA3476" w:rsidR="00F87BCD" w:rsidRPr="00CB32C5" w:rsidRDefault="00F87BCD" w:rsidP="00F87BCD">
            <w:pPr>
              <w:rPr>
                <w:rFonts w:ascii="Arial" w:hAnsi="Arial" w:cs="Arial"/>
                <w:color w:val="388600"/>
                <w:sz w:val="18"/>
                <w:szCs w:val="18"/>
              </w:rPr>
            </w:pPr>
            <w:r>
              <w:rPr>
                <w:rFonts w:ascii="Arial" w:hAnsi="Arial" w:cs="Arial"/>
                <w:sz w:val="18"/>
                <w:szCs w:val="18"/>
              </w:rPr>
              <w:t>No. of contracts including WBL opportunities. (1)</w:t>
            </w:r>
          </w:p>
        </w:tc>
      </w:tr>
      <w:tr w:rsidR="00F87BCD" w:rsidRPr="00CB32C5" w14:paraId="4DCC23A7" w14:textId="77777777" w:rsidTr="002A313F">
        <w:trPr>
          <w:trHeight w:val="48"/>
        </w:trPr>
        <w:tc>
          <w:tcPr>
            <w:tcW w:w="3686" w:type="dxa"/>
            <w:tcBorders>
              <w:bottom w:val="single" w:sz="4" w:space="0" w:color="auto"/>
            </w:tcBorders>
          </w:tcPr>
          <w:p w14:paraId="7DBB668F" w14:textId="77777777" w:rsidR="00F87BCD" w:rsidRDefault="00F87BCD" w:rsidP="00F87BCD">
            <w:pPr>
              <w:rPr>
                <w:rFonts w:ascii="Arial" w:hAnsi="Arial" w:cs="Arial"/>
                <w:sz w:val="18"/>
                <w:szCs w:val="18"/>
              </w:rPr>
            </w:pPr>
          </w:p>
          <w:p w14:paraId="195A7808" w14:textId="77777777" w:rsidR="00F87BCD" w:rsidRDefault="00F87BCD" w:rsidP="00F87BCD">
            <w:pPr>
              <w:rPr>
                <w:rFonts w:ascii="Arial" w:eastAsia="Times New Roman" w:hAnsi="Arial" w:cs="Arial"/>
                <w:sz w:val="18"/>
                <w:szCs w:val="18"/>
                <w:lang w:eastAsia="en-GB"/>
              </w:rPr>
            </w:pPr>
            <w:r>
              <w:rPr>
                <w:rFonts w:ascii="Arial" w:hAnsi="Arial" w:cs="Arial"/>
                <w:sz w:val="18"/>
                <w:szCs w:val="18"/>
              </w:rPr>
              <w:t xml:space="preserve">We will ensure that suppliers and contractors demonstrate a commitment to fair pay, inclusive workplace practices, and employee wellbeing thereby </w:t>
            </w:r>
            <w:r>
              <w:rPr>
                <w:rFonts w:ascii="Arial" w:eastAsia="Times New Roman" w:hAnsi="Arial" w:cs="Arial"/>
                <w:sz w:val="18"/>
                <w:szCs w:val="18"/>
                <w:lang w:eastAsia="en-GB"/>
              </w:rPr>
              <w:t>promoting diversity and inclusion.</w:t>
            </w:r>
          </w:p>
          <w:p w14:paraId="2C86E2B6" w14:textId="15270AF4" w:rsidR="00F87BCD" w:rsidRPr="003556C0" w:rsidRDefault="00F87BCD" w:rsidP="00F87BCD">
            <w:pPr>
              <w:rPr>
                <w:rFonts w:ascii="Arial" w:hAnsi="Arial" w:cs="Arial"/>
                <w:sz w:val="18"/>
                <w:szCs w:val="18"/>
              </w:rPr>
            </w:pPr>
          </w:p>
        </w:tc>
        <w:tc>
          <w:tcPr>
            <w:tcW w:w="4678" w:type="dxa"/>
            <w:tcBorders>
              <w:bottom w:val="single" w:sz="4" w:space="0" w:color="auto"/>
            </w:tcBorders>
          </w:tcPr>
          <w:p w14:paraId="3EBB9CF4" w14:textId="77777777" w:rsidR="00F87BCD" w:rsidRDefault="00F87BCD" w:rsidP="00F87BCD">
            <w:pPr>
              <w:rPr>
                <w:rFonts w:ascii="Arial" w:hAnsi="Arial" w:cs="Arial"/>
                <w:color w:val="FF0000"/>
                <w:sz w:val="18"/>
                <w:szCs w:val="18"/>
              </w:rPr>
            </w:pPr>
          </w:p>
          <w:p w14:paraId="3E811282" w14:textId="77777777" w:rsidR="00F87BCD" w:rsidRDefault="00F87BCD" w:rsidP="00F87BCD">
            <w:pPr>
              <w:rPr>
                <w:rFonts w:ascii="Arial" w:hAnsi="Arial" w:cs="Arial"/>
                <w:sz w:val="18"/>
                <w:szCs w:val="18"/>
              </w:rPr>
            </w:pPr>
            <w:r>
              <w:rPr>
                <w:rFonts w:ascii="Arial" w:hAnsi="Arial" w:cs="Arial"/>
                <w:b/>
                <w:bCs/>
                <w:sz w:val="18"/>
                <w:szCs w:val="18"/>
              </w:rPr>
              <w:t>2.8 Fair Work First in procurement</w:t>
            </w:r>
            <w:r>
              <w:rPr>
                <w:rFonts w:ascii="Arial" w:hAnsi="Arial" w:cs="Arial"/>
                <w:sz w:val="18"/>
                <w:szCs w:val="18"/>
              </w:rPr>
              <w:t xml:space="preserve">. </w:t>
            </w:r>
            <w:r>
              <w:rPr>
                <w:rFonts w:ascii="Arial" w:hAnsi="Arial" w:cs="Arial"/>
                <w:color w:val="000000"/>
                <w:sz w:val="18"/>
                <w:szCs w:val="18"/>
              </w:rPr>
              <w:t>Commitment to adopt ‘Fair Work’ principles in our regulated tenders.</w:t>
            </w:r>
            <w:r>
              <w:rPr>
                <w:rFonts w:ascii="Arial" w:hAnsi="Arial" w:cs="Arial"/>
                <w:color w:val="111111"/>
                <w:sz w:val="18"/>
                <w:szCs w:val="18"/>
                <w:shd w:val="clear" w:color="auto" w:fill="FFFFFF"/>
              </w:rPr>
              <w:t xml:space="preserve"> </w:t>
            </w:r>
            <w:r>
              <w:rPr>
                <w:rFonts w:ascii="Arial" w:hAnsi="Arial" w:cs="Arial"/>
                <w:color w:val="000000"/>
                <w:sz w:val="18"/>
                <w:szCs w:val="18"/>
              </w:rPr>
              <w:t>The University is already committed to advancing fair work for all employees and</w:t>
            </w:r>
            <w:r>
              <w:rPr>
                <w:rFonts w:ascii="Arial" w:hAnsi="Arial" w:cs="Arial"/>
                <w:sz w:val="18"/>
                <w:szCs w:val="18"/>
              </w:rPr>
              <w:t xml:space="preserve"> reaffirms its dedication to </w:t>
            </w:r>
          </w:p>
          <w:p w14:paraId="78AFE535" w14:textId="77777777" w:rsidR="00F87BCD" w:rsidRDefault="00F87BCD" w:rsidP="00F87BCD">
            <w:pPr>
              <w:rPr>
                <w:rFonts w:ascii="Arial" w:eastAsia="Times New Roman" w:hAnsi="Arial" w:cs="Arial"/>
                <w:sz w:val="18"/>
                <w:szCs w:val="18"/>
                <w:lang w:eastAsia="en-GB"/>
              </w:rPr>
            </w:pPr>
            <w:r>
              <w:rPr>
                <w:rFonts w:ascii="Arial" w:hAnsi="Arial" w:cs="Arial"/>
                <w:sz w:val="18"/>
                <w:szCs w:val="18"/>
              </w:rPr>
              <w:t xml:space="preserve">being an employer of choice and fostering partnerships that uphold the highest standards of employment and ethical business practices. </w:t>
            </w:r>
          </w:p>
          <w:p w14:paraId="0EF9163F" w14:textId="77777777" w:rsidR="00F87BCD" w:rsidRDefault="00F87BCD" w:rsidP="00F87BCD">
            <w:pPr>
              <w:rPr>
                <w:rFonts w:ascii="Arial" w:eastAsia="Times New Roman" w:hAnsi="Arial" w:cs="Arial"/>
                <w:sz w:val="18"/>
                <w:szCs w:val="18"/>
                <w:lang w:eastAsia="en-GB"/>
              </w:rPr>
            </w:pPr>
          </w:p>
          <w:p w14:paraId="03EEC1E8" w14:textId="77777777" w:rsidR="00F87BCD" w:rsidRPr="008A7B9E" w:rsidRDefault="00F87BCD" w:rsidP="00F87BCD">
            <w:pPr>
              <w:rPr>
                <w:rFonts w:ascii="Arial" w:hAnsi="Arial" w:cs="Arial"/>
                <w:sz w:val="18"/>
                <w:szCs w:val="18"/>
              </w:rPr>
            </w:pPr>
          </w:p>
        </w:tc>
        <w:tc>
          <w:tcPr>
            <w:tcW w:w="6237" w:type="dxa"/>
            <w:tcBorders>
              <w:bottom w:val="single" w:sz="4" w:space="0" w:color="auto"/>
            </w:tcBorders>
          </w:tcPr>
          <w:p w14:paraId="4D568F8F" w14:textId="77777777" w:rsidR="00F87BCD" w:rsidRDefault="00F87BCD" w:rsidP="00F87BCD">
            <w:pPr>
              <w:rPr>
                <w:rFonts w:ascii="Arial" w:hAnsi="Arial" w:cs="Arial"/>
                <w:sz w:val="18"/>
                <w:szCs w:val="18"/>
              </w:rPr>
            </w:pPr>
          </w:p>
          <w:p w14:paraId="602A31FA" w14:textId="0CCE3ED6" w:rsidR="00F87BCD" w:rsidRPr="00545CCE" w:rsidRDefault="00F87BCD" w:rsidP="00F87BCD">
            <w:pPr>
              <w:rPr>
                <w:rFonts w:ascii="Arial" w:hAnsi="Arial" w:cs="Arial"/>
                <w:color w:val="388600"/>
                <w:sz w:val="18"/>
                <w:szCs w:val="18"/>
              </w:rPr>
            </w:pPr>
            <w:r>
              <w:rPr>
                <w:rFonts w:ascii="Arial" w:hAnsi="Arial" w:cs="Arial"/>
                <w:sz w:val="18"/>
                <w:szCs w:val="18"/>
              </w:rPr>
              <w:t xml:space="preserve">No. of appointed contractors who have fully adopted Fair Work principles. </w:t>
            </w:r>
          </w:p>
        </w:tc>
      </w:tr>
      <w:tr w:rsidR="00F87BCD" w:rsidRPr="00CB32C5" w14:paraId="4F4BC8CA" w14:textId="77777777" w:rsidTr="00106BE3">
        <w:trPr>
          <w:trHeight w:val="1265"/>
        </w:trPr>
        <w:tc>
          <w:tcPr>
            <w:tcW w:w="3686" w:type="dxa"/>
          </w:tcPr>
          <w:p w14:paraId="5F4D6212" w14:textId="77777777" w:rsidR="00F87BCD" w:rsidRDefault="00F87BCD" w:rsidP="00F87BCD">
            <w:pPr>
              <w:rPr>
                <w:rFonts w:ascii="Arial" w:hAnsi="Arial" w:cs="Arial"/>
                <w:sz w:val="18"/>
                <w:szCs w:val="18"/>
                <w:shd w:val="clear" w:color="auto" w:fill="FFFFFF"/>
              </w:rPr>
            </w:pPr>
          </w:p>
          <w:p w14:paraId="36B82D92" w14:textId="77777777" w:rsidR="00F87BCD" w:rsidRDefault="00F87BCD" w:rsidP="00F87BCD">
            <w:pPr>
              <w:rPr>
                <w:rFonts w:ascii="Arial" w:hAnsi="Arial" w:cs="Arial"/>
                <w:sz w:val="18"/>
                <w:szCs w:val="18"/>
                <w:shd w:val="clear" w:color="auto" w:fill="FFFFFF"/>
              </w:rPr>
            </w:pPr>
            <w:r>
              <w:rPr>
                <w:rFonts w:ascii="Arial" w:hAnsi="Arial" w:cs="Arial"/>
                <w:sz w:val="18"/>
                <w:szCs w:val="18"/>
                <w:shd w:val="clear" w:color="auto" w:fill="FFFFFF"/>
              </w:rPr>
              <w:t>This focus (and use of a business sustainability platform) will help the University manage ESG risk in our supply chain and support our broader sustainability priorities.</w:t>
            </w:r>
          </w:p>
          <w:p w14:paraId="0115B2D3" w14:textId="330CC509" w:rsidR="00F87BCD" w:rsidRPr="003556C0" w:rsidRDefault="00F87BCD" w:rsidP="00F87BCD">
            <w:pPr>
              <w:rPr>
                <w:rFonts w:ascii="Arial" w:hAnsi="Arial" w:cs="Arial"/>
                <w:sz w:val="18"/>
                <w:szCs w:val="18"/>
              </w:rPr>
            </w:pPr>
          </w:p>
        </w:tc>
        <w:tc>
          <w:tcPr>
            <w:tcW w:w="4678" w:type="dxa"/>
          </w:tcPr>
          <w:p w14:paraId="52B91C7E" w14:textId="77777777" w:rsidR="00F87BCD" w:rsidRDefault="00F87BCD" w:rsidP="00F87BCD">
            <w:pPr>
              <w:rPr>
                <w:rFonts w:ascii="Arial" w:hAnsi="Arial" w:cs="Arial"/>
                <w:color w:val="FF0000"/>
                <w:sz w:val="18"/>
                <w:szCs w:val="18"/>
              </w:rPr>
            </w:pPr>
          </w:p>
          <w:p w14:paraId="2287018A" w14:textId="77777777" w:rsidR="00F87BCD" w:rsidRDefault="00F87BCD" w:rsidP="00F87BCD">
            <w:pPr>
              <w:rPr>
                <w:rFonts w:ascii="Arial" w:hAnsi="Arial" w:cs="Arial"/>
                <w:sz w:val="18"/>
                <w:szCs w:val="18"/>
                <w:shd w:val="clear" w:color="auto" w:fill="FFFFFF"/>
              </w:rPr>
            </w:pPr>
            <w:r>
              <w:rPr>
                <w:rFonts w:ascii="Arial" w:hAnsi="Arial" w:cs="Arial"/>
                <w:b/>
                <w:bCs/>
                <w:sz w:val="18"/>
                <w:szCs w:val="18"/>
              </w:rPr>
              <w:t>2.9 Environmental and social governance (ESG).</w:t>
            </w:r>
            <w:r>
              <w:rPr>
                <w:rFonts w:ascii="Arial" w:hAnsi="Arial" w:cs="Arial"/>
                <w:sz w:val="18"/>
                <w:szCs w:val="18"/>
              </w:rPr>
              <w:t xml:space="preserve"> </w:t>
            </w:r>
            <w:r>
              <w:rPr>
                <w:rFonts w:ascii="Arial" w:hAnsi="Arial" w:cs="Arial"/>
                <w:color w:val="000000"/>
                <w:sz w:val="18"/>
                <w:szCs w:val="18"/>
              </w:rPr>
              <w:t xml:space="preserve">We will support the University’s good governance by </w:t>
            </w:r>
            <w:r>
              <w:rPr>
                <w:rStyle w:val="cf01"/>
                <w:rFonts w:ascii="Arial" w:hAnsi="Arial" w:cs="Arial"/>
              </w:rPr>
              <w:t xml:space="preserve">ensuring all regulated procurements are conducted in full compliance with our statutory duties. </w:t>
            </w:r>
          </w:p>
          <w:p w14:paraId="37CAD231" w14:textId="3973994B" w:rsidR="00F87BCD" w:rsidRPr="008A7B9E" w:rsidRDefault="00F87BCD" w:rsidP="00F87BCD">
            <w:pPr>
              <w:rPr>
                <w:rFonts w:ascii="Arial" w:hAnsi="Arial" w:cs="Arial"/>
                <w:sz w:val="18"/>
                <w:szCs w:val="18"/>
              </w:rPr>
            </w:pPr>
          </w:p>
        </w:tc>
        <w:tc>
          <w:tcPr>
            <w:tcW w:w="6237" w:type="dxa"/>
          </w:tcPr>
          <w:p w14:paraId="750D6E4F" w14:textId="77777777" w:rsidR="00F87BCD" w:rsidRDefault="00F87BCD" w:rsidP="00F87BCD">
            <w:pPr>
              <w:rPr>
                <w:rFonts w:ascii="Arial" w:hAnsi="Arial" w:cs="Arial"/>
                <w:sz w:val="18"/>
                <w:szCs w:val="18"/>
              </w:rPr>
            </w:pPr>
          </w:p>
          <w:p w14:paraId="7258AF58" w14:textId="1F4DCFD3" w:rsidR="00F87BCD" w:rsidRPr="00A11334" w:rsidRDefault="00F87BCD" w:rsidP="00F87BCD">
            <w:pPr>
              <w:rPr>
                <w:rFonts w:ascii="Arial" w:hAnsi="Arial" w:cs="Arial"/>
                <w:sz w:val="18"/>
                <w:szCs w:val="18"/>
              </w:rPr>
            </w:pPr>
            <w:r>
              <w:rPr>
                <w:rFonts w:ascii="Arial" w:hAnsi="Arial" w:cs="Arial"/>
                <w:sz w:val="18"/>
                <w:szCs w:val="18"/>
              </w:rPr>
              <w:t>No of regulated procurements that are fully complaint with our statutory duties. (100%)</w:t>
            </w:r>
          </w:p>
        </w:tc>
      </w:tr>
      <w:tr w:rsidR="00F87BCD" w:rsidRPr="00CB32C5" w14:paraId="202A7C00" w14:textId="77777777" w:rsidTr="00E45675">
        <w:trPr>
          <w:trHeight w:val="1265"/>
        </w:trPr>
        <w:tc>
          <w:tcPr>
            <w:tcW w:w="3686" w:type="dxa"/>
          </w:tcPr>
          <w:p w14:paraId="072AA6B3" w14:textId="77777777" w:rsidR="00F87BCD" w:rsidRDefault="00F87BCD" w:rsidP="00F87BCD">
            <w:pPr>
              <w:rPr>
                <w:rFonts w:ascii="Arial" w:hAnsi="Arial" w:cs="Arial"/>
                <w:sz w:val="18"/>
                <w:szCs w:val="18"/>
              </w:rPr>
            </w:pPr>
          </w:p>
          <w:p w14:paraId="3F2F0CBB" w14:textId="0A49DABA" w:rsidR="00F87BCD" w:rsidRDefault="00F87BCD" w:rsidP="00F87BCD">
            <w:pPr>
              <w:rPr>
                <w:rFonts w:ascii="Arial" w:hAnsi="Arial" w:cs="Arial"/>
                <w:sz w:val="18"/>
                <w:szCs w:val="18"/>
                <w:shd w:val="clear" w:color="auto" w:fill="FFFFFF"/>
              </w:rPr>
            </w:pPr>
            <w:r>
              <w:rPr>
                <w:rFonts w:ascii="Arial" w:hAnsi="Arial" w:cs="Arial"/>
                <w:sz w:val="18"/>
                <w:szCs w:val="18"/>
              </w:rPr>
              <w:t>We will support the local and regional economy.</w:t>
            </w:r>
          </w:p>
        </w:tc>
        <w:tc>
          <w:tcPr>
            <w:tcW w:w="4678" w:type="dxa"/>
          </w:tcPr>
          <w:p w14:paraId="4E58BFCD" w14:textId="77777777" w:rsidR="00F87BCD" w:rsidRDefault="00F87BCD" w:rsidP="00F87BCD">
            <w:pPr>
              <w:rPr>
                <w:rFonts w:ascii="Arial" w:hAnsi="Arial" w:cs="Arial"/>
                <w:color w:val="FF0000"/>
                <w:sz w:val="18"/>
                <w:szCs w:val="18"/>
              </w:rPr>
            </w:pPr>
          </w:p>
          <w:p w14:paraId="3DC2F816" w14:textId="77777777" w:rsidR="00F87BCD" w:rsidRDefault="00F87BCD" w:rsidP="00F87BCD">
            <w:pPr>
              <w:rPr>
                <w:rFonts w:ascii="Arial" w:hAnsi="Arial" w:cs="Arial"/>
                <w:color w:val="000000" w:themeColor="text1"/>
                <w:sz w:val="18"/>
                <w:szCs w:val="18"/>
              </w:rPr>
            </w:pPr>
            <w:r>
              <w:rPr>
                <w:rFonts w:ascii="Arial" w:hAnsi="Arial" w:cs="Arial"/>
                <w:b/>
                <w:bCs/>
                <w:sz w:val="18"/>
                <w:szCs w:val="18"/>
              </w:rPr>
              <w:t>2.10 SMEs, Third Sector and Voluntary Sector organisations</w:t>
            </w:r>
            <w:r>
              <w:rPr>
                <w:rFonts w:ascii="Arial" w:hAnsi="Arial" w:cs="Arial"/>
                <w:sz w:val="18"/>
                <w:szCs w:val="18"/>
              </w:rPr>
              <w:t xml:space="preserve">. </w:t>
            </w:r>
            <w:r>
              <w:rPr>
                <w:rFonts w:ascii="Arial" w:hAnsi="Arial" w:cs="Arial"/>
                <w:color w:val="000000" w:themeColor="text1"/>
                <w:sz w:val="18"/>
                <w:szCs w:val="18"/>
              </w:rPr>
              <w:t xml:space="preserve">We will make tendering opportunities more accessible to these types of organisations through pre-tender engagement, participation in local and regional supplier forums and, where appropriate, lotting tender requirements. </w:t>
            </w:r>
          </w:p>
          <w:p w14:paraId="7BB42AF2" w14:textId="77777777" w:rsidR="00F87BCD" w:rsidRDefault="00F87BCD" w:rsidP="00F87BCD">
            <w:pPr>
              <w:rPr>
                <w:rFonts w:ascii="Arial" w:hAnsi="Arial" w:cs="Arial"/>
                <w:sz w:val="18"/>
                <w:szCs w:val="18"/>
              </w:rPr>
            </w:pPr>
          </w:p>
          <w:p w14:paraId="0B082D9D" w14:textId="77777777" w:rsidR="00F87BCD" w:rsidRDefault="00F87BCD" w:rsidP="00F87BCD">
            <w:pPr>
              <w:rPr>
                <w:rFonts w:ascii="Arial" w:hAnsi="Arial" w:cs="Arial"/>
                <w:color w:val="FF0000"/>
                <w:sz w:val="18"/>
                <w:szCs w:val="18"/>
              </w:rPr>
            </w:pPr>
          </w:p>
        </w:tc>
        <w:tc>
          <w:tcPr>
            <w:tcW w:w="6237" w:type="dxa"/>
          </w:tcPr>
          <w:p w14:paraId="49E086A4" w14:textId="77777777" w:rsidR="00F87BCD" w:rsidRDefault="00F87BCD" w:rsidP="00F87BCD">
            <w:pPr>
              <w:rPr>
                <w:rFonts w:ascii="Arial" w:hAnsi="Arial" w:cs="Arial"/>
                <w:sz w:val="18"/>
                <w:szCs w:val="18"/>
              </w:rPr>
            </w:pPr>
          </w:p>
          <w:p w14:paraId="53CAA50B" w14:textId="459A1DD1" w:rsidR="00F87BCD" w:rsidRDefault="00F87BCD" w:rsidP="00F87BCD">
            <w:pPr>
              <w:rPr>
                <w:rFonts w:ascii="Arial" w:hAnsi="Arial" w:cs="Arial"/>
                <w:sz w:val="18"/>
                <w:szCs w:val="18"/>
              </w:rPr>
            </w:pPr>
            <w:r>
              <w:rPr>
                <w:rFonts w:ascii="Arial" w:hAnsi="Arial" w:cs="Arial"/>
                <w:sz w:val="18"/>
                <w:szCs w:val="18"/>
              </w:rPr>
              <w:t>No of bids received from, contracts awarded to, and value of spend with SMEs, Third Sector and Voluntary Sector organisations. (TBC)</w:t>
            </w:r>
          </w:p>
        </w:tc>
      </w:tr>
      <w:tr w:rsidR="00E45675" w:rsidRPr="00CB32C5" w14:paraId="5231C674" w14:textId="77777777" w:rsidTr="002A313F">
        <w:trPr>
          <w:trHeight w:val="1265"/>
        </w:trPr>
        <w:tc>
          <w:tcPr>
            <w:tcW w:w="3686" w:type="dxa"/>
            <w:tcBorders>
              <w:bottom w:val="single" w:sz="4" w:space="0" w:color="auto"/>
            </w:tcBorders>
          </w:tcPr>
          <w:p w14:paraId="1286A669" w14:textId="77777777" w:rsidR="00BC16B7" w:rsidRPr="00BC16B7" w:rsidRDefault="00BC16B7" w:rsidP="00BC16B7">
            <w:pPr>
              <w:rPr>
                <w:rFonts w:ascii="Arial" w:hAnsi="Arial" w:cs="Arial"/>
                <w:sz w:val="18"/>
                <w:szCs w:val="18"/>
              </w:rPr>
            </w:pPr>
            <w:r w:rsidRPr="00BC16B7">
              <w:rPr>
                <w:rFonts w:ascii="Arial" w:hAnsi="Arial" w:cs="Arial"/>
                <w:sz w:val="18"/>
                <w:szCs w:val="18"/>
              </w:rPr>
              <w:t>Stakeholders will be encouraged to consider procuring goods and services that minimise waste generation and take account of total cost of ownership (TCO) and not just ‘upfront’ cost.</w:t>
            </w:r>
          </w:p>
          <w:p w14:paraId="50032E31" w14:textId="77777777" w:rsidR="00E45675" w:rsidRDefault="00E45675" w:rsidP="00F87BCD">
            <w:pPr>
              <w:rPr>
                <w:rFonts w:ascii="Arial" w:hAnsi="Arial" w:cs="Arial"/>
                <w:sz w:val="18"/>
                <w:szCs w:val="18"/>
              </w:rPr>
            </w:pPr>
          </w:p>
        </w:tc>
        <w:tc>
          <w:tcPr>
            <w:tcW w:w="4678" w:type="dxa"/>
            <w:tcBorders>
              <w:bottom w:val="single" w:sz="4" w:space="0" w:color="auto"/>
            </w:tcBorders>
          </w:tcPr>
          <w:p w14:paraId="5BF37D31" w14:textId="77777777" w:rsidR="006239B3" w:rsidRPr="006239B3" w:rsidRDefault="006239B3" w:rsidP="006239B3">
            <w:pPr>
              <w:rPr>
                <w:rFonts w:ascii="Arial" w:hAnsi="Arial" w:cs="Arial"/>
                <w:color w:val="000000" w:themeColor="text1"/>
                <w:sz w:val="18"/>
                <w:szCs w:val="18"/>
              </w:rPr>
            </w:pPr>
            <w:r w:rsidRPr="006239B3">
              <w:rPr>
                <w:rFonts w:ascii="Arial" w:hAnsi="Arial" w:cs="Arial"/>
                <w:b/>
                <w:bCs/>
                <w:color w:val="000000" w:themeColor="text1"/>
                <w:sz w:val="18"/>
                <w:szCs w:val="18"/>
              </w:rPr>
              <w:t>2.11 Circular economy</w:t>
            </w:r>
            <w:r w:rsidRPr="006239B3">
              <w:rPr>
                <w:rFonts w:ascii="Arial" w:hAnsi="Arial" w:cs="Arial"/>
                <w:color w:val="000000" w:themeColor="text1"/>
                <w:sz w:val="18"/>
                <w:szCs w:val="18"/>
              </w:rPr>
              <w:t xml:space="preserve">. </w:t>
            </w:r>
            <w:r w:rsidRPr="006239B3">
              <w:rPr>
                <w:rFonts w:ascii="Arial" w:hAnsi="Arial" w:cs="Arial"/>
                <w:b/>
                <w:bCs/>
                <w:color w:val="000000" w:themeColor="text1"/>
                <w:sz w:val="18"/>
                <w:szCs w:val="18"/>
              </w:rPr>
              <w:t>We will</w:t>
            </w:r>
            <w:r w:rsidRPr="006239B3">
              <w:rPr>
                <w:rFonts w:ascii="Arial" w:hAnsi="Arial" w:cs="Arial"/>
                <w:color w:val="000000" w:themeColor="text1"/>
                <w:sz w:val="18"/>
                <w:szCs w:val="18"/>
              </w:rPr>
              <w:t xml:space="preserve"> focus on reducing waste and improving rates of recycling and reuse and thereby support the </w:t>
            </w:r>
            <w:r w:rsidRPr="006239B3">
              <w:rPr>
                <w:rFonts w:ascii="Arial" w:hAnsi="Arial" w:cs="Arial"/>
                <w:b/>
                <w:bCs/>
                <w:color w:val="000000" w:themeColor="text1"/>
                <w:sz w:val="18"/>
                <w:szCs w:val="18"/>
              </w:rPr>
              <w:t>circular economy</w:t>
            </w:r>
            <w:r w:rsidRPr="006239B3">
              <w:rPr>
                <w:rFonts w:ascii="Arial" w:hAnsi="Arial" w:cs="Arial"/>
                <w:color w:val="000000" w:themeColor="text1"/>
                <w:sz w:val="18"/>
                <w:szCs w:val="18"/>
              </w:rPr>
              <w:t xml:space="preserve">. </w:t>
            </w:r>
          </w:p>
          <w:p w14:paraId="250FE924" w14:textId="77777777" w:rsidR="00E45675" w:rsidRDefault="00E45675" w:rsidP="00F87BCD">
            <w:pPr>
              <w:rPr>
                <w:rFonts w:ascii="Arial" w:hAnsi="Arial" w:cs="Arial"/>
                <w:color w:val="FF0000"/>
                <w:sz w:val="18"/>
                <w:szCs w:val="18"/>
              </w:rPr>
            </w:pPr>
          </w:p>
        </w:tc>
        <w:tc>
          <w:tcPr>
            <w:tcW w:w="6237" w:type="dxa"/>
            <w:tcBorders>
              <w:bottom w:val="single" w:sz="4" w:space="0" w:color="auto"/>
            </w:tcBorders>
          </w:tcPr>
          <w:p w14:paraId="6B01A2A0" w14:textId="77777777" w:rsidR="0090639D" w:rsidRPr="0090639D" w:rsidRDefault="0090639D" w:rsidP="0090639D">
            <w:pPr>
              <w:rPr>
                <w:rFonts w:ascii="Arial" w:hAnsi="Arial" w:cs="Arial"/>
                <w:sz w:val="18"/>
                <w:szCs w:val="18"/>
              </w:rPr>
            </w:pPr>
            <w:r w:rsidRPr="0090639D">
              <w:rPr>
                <w:rFonts w:ascii="Arial" w:hAnsi="Arial" w:cs="Arial"/>
                <w:sz w:val="18"/>
                <w:szCs w:val="18"/>
              </w:rPr>
              <w:t>Reduction in trade waste.</w:t>
            </w:r>
          </w:p>
          <w:p w14:paraId="38C8BBFA" w14:textId="77777777" w:rsidR="0090639D" w:rsidRPr="0090639D" w:rsidRDefault="0090639D" w:rsidP="0090639D">
            <w:pPr>
              <w:rPr>
                <w:rFonts w:ascii="Arial" w:hAnsi="Arial" w:cs="Arial"/>
                <w:sz w:val="18"/>
                <w:szCs w:val="18"/>
              </w:rPr>
            </w:pPr>
          </w:p>
          <w:p w14:paraId="6E6FCDA9" w14:textId="07E0365F" w:rsidR="00E45675" w:rsidRDefault="0090639D" w:rsidP="0090639D">
            <w:pPr>
              <w:rPr>
                <w:rFonts w:ascii="Arial" w:hAnsi="Arial" w:cs="Arial"/>
                <w:sz w:val="18"/>
                <w:szCs w:val="18"/>
              </w:rPr>
            </w:pPr>
            <w:r w:rsidRPr="0090639D">
              <w:rPr>
                <w:rFonts w:ascii="Arial" w:hAnsi="Arial" w:cs="Arial"/>
                <w:sz w:val="18"/>
                <w:szCs w:val="18"/>
              </w:rPr>
              <w:t>Increased recycling across the University.</w:t>
            </w:r>
          </w:p>
        </w:tc>
      </w:tr>
    </w:tbl>
    <w:p w14:paraId="2962D71C" w14:textId="77777777" w:rsidR="00E602E3" w:rsidRPr="00EF7D9E" w:rsidRDefault="00E602E3" w:rsidP="00E602E3">
      <w:pPr>
        <w:spacing w:after="0" w:line="240" w:lineRule="auto"/>
        <w:rPr>
          <w:rFonts w:ascii="Arial" w:hAnsi="Arial" w:cs="Arial"/>
          <w:b/>
          <w:sz w:val="18"/>
          <w:szCs w:val="18"/>
        </w:rPr>
      </w:pPr>
    </w:p>
    <w:p w14:paraId="4FE30BF6" w14:textId="77777777" w:rsidR="00E602E3" w:rsidRPr="00DB532E" w:rsidRDefault="00E602E3" w:rsidP="00E602E3">
      <w:pPr>
        <w:spacing w:after="0" w:line="240" w:lineRule="auto"/>
        <w:rPr>
          <w:rFonts w:cstheme="minorHAnsi"/>
          <w:b/>
          <w:bCs/>
          <w:sz w:val="28"/>
          <w:szCs w:val="28"/>
          <w:highlight w:val="yellow"/>
          <w:lang w:eastAsia="en-GB"/>
        </w:rPr>
      </w:pPr>
    </w:p>
    <w:p w14:paraId="544EBE73" w14:textId="77777777" w:rsidR="00E602E3" w:rsidRDefault="00E602E3" w:rsidP="00E602E3">
      <w:pPr>
        <w:framePr w:hSpace="180" w:wrap="around" w:vAnchor="text" w:hAnchor="margin" w:xAlign="center" w:y="-329"/>
        <w:autoSpaceDE w:val="0"/>
        <w:autoSpaceDN w:val="0"/>
        <w:adjustRightInd w:val="0"/>
        <w:rPr>
          <w:rFonts w:cstheme="minorHAnsi"/>
          <w:b/>
          <w:bCs/>
          <w:sz w:val="28"/>
          <w:szCs w:val="28"/>
          <w:lang w:eastAsia="en-GB"/>
        </w:rPr>
      </w:pPr>
      <w:r>
        <w:rPr>
          <w:rFonts w:cstheme="minorHAnsi"/>
          <w:b/>
          <w:bCs/>
          <w:sz w:val="28"/>
          <w:szCs w:val="28"/>
          <w:highlight w:val="yellow"/>
          <w:lang w:eastAsia="en-GB"/>
        </w:rPr>
        <w:br w:type="page"/>
      </w:r>
    </w:p>
    <w:p w14:paraId="6BED12B3" w14:textId="77777777" w:rsidR="00E602E3" w:rsidRDefault="00E602E3" w:rsidP="00E602E3">
      <w:pPr>
        <w:rPr>
          <w:rFonts w:cstheme="minorHAnsi"/>
          <w:b/>
          <w:bCs/>
          <w:sz w:val="28"/>
          <w:szCs w:val="28"/>
          <w:highlight w:val="yellow"/>
          <w:lang w:eastAsia="en-GB"/>
        </w:rPr>
      </w:pPr>
    </w:p>
    <w:p w14:paraId="068211B3" w14:textId="77777777" w:rsidR="00E602E3" w:rsidRDefault="00E602E3" w:rsidP="001049CD">
      <w:pPr>
        <w:rPr>
          <w:rFonts w:cstheme="minorHAnsi"/>
          <w:b/>
          <w:bCs/>
          <w:sz w:val="28"/>
          <w:szCs w:val="28"/>
          <w:highlight w:val="yellow"/>
          <w:lang w:eastAsia="en-GB"/>
        </w:rPr>
      </w:pPr>
    </w:p>
    <w:p w14:paraId="2EBF1EB8" w14:textId="2F5F25E3" w:rsidR="00E72C4D" w:rsidRDefault="00E72C4D">
      <w:pPr>
        <w:rPr>
          <w:rFonts w:cstheme="minorHAnsi"/>
          <w:b/>
          <w:bCs/>
          <w:sz w:val="28"/>
          <w:szCs w:val="28"/>
          <w:highlight w:val="yellow"/>
          <w:lang w:eastAsia="en-GB"/>
        </w:rPr>
      </w:pPr>
      <w:r>
        <w:rPr>
          <w:rFonts w:cstheme="minorHAnsi"/>
          <w:b/>
          <w:bCs/>
          <w:sz w:val="28"/>
          <w:szCs w:val="28"/>
          <w:highlight w:val="yellow"/>
          <w:lang w:eastAsia="en-GB"/>
        </w:rPr>
        <w:br w:type="page"/>
      </w:r>
    </w:p>
    <w:p w14:paraId="284C95A5" w14:textId="77777777" w:rsidR="00E27897" w:rsidRPr="00D66AC5" w:rsidRDefault="00E27897" w:rsidP="00E27897">
      <w:pPr>
        <w:framePr w:wrap="auto" w:hAnchor="text" w:y="1"/>
        <w:spacing w:after="0" w:line="240" w:lineRule="auto"/>
        <w:rPr>
          <w:rFonts w:cstheme="minorHAnsi"/>
          <w:b/>
          <w:bCs/>
          <w:sz w:val="28"/>
          <w:szCs w:val="28"/>
          <w:lang w:eastAsia="en-GB"/>
        </w:rPr>
      </w:pPr>
      <w:r w:rsidRPr="00D66AC5">
        <w:rPr>
          <w:rFonts w:cstheme="minorHAnsi"/>
          <w:b/>
          <w:bCs/>
          <w:sz w:val="28"/>
          <w:szCs w:val="28"/>
          <w:lang w:eastAsia="en-GB"/>
        </w:rPr>
        <w:lastRenderedPageBreak/>
        <w:t>Strategic Objective 3 – Effective Contract Management</w:t>
      </w:r>
    </w:p>
    <w:p w14:paraId="4F309B7A" w14:textId="77777777" w:rsidR="00E72C4D" w:rsidRDefault="00E72C4D" w:rsidP="00E72C4D">
      <w:pPr>
        <w:spacing w:after="0" w:line="240" w:lineRule="auto"/>
        <w:rPr>
          <w:rFonts w:cstheme="minorHAnsi"/>
          <w:b/>
          <w:bCs/>
          <w:sz w:val="28"/>
          <w:szCs w:val="28"/>
          <w:highlight w:val="yellow"/>
          <w:lang w:eastAsia="en-GB"/>
        </w:rPr>
      </w:pPr>
    </w:p>
    <w:p w14:paraId="6F08CB2D" w14:textId="77777777" w:rsidR="00E27897" w:rsidRPr="00DB532E" w:rsidRDefault="00E27897" w:rsidP="00E72C4D">
      <w:pPr>
        <w:spacing w:after="0" w:line="240" w:lineRule="auto"/>
        <w:rPr>
          <w:rFonts w:cstheme="minorHAnsi"/>
          <w:b/>
          <w:bCs/>
          <w:sz w:val="28"/>
          <w:szCs w:val="28"/>
          <w:highlight w:val="yellow"/>
          <w:lang w:eastAsia="en-GB"/>
        </w:rPr>
      </w:pPr>
    </w:p>
    <w:tbl>
      <w:tblPr>
        <w:tblStyle w:val="TableGrid"/>
        <w:tblW w:w="14601" w:type="dxa"/>
        <w:tblInd w:w="-5" w:type="dxa"/>
        <w:tblLayout w:type="fixed"/>
        <w:tblLook w:val="04A0" w:firstRow="1" w:lastRow="0" w:firstColumn="1" w:lastColumn="0" w:noHBand="0" w:noVBand="1"/>
      </w:tblPr>
      <w:tblGrid>
        <w:gridCol w:w="3686"/>
        <w:gridCol w:w="4678"/>
        <w:gridCol w:w="6237"/>
      </w:tblGrid>
      <w:tr w:rsidR="00E72C4D" w:rsidRPr="00B85976" w14:paraId="23012558" w14:textId="77777777" w:rsidTr="002A313F">
        <w:trPr>
          <w:cantSplit/>
          <w:trHeight w:val="1090"/>
        </w:trPr>
        <w:tc>
          <w:tcPr>
            <w:tcW w:w="3686" w:type="dxa"/>
          </w:tcPr>
          <w:p w14:paraId="16C97343" w14:textId="77777777" w:rsidR="00E72C4D" w:rsidRPr="003556C0" w:rsidRDefault="00E72C4D" w:rsidP="002A313F">
            <w:pPr>
              <w:rPr>
                <w:rFonts w:ascii="Arial" w:hAnsi="Arial" w:cs="Arial"/>
                <w:b/>
              </w:rPr>
            </w:pPr>
            <w:r w:rsidRPr="003556C0">
              <w:rPr>
                <w:rFonts w:ascii="Arial" w:hAnsi="Arial" w:cs="Arial"/>
                <w:b/>
              </w:rPr>
              <w:t>Outcomes</w:t>
            </w:r>
          </w:p>
        </w:tc>
        <w:tc>
          <w:tcPr>
            <w:tcW w:w="4678" w:type="dxa"/>
          </w:tcPr>
          <w:p w14:paraId="49577FF2" w14:textId="77777777" w:rsidR="00E72C4D" w:rsidRPr="003556C0" w:rsidRDefault="00E72C4D" w:rsidP="002A313F">
            <w:pPr>
              <w:rPr>
                <w:rFonts w:ascii="Arial" w:hAnsi="Arial" w:cs="Arial"/>
                <w:b/>
              </w:rPr>
            </w:pPr>
            <w:r w:rsidRPr="003556C0">
              <w:rPr>
                <w:rFonts w:ascii="Arial" w:hAnsi="Arial" w:cs="Arial"/>
                <w:b/>
              </w:rPr>
              <w:t>Main Actions &amp; Commitments</w:t>
            </w:r>
          </w:p>
        </w:tc>
        <w:tc>
          <w:tcPr>
            <w:tcW w:w="6237" w:type="dxa"/>
          </w:tcPr>
          <w:p w14:paraId="3CD44001" w14:textId="77777777" w:rsidR="00E72C4D" w:rsidRDefault="00E72C4D" w:rsidP="002A313F">
            <w:pPr>
              <w:rPr>
                <w:rFonts w:ascii="Arial" w:hAnsi="Arial" w:cs="Arial"/>
                <w:b/>
                <w:color w:val="EE0000"/>
              </w:rPr>
            </w:pPr>
            <w:r>
              <w:rPr>
                <w:rFonts w:ascii="Arial" w:hAnsi="Arial" w:cs="Arial"/>
                <w:b/>
              </w:rPr>
              <w:t xml:space="preserve">Key Performance </w:t>
            </w:r>
            <w:r w:rsidRPr="003556C0">
              <w:rPr>
                <w:rFonts w:ascii="Arial" w:hAnsi="Arial" w:cs="Arial"/>
                <w:b/>
              </w:rPr>
              <w:t>Measures</w:t>
            </w:r>
            <w:r>
              <w:rPr>
                <w:rFonts w:ascii="Arial" w:hAnsi="Arial" w:cs="Arial"/>
                <w:b/>
              </w:rPr>
              <w:t xml:space="preserve"> </w:t>
            </w:r>
            <w:r w:rsidRPr="00D43B14">
              <w:rPr>
                <w:rFonts w:ascii="Arial" w:hAnsi="Arial" w:cs="Arial"/>
                <w:b/>
              </w:rPr>
              <w:t>(baselines)*</w:t>
            </w:r>
          </w:p>
          <w:p w14:paraId="35A83F14" w14:textId="77777777" w:rsidR="00E72C4D" w:rsidRDefault="00E72C4D" w:rsidP="002A313F">
            <w:pPr>
              <w:rPr>
                <w:rFonts w:ascii="Arial" w:hAnsi="Arial" w:cs="Arial"/>
                <w:b/>
                <w:color w:val="EE0000"/>
              </w:rPr>
            </w:pPr>
          </w:p>
          <w:p w14:paraId="1288BE81" w14:textId="77777777" w:rsidR="00E72C4D" w:rsidRPr="003556C0" w:rsidRDefault="00E72C4D" w:rsidP="002A313F">
            <w:pPr>
              <w:rPr>
                <w:rFonts w:ascii="Arial" w:hAnsi="Arial" w:cs="Arial"/>
                <w:b/>
              </w:rPr>
            </w:pPr>
            <w:r w:rsidRPr="00D43B14">
              <w:rPr>
                <w:rFonts w:ascii="Arial" w:hAnsi="Arial" w:cs="Arial"/>
                <w:b/>
              </w:rPr>
              <w:t>*FY 2024/25 refers</w:t>
            </w:r>
          </w:p>
        </w:tc>
      </w:tr>
      <w:tr w:rsidR="002D5709" w:rsidRPr="00B85976" w14:paraId="1274C513" w14:textId="77777777" w:rsidTr="002A313F">
        <w:trPr>
          <w:trHeight w:val="1394"/>
        </w:trPr>
        <w:tc>
          <w:tcPr>
            <w:tcW w:w="3686" w:type="dxa"/>
            <w:tcBorders>
              <w:bottom w:val="single" w:sz="4" w:space="0" w:color="auto"/>
            </w:tcBorders>
          </w:tcPr>
          <w:p w14:paraId="43833C67" w14:textId="77777777" w:rsidR="002D5709" w:rsidRDefault="002D5709" w:rsidP="002D5709">
            <w:pPr>
              <w:rPr>
                <w:rStyle w:val="cf01"/>
                <w:rFonts w:ascii="Arial" w:hAnsi="Arial" w:cs="Arial"/>
              </w:rPr>
            </w:pPr>
          </w:p>
          <w:p w14:paraId="3D99069E" w14:textId="1CB1170F" w:rsidR="002D5709" w:rsidRPr="003556C0" w:rsidRDefault="002D5709" w:rsidP="002D5709">
            <w:pPr>
              <w:rPr>
                <w:rFonts w:ascii="Arial" w:hAnsi="Arial" w:cs="Arial"/>
                <w:sz w:val="18"/>
                <w:szCs w:val="18"/>
              </w:rPr>
            </w:pPr>
            <w:r>
              <w:rPr>
                <w:rStyle w:val="cf01"/>
                <w:rFonts w:ascii="Arial" w:hAnsi="Arial" w:cs="Arial"/>
              </w:rPr>
              <w:t>This will empower staff to enhance their expertise and effectively manage contracts throughout their lifecycle.</w:t>
            </w:r>
          </w:p>
        </w:tc>
        <w:tc>
          <w:tcPr>
            <w:tcW w:w="4678" w:type="dxa"/>
            <w:tcBorders>
              <w:bottom w:val="single" w:sz="4" w:space="0" w:color="auto"/>
            </w:tcBorders>
          </w:tcPr>
          <w:p w14:paraId="50CE6A8C" w14:textId="77777777" w:rsidR="002D5709" w:rsidRDefault="002D5709" w:rsidP="002D5709">
            <w:pPr>
              <w:rPr>
                <w:rFonts w:ascii="Arial" w:hAnsi="Arial" w:cs="Arial"/>
                <w:color w:val="FF0000"/>
                <w:sz w:val="18"/>
                <w:szCs w:val="18"/>
              </w:rPr>
            </w:pPr>
          </w:p>
          <w:p w14:paraId="19DA5D5F" w14:textId="77777777" w:rsidR="002D5709" w:rsidRDefault="002D5709" w:rsidP="002D5709">
            <w:pPr>
              <w:rPr>
                <w:rStyle w:val="cf01"/>
                <w:rFonts w:ascii="Arial" w:hAnsi="Arial" w:cs="Arial"/>
              </w:rPr>
            </w:pPr>
            <w:r>
              <w:rPr>
                <w:rFonts w:ascii="Arial" w:hAnsi="Arial" w:cs="Arial"/>
                <w:b/>
                <w:bCs/>
                <w:sz w:val="18"/>
                <w:szCs w:val="18"/>
              </w:rPr>
              <w:t>3.1 Contract management training.</w:t>
            </w:r>
            <w:r>
              <w:rPr>
                <w:rFonts w:ascii="Arial" w:hAnsi="Arial" w:cs="Arial"/>
                <w:sz w:val="18"/>
                <w:szCs w:val="18"/>
              </w:rPr>
              <w:t xml:space="preserve"> </w:t>
            </w:r>
            <w:r>
              <w:rPr>
                <w:rStyle w:val="cf01"/>
                <w:rFonts w:ascii="Arial" w:hAnsi="Arial" w:cs="Arial"/>
              </w:rPr>
              <w:t xml:space="preserve">We will provide skills development opportunities which focus on 'end-to-end' operational and strategic contract management for all Faculties and Professional Services staff, with particular emphasis on contract owners. </w:t>
            </w:r>
          </w:p>
          <w:p w14:paraId="34A25BD3" w14:textId="77777777" w:rsidR="002D5709" w:rsidRPr="008A7B9E" w:rsidRDefault="002D5709" w:rsidP="002D5709">
            <w:pPr>
              <w:rPr>
                <w:rFonts w:ascii="Arial" w:hAnsi="Arial" w:cs="Arial"/>
                <w:sz w:val="18"/>
                <w:szCs w:val="18"/>
              </w:rPr>
            </w:pPr>
          </w:p>
        </w:tc>
        <w:tc>
          <w:tcPr>
            <w:tcW w:w="6237" w:type="dxa"/>
            <w:tcBorders>
              <w:bottom w:val="single" w:sz="4" w:space="0" w:color="auto"/>
            </w:tcBorders>
          </w:tcPr>
          <w:p w14:paraId="594C96AF" w14:textId="77777777" w:rsidR="002D5709" w:rsidRDefault="002D5709" w:rsidP="002D5709">
            <w:pPr>
              <w:rPr>
                <w:rFonts w:ascii="Arial" w:hAnsi="Arial" w:cs="Arial"/>
                <w:sz w:val="18"/>
                <w:szCs w:val="18"/>
              </w:rPr>
            </w:pPr>
          </w:p>
          <w:p w14:paraId="6A3DA724" w14:textId="77777777" w:rsidR="002D5709" w:rsidRDefault="002D5709" w:rsidP="002D5709">
            <w:pPr>
              <w:rPr>
                <w:rFonts w:ascii="Arial" w:hAnsi="Arial" w:cs="Arial"/>
                <w:sz w:val="18"/>
                <w:szCs w:val="18"/>
              </w:rPr>
            </w:pPr>
            <w:r>
              <w:rPr>
                <w:rFonts w:ascii="Arial" w:hAnsi="Arial" w:cs="Arial"/>
                <w:sz w:val="18"/>
                <w:szCs w:val="18"/>
              </w:rPr>
              <w:t xml:space="preserve">Number of fully managed contracts. </w:t>
            </w:r>
          </w:p>
          <w:p w14:paraId="5A41FBAD" w14:textId="77777777" w:rsidR="002D5709" w:rsidRDefault="002D5709" w:rsidP="002D5709">
            <w:pPr>
              <w:rPr>
                <w:rFonts w:ascii="Arial" w:hAnsi="Arial" w:cs="Arial"/>
                <w:sz w:val="18"/>
                <w:szCs w:val="18"/>
              </w:rPr>
            </w:pPr>
          </w:p>
          <w:p w14:paraId="3060EF65" w14:textId="77777777" w:rsidR="002D5709" w:rsidRDefault="002D5709" w:rsidP="002D5709">
            <w:pPr>
              <w:rPr>
                <w:rFonts w:ascii="Arial" w:hAnsi="Arial" w:cs="Arial"/>
                <w:sz w:val="18"/>
                <w:szCs w:val="18"/>
              </w:rPr>
            </w:pPr>
            <w:r>
              <w:rPr>
                <w:rFonts w:ascii="Arial" w:hAnsi="Arial" w:cs="Arial"/>
                <w:sz w:val="18"/>
                <w:szCs w:val="18"/>
              </w:rPr>
              <w:t>Training opportunities offered.</w:t>
            </w:r>
          </w:p>
          <w:p w14:paraId="11CCBD7A" w14:textId="77777777" w:rsidR="002D5709" w:rsidRDefault="002D5709" w:rsidP="002D5709">
            <w:pPr>
              <w:rPr>
                <w:rFonts w:ascii="Arial" w:hAnsi="Arial" w:cs="Arial"/>
                <w:sz w:val="18"/>
                <w:szCs w:val="18"/>
              </w:rPr>
            </w:pPr>
          </w:p>
          <w:p w14:paraId="2ABF92F0" w14:textId="768DA53E" w:rsidR="002D5709" w:rsidRPr="00CB32C5" w:rsidRDefault="002D5709" w:rsidP="002D5709">
            <w:pPr>
              <w:rPr>
                <w:rFonts w:ascii="Arial" w:hAnsi="Arial" w:cs="Arial"/>
                <w:color w:val="388600"/>
                <w:sz w:val="18"/>
                <w:szCs w:val="18"/>
              </w:rPr>
            </w:pPr>
            <w:r>
              <w:rPr>
                <w:rFonts w:ascii="Arial" w:hAnsi="Arial" w:cs="Arial"/>
                <w:sz w:val="18"/>
                <w:szCs w:val="18"/>
              </w:rPr>
              <w:t>Staff receiving training.</w:t>
            </w:r>
          </w:p>
        </w:tc>
      </w:tr>
      <w:tr w:rsidR="002D5709" w:rsidRPr="00B85976" w14:paraId="4C3DCE7E" w14:textId="77777777" w:rsidTr="002A313F">
        <w:trPr>
          <w:trHeight w:val="138"/>
        </w:trPr>
        <w:tc>
          <w:tcPr>
            <w:tcW w:w="3686" w:type="dxa"/>
            <w:tcBorders>
              <w:bottom w:val="single" w:sz="4" w:space="0" w:color="auto"/>
            </w:tcBorders>
          </w:tcPr>
          <w:p w14:paraId="33093702" w14:textId="77777777" w:rsidR="002D5709" w:rsidRDefault="002D5709" w:rsidP="002D5709">
            <w:pPr>
              <w:rPr>
                <w:rFonts w:ascii="Arial" w:eastAsia="Times New Roman" w:hAnsi="Arial" w:cs="Arial"/>
                <w:sz w:val="18"/>
                <w:szCs w:val="18"/>
                <w:lang w:eastAsia="en-GB"/>
              </w:rPr>
            </w:pPr>
          </w:p>
          <w:p w14:paraId="03900865" w14:textId="77777777" w:rsidR="002D5709" w:rsidRDefault="002D5709" w:rsidP="002D5709">
            <w:pPr>
              <w:rPr>
                <w:rFonts w:ascii="Arial" w:eastAsia="Times New Roman" w:hAnsi="Arial" w:cs="Arial"/>
                <w:sz w:val="18"/>
                <w:szCs w:val="18"/>
                <w:lang w:eastAsia="en-GB"/>
              </w:rPr>
            </w:pPr>
            <w:r>
              <w:rPr>
                <w:rFonts w:ascii="Arial" w:eastAsia="Times New Roman" w:hAnsi="Arial" w:cs="Arial"/>
                <w:sz w:val="18"/>
                <w:szCs w:val="18"/>
                <w:lang w:eastAsia="en-GB"/>
              </w:rPr>
              <w:t>At contract ‘handover’ (i.e. when Procurement Services passes a new contract or framework agreement to a faculty or directorate ‘owner’), we will confirm who will take the lead or provide support on regular contract management and supplier performance reviews.</w:t>
            </w:r>
          </w:p>
          <w:p w14:paraId="12002F54" w14:textId="77777777" w:rsidR="002D5709" w:rsidRPr="003556C0" w:rsidRDefault="002D5709" w:rsidP="002D5709">
            <w:pPr>
              <w:rPr>
                <w:rFonts w:ascii="Arial" w:hAnsi="Arial" w:cs="Arial"/>
                <w:sz w:val="18"/>
                <w:szCs w:val="18"/>
              </w:rPr>
            </w:pPr>
          </w:p>
        </w:tc>
        <w:tc>
          <w:tcPr>
            <w:tcW w:w="4678" w:type="dxa"/>
            <w:tcBorders>
              <w:bottom w:val="single" w:sz="4" w:space="0" w:color="auto"/>
            </w:tcBorders>
          </w:tcPr>
          <w:p w14:paraId="479EB4CD" w14:textId="77777777" w:rsidR="002D5709" w:rsidRDefault="002D5709" w:rsidP="002D5709">
            <w:pPr>
              <w:rPr>
                <w:rFonts w:ascii="Arial" w:hAnsi="Arial" w:cs="Arial"/>
                <w:color w:val="FF0000"/>
                <w:sz w:val="18"/>
                <w:szCs w:val="18"/>
              </w:rPr>
            </w:pPr>
          </w:p>
          <w:p w14:paraId="2E8AF976" w14:textId="77777777" w:rsidR="002D5709" w:rsidRDefault="002D5709" w:rsidP="002D5709">
            <w:pPr>
              <w:rPr>
                <w:rFonts w:ascii="Arial" w:eastAsia="Times New Roman" w:hAnsi="Arial" w:cs="Arial"/>
                <w:color w:val="000000" w:themeColor="text1"/>
                <w:sz w:val="18"/>
                <w:szCs w:val="18"/>
                <w:lang w:eastAsia="en-GB"/>
              </w:rPr>
            </w:pPr>
            <w:r>
              <w:rPr>
                <w:rFonts w:ascii="Arial" w:hAnsi="Arial" w:cs="Arial"/>
                <w:b/>
                <w:bCs/>
                <w:sz w:val="18"/>
                <w:szCs w:val="18"/>
              </w:rPr>
              <w:t>3.2 Key performance management</w:t>
            </w:r>
            <w:r>
              <w:rPr>
                <w:rFonts w:ascii="Arial" w:hAnsi="Arial" w:cs="Arial"/>
                <w:sz w:val="18"/>
                <w:szCs w:val="18"/>
              </w:rPr>
              <w:t xml:space="preserve">. </w:t>
            </w:r>
            <w:r>
              <w:rPr>
                <w:rFonts w:ascii="Arial" w:eastAsia="Times New Roman" w:hAnsi="Arial" w:cs="Arial"/>
                <w:color w:val="000000" w:themeColor="text1"/>
                <w:sz w:val="18"/>
                <w:szCs w:val="18"/>
                <w:lang w:eastAsia="en-GB"/>
              </w:rPr>
              <w:t xml:space="preserve">Where appropriate and proportionate we will include performance measurements in contracts. </w:t>
            </w:r>
            <w:r>
              <w:rPr>
                <w:rFonts w:ascii="Arial" w:hAnsi="Arial" w:cs="Arial"/>
                <w:color w:val="111111"/>
                <w:sz w:val="18"/>
                <w:szCs w:val="18"/>
                <w:shd w:val="clear" w:color="auto" w:fill="FFFFFF"/>
              </w:rPr>
              <w:t xml:space="preserve">Key performance indicators (KPIs) will be used to assess and measure supplier performance. </w:t>
            </w:r>
            <w:r>
              <w:rPr>
                <w:rFonts w:ascii="Arial" w:hAnsi="Arial" w:cs="Arial"/>
                <w:spacing w:val="-5"/>
                <w:sz w:val="18"/>
                <w:szCs w:val="18"/>
                <w:shd w:val="clear" w:color="auto" w:fill="FFFFFF"/>
              </w:rPr>
              <w:t xml:space="preserve">These can apply to various areas of contract performance and include measures of </w:t>
            </w:r>
            <w:r>
              <w:rPr>
                <w:rFonts w:ascii="Arial" w:hAnsi="Arial" w:cs="Arial"/>
                <w:sz w:val="18"/>
                <w:szCs w:val="18"/>
              </w:rPr>
              <w:t>delivery, quality, and cost/financial performance.</w:t>
            </w:r>
            <w:r>
              <w:rPr>
                <w:rFonts w:ascii="Arial" w:eastAsia="Times New Roman" w:hAnsi="Arial" w:cs="Arial"/>
                <w:color w:val="000000" w:themeColor="text1"/>
                <w:sz w:val="18"/>
                <w:szCs w:val="18"/>
                <w:lang w:eastAsia="en-GB"/>
              </w:rPr>
              <w:t xml:space="preserve"> </w:t>
            </w:r>
          </w:p>
          <w:p w14:paraId="595B9890" w14:textId="77777777" w:rsidR="002D5709" w:rsidRPr="008A7B9E" w:rsidRDefault="002D5709" w:rsidP="002D5709">
            <w:pPr>
              <w:rPr>
                <w:rFonts w:ascii="Arial" w:hAnsi="Arial" w:cs="Arial"/>
                <w:sz w:val="18"/>
                <w:szCs w:val="18"/>
              </w:rPr>
            </w:pPr>
          </w:p>
        </w:tc>
        <w:tc>
          <w:tcPr>
            <w:tcW w:w="6237" w:type="dxa"/>
            <w:tcBorders>
              <w:bottom w:val="single" w:sz="4" w:space="0" w:color="auto"/>
            </w:tcBorders>
          </w:tcPr>
          <w:p w14:paraId="2490E74E" w14:textId="77777777" w:rsidR="002D5709" w:rsidRDefault="002D5709" w:rsidP="002D5709">
            <w:pPr>
              <w:rPr>
                <w:rFonts w:ascii="Arial" w:hAnsi="Arial" w:cs="Arial"/>
                <w:sz w:val="18"/>
                <w:szCs w:val="18"/>
              </w:rPr>
            </w:pPr>
          </w:p>
          <w:p w14:paraId="23032F64" w14:textId="66066118" w:rsidR="002D5709" w:rsidRPr="00CB32C5" w:rsidRDefault="002D5709" w:rsidP="002D5709">
            <w:pPr>
              <w:rPr>
                <w:rFonts w:ascii="Arial" w:hAnsi="Arial" w:cs="Arial"/>
                <w:color w:val="388600"/>
                <w:sz w:val="18"/>
                <w:szCs w:val="18"/>
              </w:rPr>
            </w:pPr>
            <w:r>
              <w:rPr>
                <w:rFonts w:ascii="Arial" w:hAnsi="Arial" w:cs="Arial"/>
                <w:sz w:val="18"/>
                <w:szCs w:val="18"/>
              </w:rPr>
              <w:t>Contracts including KPIs.</w:t>
            </w:r>
          </w:p>
        </w:tc>
      </w:tr>
      <w:tr w:rsidR="002D5709" w:rsidRPr="00B85976" w14:paraId="72F687C5" w14:textId="77777777" w:rsidTr="002A313F">
        <w:trPr>
          <w:trHeight w:val="138"/>
        </w:trPr>
        <w:tc>
          <w:tcPr>
            <w:tcW w:w="3686" w:type="dxa"/>
            <w:tcBorders>
              <w:bottom w:val="single" w:sz="4" w:space="0" w:color="auto"/>
            </w:tcBorders>
          </w:tcPr>
          <w:p w14:paraId="1DC7B3AE" w14:textId="77777777" w:rsidR="002D5709" w:rsidRDefault="002D5709" w:rsidP="002D5709">
            <w:pPr>
              <w:rPr>
                <w:rFonts w:ascii="Arial" w:eastAsia="Times New Roman" w:hAnsi="Arial" w:cs="Arial"/>
                <w:sz w:val="18"/>
                <w:szCs w:val="18"/>
                <w:lang w:eastAsia="en-GB"/>
              </w:rPr>
            </w:pPr>
          </w:p>
          <w:p w14:paraId="4DDDD954" w14:textId="1144EB83" w:rsidR="002D5709" w:rsidRPr="003556C0" w:rsidRDefault="002D5709" w:rsidP="002D5709">
            <w:pPr>
              <w:rPr>
                <w:rFonts w:ascii="Arial" w:hAnsi="Arial" w:cs="Arial"/>
                <w:sz w:val="18"/>
                <w:szCs w:val="18"/>
              </w:rPr>
            </w:pPr>
            <w:r>
              <w:rPr>
                <w:rFonts w:ascii="Arial" w:eastAsia="Times New Roman" w:hAnsi="Arial" w:cs="Arial"/>
                <w:sz w:val="18"/>
                <w:szCs w:val="18"/>
                <w:lang w:eastAsia="en-GB"/>
              </w:rPr>
              <w:t xml:space="preserve">Robust financial due diligence will be regularly undertaken, both on </w:t>
            </w:r>
            <w:r>
              <w:rPr>
                <w:rFonts w:ascii="Arial" w:eastAsia="Times New Roman" w:hAnsi="Arial" w:cs="Arial"/>
                <w:i/>
                <w:iCs/>
                <w:sz w:val="18"/>
                <w:szCs w:val="18"/>
                <w:lang w:eastAsia="en-GB"/>
              </w:rPr>
              <w:t xml:space="preserve">potential </w:t>
            </w:r>
            <w:r>
              <w:rPr>
                <w:rFonts w:ascii="Arial" w:eastAsia="Times New Roman" w:hAnsi="Arial" w:cs="Arial"/>
                <w:sz w:val="18"/>
                <w:szCs w:val="18"/>
                <w:lang w:eastAsia="en-GB"/>
              </w:rPr>
              <w:t xml:space="preserve">suppliers to the University and on key </w:t>
            </w:r>
            <w:r>
              <w:rPr>
                <w:rFonts w:ascii="Arial" w:eastAsia="Times New Roman" w:hAnsi="Arial" w:cs="Arial"/>
                <w:i/>
                <w:iCs/>
                <w:sz w:val="18"/>
                <w:szCs w:val="18"/>
                <w:lang w:eastAsia="en-GB"/>
              </w:rPr>
              <w:t xml:space="preserve">current </w:t>
            </w:r>
            <w:r>
              <w:rPr>
                <w:rFonts w:ascii="Arial" w:eastAsia="Times New Roman" w:hAnsi="Arial" w:cs="Arial"/>
                <w:sz w:val="18"/>
                <w:szCs w:val="18"/>
                <w:lang w:eastAsia="en-GB"/>
              </w:rPr>
              <w:t>suppliers.</w:t>
            </w:r>
          </w:p>
        </w:tc>
        <w:tc>
          <w:tcPr>
            <w:tcW w:w="4678" w:type="dxa"/>
            <w:tcBorders>
              <w:bottom w:val="single" w:sz="4" w:space="0" w:color="auto"/>
            </w:tcBorders>
          </w:tcPr>
          <w:p w14:paraId="1C0BB724" w14:textId="77777777" w:rsidR="002D5709" w:rsidRDefault="002D5709" w:rsidP="002D5709">
            <w:pPr>
              <w:rPr>
                <w:rFonts w:ascii="Arial" w:hAnsi="Arial" w:cs="Arial"/>
                <w:color w:val="FF0000"/>
                <w:sz w:val="18"/>
                <w:szCs w:val="18"/>
              </w:rPr>
            </w:pPr>
          </w:p>
          <w:p w14:paraId="087D9C8D" w14:textId="77777777" w:rsidR="002D5709" w:rsidRDefault="002D5709" w:rsidP="002D5709">
            <w:pPr>
              <w:rPr>
                <w:rFonts w:ascii="Arial" w:eastAsia="Times New Roman" w:hAnsi="Arial" w:cs="Arial"/>
                <w:color w:val="212121"/>
                <w:sz w:val="18"/>
                <w:szCs w:val="18"/>
                <w:lang w:eastAsia="en-GB"/>
              </w:rPr>
            </w:pPr>
            <w:r>
              <w:rPr>
                <w:rFonts w:ascii="Arial" w:hAnsi="Arial" w:cs="Arial"/>
                <w:b/>
                <w:bCs/>
                <w:sz w:val="18"/>
                <w:szCs w:val="18"/>
              </w:rPr>
              <w:t>3.3 Managing supply chain risk</w:t>
            </w:r>
            <w:r>
              <w:rPr>
                <w:rFonts w:ascii="Arial" w:hAnsi="Arial" w:cs="Arial"/>
                <w:sz w:val="18"/>
                <w:szCs w:val="18"/>
              </w:rPr>
              <w:t xml:space="preserve">. </w:t>
            </w:r>
            <w:r>
              <w:rPr>
                <w:rFonts w:ascii="Arial" w:eastAsia="Times New Roman" w:hAnsi="Arial" w:cs="Arial"/>
                <w:color w:val="212121"/>
                <w:sz w:val="18"/>
                <w:szCs w:val="18"/>
                <w:lang w:eastAsia="en-GB"/>
              </w:rPr>
              <w:t>We will identify and manage the risks associated with supply chain disruption by means of market intelligence, risk mapping (</w:t>
            </w:r>
            <w:r>
              <w:rPr>
                <w:rFonts w:ascii="Arial" w:hAnsi="Arial" w:cs="Arial"/>
                <w:color w:val="212121"/>
                <w:sz w:val="18"/>
                <w:szCs w:val="18"/>
              </w:rPr>
              <w:t>to identify, assess, and visualise risks in a market or industry)</w:t>
            </w:r>
            <w:r>
              <w:rPr>
                <w:rFonts w:ascii="Arial" w:eastAsia="Times New Roman" w:hAnsi="Arial" w:cs="Arial"/>
                <w:color w:val="212121"/>
                <w:sz w:val="18"/>
                <w:szCs w:val="18"/>
                <w:lang w:eastAsia="en-GB"/>
              </w:rPr>
              <w:t xml:space="preserve"> and risk categorisation (to consider procurement impact). </w:t>
            </w:r>
          </w:p>
          <w:p w14:paraId="2D19D6AA" w14:textId="77777777" w:rsidR="002D5709" w:rsidRPr="008A7B9E" w:rsidRDefault="002D5709" w:rsidP="002D5709">
            <w:pPr>
              <w:rPr>
                <w:rFonts w:ascii="Arial" w:hAnsi="Arial" w:cs="Arial"/>
                <w:sz w:val="18"/>
                <w:szCs w:val="18"/>
              </w:rPr>
            </w:pPr>
          </w:p>
        </w:tc>
        <w:tc>
          <w:tcPr>
            <w:tcW w:w="6237" w:type="dxa"/>
            <w:tcBorders>
              <w:bottom w:val="single" w:sz="4" w:space="0" w:color="auto"/>
            </w:tcBorders>
          </w:tcPr>
          <w:p w14:paraId="4450E03F" w14:textId="77777777" w:rsidR="002D5709" w:rsidRDefault="002D5709" w:rsidP="002D5709">
            <w:pPr>
              <w:rPr>
                <w:rFonts w:ascii="Arial" w:hAnsi="Arial" w:cs="Arial"/>
                <w:sz w:val="18"/>
                <w:szCs w:val="18"/>
              </w:rPr>
            </w:pPr>
          </w:p>
          <w:p w14:paraId="5D1B14B7" w14:textId="6DB7A5B4" w:rsidR="002D5709" w:rsidRPr="00CB32C5" w:rsidRDefault="002D5709" w:rsidP="002D5709">
            <w:pPr>
              <w:rPr>
                <w:rFonts w:ascii="Arial" w:hAnsi="Arial" w:cs="Arial"/>
                <w:color w:val="388600"/>
                <w:sz w:val="18"/>
                <w:szCs w:val="18"/>
              </w:rPr>
            </w:pPr>
            <w:r>
              <w:rPr>
                <w:rFonts w:ascii="Arial" w:hAnsi="Arial" w:cs="Arial"/>
                <w:sz w:val="18"/>
                <w:szCs w:val="18"/>
              </w:rPr>
              <w:t>High risk/strategic suppliers assessed.</w:t>
            </w:r>
          </w:p>
        </w:tc>
      </w:tr>
    </w:tbl>
    <w:p w14:paraId="3D5EC8B6" w14:textId="77777777" w:rsidR="00E72C4D" w:rsidRPr="00EF7D9E" w:rsidRDefault="00E72C4D" w:rsidP="00E72C4D">
      <w:pPr>
        <w:spacing w:after="0" w:line="240" w:lineRule="auto"/>
        <w:rPr>
          <w:rFonts w:ascii="Arial" w:hAnsi="Arial" w:cs="Arial"/>
          <w:b/>
          <w:sz w:val="18"/>
          <w:szCs w:val="18"/>
        </w:rPr>
      </w:pPr>
    </w:p>
    <w:p w14:paraId="7846C149" w14:textId="0A113453" w:rsidR="0090639D" w:rsidRDefault="0090639D">
      <w:pPr>
        <w:rPr>
          <w:rFonts w:cstheme="minorHAnsi"/>
          <w:b/>
          <w:bCs/>
          <w:sz w:val="28"/>
          <w:szCs w:val="28"/>
          <w:highlight w:val="yellow"/>
          <w:lang w:eastAsia="en-GB"/>
        </w:rPr>
      </w:pPr>
      <w:r>
        <w:rPr>
          <w:rFonts w:cstheme="minorHAnsi"/>
          <w:b/>
          <w:bCs/>
          <w:sz w:val="28"/>
          <w:szCs w:val="28"/>
          <w:highlight w:val="yellow"/>
          <w:lang w:eastAsia="en-GB"/>
        </w:rPr>
        <w:br w:type="page"/>
      </w:r>
    </w:p>
    <w:p w14:paraId="511108D4" w14:textId="77777777" w:rsidR="00E72C4D" w:rsidRPr="00DB532E" w:rsidRDefault="00E72C4D" w:rsidP="00E72C4D">
      <w:pPr>
        <w:spacing w:after="0" w:line="240" w:lineRule="auto"/>
        <w:rPr>
          <w:rFonts w:cstheme="minorHAnsi"/>
          <w:b/>
          <w:bCs/>
          <w:sz w:val="28"/>
          <w:szCs w:val="28"/>
          <w:highlight w:val="yellow"/>
          <w:lang w:eastAsia="en-GB"/>
        </w:rPr>
      </w:pPr>
    </w:p>
    <w:p w14:paraId="26B70C5B" w14:textId="6CDF1C20" w:rsidR="004A7AA7" w:rsidRDefault="00DE788F" w:rsidP="004A7AA7">
      <w:pPr>
        <w:spacing w:after="0" w:line="240" w:lineRule="auto"/>
        <w:rPr>
          <w:rFonts w:ascii="Arial" w:hAnsi="Arial" w:cs="Arial"/>
          <w:b/>
        </w:rPr>
      </w:pPr>
      <w:r w:rsidRPr="00DE788F">
        <w:rPr>
          <w:rFonts w:ascii="Arial" w:hAnsi="Arial" w:cs="Arial"/>
          <w:b/>
        </w:rPr>
        <w:t>Strategic Objective 4 – Partnership Working</w:t>
      </w:r>
    </w:p>
    <w:p w14:paraId="3935E22E" w14:textId="77777777" w:rsidR="00DE788F" w:rsidRPr="00DB532E" w:rsidRDefault="00DE788F" w:rsidP="004A7AA7">
      <w:pPr>
        <w:spacing w:after="0" w:line="240" w:lineRule="auto"/>
        <w:rPr>
          <w:rFonts w:cstheme="minorHAnsi"/>
          <w:b/>
          <w:bCs/>
          <w:sz w:val="28"/>
          <w:szCs w:val="28"/>
          <w:highlight w:val="yellow"/>
          <w:lang w:eastAsia="en-GB"/>
        </w:rPr>
      </w:pPr>
    </w:p>
    <w:tbl>
      <w:tblPr>
        <w:tblStyle w:val="TableGrid"/>
        <w:tblW w:w="14601" w:type="dxa"/>
        <w:tblInd w:w="-5" w:type="dxa"/>
        <w:tblLayout w:type="fixed"/>
        <w:tblLook w:val="04A0" w:firstRow="1" w:lastRow="0" w:firstColumn="1" w:lastColumn="0" w:noHBand="0" w:noVBand="1"/>
      </w:tblPr>
      <w:tblGrid>
        <w:gridCol w:w="3686"/>
        <w:gridCol w:w="4678"/>
        <w:gridCol w:w="6237"/>
      </w:tblGrid>
      <w:tr w:rsidR="004A7AA7" w:rsidRPr="00B85976" w14:paraId="0D1FE7D9" w14:textId="77777777" w:rsidTr="002A313F">
        <w:trPr>
          <w:cantSplit/>
          <w:trHeight w:val="1090"/>
        </w:trPr>
        <w:tc>
          <w:tcPr>
            <w:tcW w:w="3686" w:type="dxa"/>
          </w:tcPr>
          <w:p w14:paraId="5761C1BE" w14:textId="77777777" w:rsidR="004A7AA7" w:rsidRPr="003556C0" w:rsidRDefault="004A7AA7" w:rsidP="002A313F">
            <w:pPr>
              <w:rPr>
                <w:rFonts w:ascii="Arial" w:hAnsi="Arial" w:cs="Arial"/>
                <w:b/>
              </w:rPr>
            </w:pPr>
            <w:r w:rsidRPr="003556C0">
              <w:rPr>
                <w:rFonts w:ascii="Arial" w:hAnsi="Arial" w:cs="Arial"/>
                <w:b/>
              </w:rPr>
              <w:t>Outcomes</w:t>
            </w:r>
          </w:p>
        </w:tc>
        <w:tc>
          <w:tcPr>
            <w:tcW w:w="4678" w:type="dxa"/>
          </w:tcPr>
          <w:p w14:paraId="5C528930" w14:textId="77777777" w:rsidR="004A7AA7" w:rsidRPr="003556C0" w:rsidRDefault="004A7AA7" w:rsidP="002A313F">
            <w:pPr>
              <w:rPr>
                <w:rFonts w:ascii="Arial" w:hAnsi="Arial" w:cs="Arial"/>
                <w:b/>
              </w:rPr>
            </w:pPr>
            <w:r w:rsidRPr="003556C0">
              <w:rPr>
                <w:rFonts w:ascii="Arial" w:hAnsi="Arial" w:cs="Arial"/>
                <w:b/>
              </w:rPr>
              <w:t>Main Actions &amp; Commitments</w:t>
            </w:r>
          </w:p>
        </w:tc>
        <w:tc>
          <w:tcPr>
            <w:tcW w:w="6237" w:type="dxa"/>
          </w:tcPr>
          <w:p w14:paraId="6565D73E" w14:textId="77777777" w:rsidR="004A7AA7" w:rsidRDefault="004A7AA7" w:rsidP="002A313F">
            <w:pPr>
              <w:rPr>
                <w:rFonts w:ascii="Arial" w:hAnsi="Arial" w:cs="Arial"/>
                <w:b/>
                <w:color w:val="EE0000"/>
              </w:rPr>
            </w:pPr>
            <w:r>
              <w:rPr>
                <w:rFonts w:ascii="Arial" w:hAnsi="Arial" w:cs="Arial"/>
                <w:b/>
              </w:rPr>
              <w:t xml:space="preserve">Key Performance </w:t>
            </w:r>
            <w:r w:rsidRPr="003556C0">
              <w:rPr>
                <w:rFonts w:ascii="Arial" w:hAnsi="Arial" w:cs="Arial"/>
                <w:b/>
              </w:rPr>
              <w:t>Measures</w:t>
            </w:r>
            <w:r>
              <w:rPr>
                <w:rFonts w:ascii="Arial" w:hAnsi="Arial" w:cs="Arial"/>
                <w:b/>
              </w:rPr>
              <w:t xml:space="preserve"> </w:t>
            </w:r>
            <w:r w:rsidRPr="00D43B14">
              <w:rPr>
                <w:rFonts w:ascii="Arial" w:hAnsi="Arial" w:cs="Arial"/>
                <w:b/>
              </w:rPr>
              <w:t>(baselines)*</w:t>
            </w:r>
          </w:p>
          <w:p w14:paraId="0EFF5971" w14:textId="77777777" w:rsidR="004A7AA7" w:rsidRDefault="004A7AA7" w:rsidP="002A313F">
            <w:pPr>
              <w:rPr>
                <w:rFonts w:ascii="Arial" w:hAnsi="Arial" w:cs="Arial"/>
                <w:b/>
                <w:color w:val="EE0000"/>
              </w:rPr>
            </w:pPr>
          </w:p>
          <w:p w14:paraId="7516F773" w14:textId="77777777" w:rsidR="004A7AA7" w:rsidRPr="003556C0" w:rsidRDefault="004A7AA7" w:rsidP="002A313F">
            <w:pPr>
              <w:rPr>
                <w:rFonts w:ascii="Arial" w:hAnsi="Arial" w:cs="Arial"/>
                <w:b/>
              </w:rPr>
            </w:pPr>
            <w:r w:rsidRPr="00D43B14">
              <w:rPr>
                <w:rFonts w:ascii="Arial" w:hAnsi="Arial" w:cs="Arial"/>
                <w:b/>
              </w:rPr>
              <w:t>*FY 2024/25 refers</w:t>
            </w:r>
          </w:p>
        </w:tc>
      </w:tr>
      <w:tr w:rsidR="00E6350C" w:rsidRPr="00B85976" w14:paraId="7B8E3A1D" w14:textId="77777777" w:rsidTr="002A313F">
        <w:trPr>
          <w:trHeight w:val="1394"/>
        </w:trPr>
        <w:tc>
          <w:tcPr>
            <w:tcW w:w="3686" w:type="dxa"/>
            <w:tcBorders>
              <w:bottom w:val="single" w:sz="4" w:space="0" w:color="auto"/>
            </w:tcBorders>
          </w:tcPr>
          <w:p w14:paraId="5AB01B5F" w14:textId="77777777" w:rsidR="00E6350C" w:rsidRDefault="00E6350C" w:rsidP="00E6350C">
            <w:pPr>
              <w:rPr>
                <w:rFonts w:ascii="Arial" w:hAnsi="Arial" w:cs="Arial"/>
                <w:sz w:val="18"/>
                <w:szCs w:val="18"/>
                <w:lang w:eastAsia="en-GB"/>
              </w:rPr>
            </w:pPr>
          </w:p>
          <w:p w14:paraId="65FD18E7" w14:textId="3116FDEE" w:rsidR="00E6350C" w:rsidRPr="003556C0" w:rsidRDefault="00E6350C" w:rsidP="00E6350C">
            <w:pPr>
              <w:rPr>
                <w:rFonts w:ascii="Arial" w:hAnsi="Arial" w:cs="Arial"/>
                <w:sz w:val="18"/>
                <w:szCs w:val="18"/>
              </w:rPr>
            </w:pPr>
            <w:r>
              <w:rPr>
                <w:rFonts w:ascii="Arial" w:hAnsi="Arial" w:cs="Arial"/>
                <w:sz w:val="18"/>
                <w:szCs w:val="18"/>
                <w:lang w:eastAsia="en-GB"/>
              </w:rPr>
              <w:t>This will build trust and encourage transparency.</w:t>
            </w:r>
          </w:p>
        </w:tc>
        <w:tc>
          <w:tcPr>
            <w:tcW w:w="4678" w:type="dxa"/>
            <w:tcBorders>
              <w:bottom w:val="single" w:sz="4" w:space="0" w:color="auto"/>
            </w:tcBorders>
          </w:tcPr>
          <w:p w14:paraId="5A1854F2" w14:textId="77777777" w:rsidR="00E6350C" w:rsidRDefault="00E6350C" w:rsidP="00E6350C">
            <w:pPr>
              <w:rPr>
                <w:rFonts w:ascii="Arial" w:hAnsi="Arial" w:cs="Arial"/>
                <w:color w:val="FF0000"/>
                <w:sz w:val="18"/>
                <w:szCs w:val="18"/>
              </w:rPr>
            </w:pPr>
          </w:p>
          <w:p w14:paraId="727FBEAC" w14:textId="77777777" w:rsidR="00E6350C" w:rsidRDefault="00E6350C" w:rsidP="00E6350C">
            <w:pPr>
              <w:rPr>
                <w:rFonts w:ascii="Arial" w:hAnsi="Arial" w:cs="Arial"/>
                <w:sz w:val="18"/>
                <w:szCs w:val="18"/>
                <w:lang w:eastAsia="en-GB"/>
              </w:rPr>
            </w:pPr>
            <w:r>
              <w:rPr>
                <w:rFonts w:ascii="Arial" w:hAnsi="Arial" w:cs="Arial"/>
                <w:b/>
                <w:bCs/>
                <w:sz w:val="18"/>
                <w:szCs w:val="18"/>
              </w:rPr>
              <w:t>4.1 Buy in from stakeholder groups</w:t>
            </w:r>
            <w:r>
              <w:rPr>
                <w:rFonts w:ascii="Arial" w:hAnsi="Arial" w:cs="Arial"/>
                <w:sz w:val="18"/>
                <w:szCs w:val="18"/>
              </w:rPr>
              <w:t xml:space="preserve">. </w:t>
            </w:r>
            <w:r>
              <w:rPr>
                <w:rFonts w:ascii="Arial" w:hAnsi="Arial" w:cs="Arial"/>
                <w:sz w:val="18"/>
                <w:szCs w:val="18"/>
                <w:lang w:eastAsia="en-GB"/>
              </w:rPr>
              <w:t xml:space="preserve">Gaining ‘buy-in’ for the new procurement strategy from the stakeholder group will require a structured approach that aligns each group’s interests with the proposed changes. </w:t>
            </w:r>
          </w:p>
          <w:p w14:paraId="7CDDFBA4" w14:textId="77777777" w:rsidR="00E6350C" w:rsidRPr="008A7B9E" w:rsidRDefault="00E6350C" w:rsidP="00E6350C">
            <w:pPr>
              <w:rPr>
                <w:rFonts w:ascii="Arial" w:hAnsi="Arial" w:cs="Arial"/>
                <w:sz w:val="18"/>
                <w:szCs w:val="18"/>
              </w:rPr>
            </w:pPr>
          </w:p>
        </w:tc>
        <w:tc>
          <w:tcPr>
            <w:tcW w:w="6237" w:type="dxa"/>
            <w:tcBorders>
              <w:bottom w:val="single" w:sz="4" w:space="0" w:color="auto"/>
            </w:tcBorders>
          </w:tcPr>
          <w:p w14:paraId="29C2C8DE" w14:textId="77777777" w:rsidR="00E6350C" w:rsidRDefault="00E6350C" w:rsidP="00E6350C">
            <w:pPr>
              <w:rPr>
                <w:rFonts w:ascii="Arial" w:hAnsi="Arial" w:cs="Arial"/>
                <w:strike/>
                <w:color w:val="388600"/>
                <w:sz w:val="18"/>
                <w:szCs w:val="18"/>
              </w:rPr>
            </w:pPr>
          </w:p>
          <w:p w14:paraId="30A0B435" w14:textId="77777777" w:rsidR="00E6350C" w:rsidRDefault="00E6350C" w:rsidP="00E6350C">
            <w:pPr>
              <w:rPr>
                <w:rFonts w:ascii="Arial" w:hAnsi="Arial" w:cs="Arial"/>
                <w:sz w:val="18"/>
                <w:szCs w:val="18"/>
              </w:rPr>
            </w:pPr>
            <w:r>
              <w:rPr>
                <w:rFonts w:ascii="Arial" w:hAnsi="Arial" w:cs="Arial"/>
                <w:sz w:val="18"/>
                <w:szCs w:val="18"/>
              </w:rPr>
              <w:t xml:space="preserve">Number of (active) internal stakeholder groups. </w:t>
            </w:r>
          </w:p>
          <w:p w14:paraId="202E1AA4" w14:textId="77777777" w:rsidR="00E6350C" w:rsidRDefault="00E6350C" w:rsidP="00E6350C">
            <w:pPr>
              <w:rPr>
                <w:rFonts w:ascii="Arial" w:hAnsi="Arial" w:cs="Arial"/>
                <w:sz w:val="18"/>
                <w:szCs w:val="18"/>
              </w:rPr>
            </w:pPr>
          </w:p>
          <w:p w14:paraId="23C0C0B3" w14:textId="77777777" w:rsidR="00E6350C" w:rsidRDefault="00E6350C" w:rsidP="00E6350C">
            <w:pPr>
              <w:rPr>
                <w:rFonts w:ascii="Arial" w:hAnsi="Arial" w:cs="Arial"/>
                <w:sz w:val="18"/>
                <w:szCs w:val="18"/>
              </w:rPr>
            </w:pPr>
            <w:r>
              <w:rPr>
                <w:rFonts w:ascii="Arial" w:hAnsi="Arial" w:cs="Arial"/>
                <w:sz w:val="18"/>
                <w:szCs w:val="18"/>
              </w:rPr>
              <w:t xml:space="preserve">Number of UiG (User Intelligent Group) members supporting APUC. </w:t>
            </w:r>
          </w:p>
          <w:p w14:paraId="34AD5291" w14:textId="77777777" w:rsidR="00E6350C" w:rsidRDefault="00E6350C" w:rsidP="00E6350C">
            <w:pPr>
              <w:rPr>
                <w:rFonts w:ascii="Arial" w:hAnsi="Arial" w:cs="Arial"/>
                <w:sz w:val="18"/>
                <w:szCs w:val="18"/>
              </w:rPr>
            </w:pPr>
          </w:p>
          <w:p w14:paraId="78455FB6" w14:textId="77777777" w:rsidR="00E6350C" w:rsidRDefault="00E6350C" w:rsidP="00E6350C">
            <w:pPr>
              <w:rPr>
                <w:rFonts w:ascii="Arial" w:hAnsi="Arial" w:cs="Arial"/>
                <w:sz w:val="18"/>
                <w:szCs w:val="18"/>
              </w:rPr>
            </w:pPr>
            <w:r>
              <w:rPr>
                <w:rFonts w:ascii="Arial" w:hAnsi="Arial" w:cs="Arial"/>
                <w:sz w:val="18"/>
                <w:szCs w:val="18"/>
              </w:rPr>
              <w:t>Number and value of collaborative procurements.</w:t>
            </w:r>
          </w:p>
          <w:p w14:paraId="1875BD8F" w14:textId="77777777" w:rsidR="00E6350C" w:rsidRDefault="00E6350C" w:rsidP="00E6350C">
            <w:pPr>
              <w:rPr>
                <w:rFonts w:ascii="Arial" w:hAnsi="Arial" w:cs="Arial"/>
                <w:sz w:val="18"/>
                <w:szCs w:val="18"/>
              </w:rPr>
            </w:pPr>
          </w:p>
          <w:p w14:paraId="77F5D4E9" w14:textId="77777777" w:rsidR="00E6350C" w:rsidRDefault="00E6350C" w:rsidP="00E6350C">
            <w:pPr>
              <w:rPr>
                <w:rFonts w:ascii="Arial" w:hAnsi="Arial" w:cs="Arial"/>
                <w:sz w:val="18"/>
                <w:szCs w:val="18"/>
              </w:rPr>
            </w:pPr>
            <w:r>
              <w:rPr>
                <w:rFonts w:ascii="Arial" w:hAnsi="Arial" w:cs="Arial"/>
                <w:sz w:val="18"/>
                <w:szCs w:val="18"/>
              </w:rPr>
              <w:t>Value of collaborative procurements.</w:t>
            </w:r>
          </w:p>
          <w:p w14:paraId="3BFD32AF" w14:textId="2D238828" w:rsidR="00E6350C" w:rsidRPr="00CB32C5" w:rsidRDefault="00E6350C" w:rsidP="00E6350C">
            <w:pPr>
              <w:rPr>
                <w:rFonts w:ascii="Arial" w:hAnsi="Arial" w:cs="Arial"/>
                <w:color w:val="388600"/>
                <w:sz w:val="18"/>
                <w:szCs w:val="18"/>
              </w:rPr>
            </w:pPr>
          </w:p>
        </w:tc>
      </w:tr>
      <w:tr w:rsidR="00E6350C" w:rsidRPr="00B85976" w14:paraId="4DB96808" w14:textId="77777777" w:rsidTr="002A313F">
        <w:trPr>
          <w:trHeight w:val="138"/>
        </w:trPr>
        <w:tc>
          <w:tcPr>
            <w:tcW w:w="3686" w:type="dxa"/>
            <w:tcBorders>
              <w:bottom w:val="single" w:sz="4" w:space="0" w:color="auto"/>
            </w:tcBorders>
          </w:tcPr>
          <w:p w14:paraId="2CF5F72A" w14:textId="77777777" w:rsidR="00E6350C" w:rsidRDefault="00E6350C" w:rsidP="00E6350C">
            <w:pPr>
              <w:rPr>
                <w:rFonts w:ascii="Arial" w:hAnsi="Arial" w:cs="Arial"/>
                <w:sz w:val="18"/>
                <w:szCs w:val="18"/>
              </w:rPr>
            </w:pPr>
          </w:p>
          <w:p w14:paraId="7317DE4C" w14:textId="77777777" w:rsidR="00E6350C" w:rsidRDefault="00E6350C" w:rsidP="00E6350C">
            <w:pPr>
              <w:rPr>
                <w:rFonts w:ascii="Arial" w:hAnsi="Arial" w:cs="Arial"/>
                <w:sz w:val="18"/>
                <w:szCs w:val="18"/>
              </w:rPr>
            </w:pPr>
            <w:r>
              <w:rPr>
                <w:rFonts w:ascii="Arial" w:hAnsi="Arial" w:cs="Arial"/>
                <w:sz w:val="18"/>
                <w:szCs w:val="18"/>
              </w:rPr>
              <w:t>We will help Faculties and Professional Services to develop their medium and longer-term plans so that timely, value adding, procurement outcomes can be implemented. With the support from stakeholders, we will scrutinise expenditure data to identify any relevant collaborative opportunities.</w:t>
            </w:r>
          </w:p>
          <w:p w14:paraId="6535357D" w14:textId="77777777" w:rsidR="00E6350C" w:rsidRPr="003556C0" w:rsidRDefault="00E6350C" w:rsidP="00E6350C">
            <w:pPr>
              <w:rPr>
                <w:rFonts w:ascii="Arial" w:hAnsi="Arial" w:cs="Arial"/>
                <w:sz w:val="18"/>
                <w:szCs w:val="18"/>
              </w:rPr>
            </w:pPr>
          </w:p>
        </w:tc>
        <w:tc>
          <w:tcPr>
            <w:tcW w:w="4678" w:type="dxa"/>
            <w:tcBorders>
              <w:bottom w:val="single" w:sz="4" w:space="0" w:color="auto"/>
            </w:tcBorders>
          </w:tcPr>
          <w:p w14:paraId="75B7F3DB" w14:textId="77777777" w:rsidR="00E6350C" w:rsidRDefault="00E6350C" w:rsidP="00E6350C">
            <w:pPr>
              <w:rPr>
                <w:rFonts w:ascii="Arial" w:hAnsi="Arial" w:cs="Arial"/>
                <w:color w:val="FF0000"/>
                <w:sz w:val="18"/>
                <w:szCs w:val="18"/>
              </w:rPr>
            </w:pPr>
          </w:p>
          <w:p w14:paraId="2D130847" w14:textId="77777777" w:rsidR="00E6350C" w:rsidRDefault="00E6350C" w:rsidP="00E6350C">
            <w:pPr>
              <w:rPr>
                <w:rFonts w:ascii="Arial" w:hAnsi="Arial" w:cs="Arial"/>
                <w:sz w:val="18"/>
                <w:szCs w:val="18"/>
              </w:rPr>
            </w:pPr>
            <w:r>
              <w:rPr>
                <w:rFonts w:ascii="Arial" w:hAnsi="Arial" w:cs="Arial"/>
                <w:b/>
                <w:bCs/>
                <w:sz w:val="18"/>
                <w:szCs w:val="18"/>
              </w:rPr>
              <w:t>4.2 Staff</w:t>
            </w:r>
            <w:r>
              <w:rPr>
                <w:rFonts w:ascii="Arial" w:hAnsi="Arial" w:cs="Arial"/>
                <w:sz w:val="18"/>
                <w:szCs w:val="18"/>
              </w:rPr>
              <w:t xml:space="preserve">. The diverse nature of our Faculties and Professional Services means that a wide range of differing needs will require to be met, and </w:t>
            </w:r>
            <w:proofErr w:type="gramStart"/>
            <w:r>
              <w:rPr>
                <w:rFonts w:ascii="Arial" w:hAnsi="Arial" w:cs="Arial"/>
                <w:sz w:val="18"/>
                <w:szCs w:val="18"/>
              </w:rPr>
              <w:t>particular solutions</w:t>
            </w:r>
            <w:proofErr w:type="gramEnd"/>
            <w:r>
              <w:rPr>
                <w:rFonts w:ascii="Arial" w:hAnsi="Arial" w:cs="Arial"/>
                <w:sz w:val="18"/>
                <w:szCs w:val="18"/>
              </w:rPr>
              <w:t xml:space="preserve"> provided. We recognise that ‘one size’ does not fit all. We will therefore build procurement capability, resources, and skills across the whole University. </w:t>
            </w:r>
          </w:p>
          <w:p w14:paraId="145FCF8B" w14:textId="77777777" w:rsidR="00E6350C" w:rsidRPr="008A7B9E" w:rsidRDefault="00E6350C" w:rsidP="00E6350C">
            <w:pPr>
              <w:rPr>
                <w:rFonts w:ascii="Arial" w:hAnsi="Arial" w:cs="Arial"/>
                <w:sz w:val="18"/>
                <w:szCs w:val="18"/>
              </w:rPr>
            </w:pPr>
          </w:p>
        </w:tc>
        <w:tc>
          <w:tcPr>
            <w:tcW w:w="6237" w:type="dxa"/>
            <w:tcBorders>
              <w:bottom w:val="single" w:sz="4" w:space="0" w:color="auto"/>
            </w:tcBorders>
          </w:tcPr>
          <w:p w14:paraId="5717D4E7" w14:textId="77777777" w:rsidR="00E6350C" w:rsidRDefault="00E6350C" w:rsidP="00E6350C">
            <w:pPr>
              <w:rPr>
                <w:rFonts w:ascii="Arial" w:hAnsi="Arial" w:cs="Arial"/>
                <w:color w:val="388600"/>
                <w:sz w:val="18"/>
                <w:szCs w:val="18"/>
              </w:rPr>
            </w:pPr>
          </w:p>
          <w:p w14:paraId="4268E8D7" w14:textId="484F8CB1" w:rsidR="00E6350C" w:rsidRPr="00CB32C5" w:rsidRDefault="00E6350C" w:rsidP="00E6350C">
            <w:pPr>
              <w:rPr>
                <w:rFonts w:ascii="Arial" w:hAnsi="Arial" w:cs="Arial"/>
                <w:color w:val="388600"/>
                <w:sz w:val="18"/>
                <w:szCs w:val="18"/>
              </w:rPr>
            </w:pPr>
            <w:r>
              <w:rPr>
                <w:rFonts w:ascii="Arial" w:hAnsi="Arial" w:cs="Arial"/>
                <w:sz w:val="18"/>
                <w:szCs w:val="18"/>
              </w:rPr>
              <w:t>Procurement capability, resources and skills across Faculties and Directorates.</w:t>
            </w:r>
          </w:p>
        </w:tc>
      </w:tr>
      <w:tr w:rsidR="00E6350C" w:rsidRPr="00B85976" w14:paraId="2119E6CA" w14:textId="77777777" w:rsidTr="002A313F">
        <w:trPr>
          <w:trHeight w:val="138"/>
        </w:trPr>
        <w:tc>
          <w:tcPr>
            <w:tcW w:w="3686" w:type="dxa"/>
            <w:tcBorders>
              <w:bottom w:val="single" w:sz="4" w:space="0" w:color="auto"/>
            </w:tcBorders>
          </w:tcPr>
          <w:p w14:paraId="2ED535EC" w14:textId="77777777" w:rsidR="00E6350C" w:rsidRDefault="00E6350C" w:rsidP="00E6350C">
            <w:pPr>
              <w:rPr>
                <w:rFonts w:ascii="Arial" w:hAnsi="Arial" w:cs="Arial"/>
                <w:sz w:val="18"/>
                <w:szCs w:val="18"/>
              </w:rPr>
            </w:pPr>
          </w:p>
          <w:p w14:paraId="44826D7C" w14:textId="77777777" w:rsidR="00E6350C" w:rsidRDefault="00E6350C" w:rsidP="00E6350C">
            <w:pPr>
              <w:rPr>
                <w:rFonts w:ascii="Arial" w:hAnsi="Arial" w:cs="Arial"/>
                <w:sz w:val="18"/>
                <w:szCs w:val="18"/>
              </w:rPr>
            </w:pPr>
            <w:r>
              <w:rPr>
                <w:rFonts w:ascii="Arial" w:hAnsi="Arial" w:cs="Arial"/>
                <w:sz w:val="18"/>
                <w:szCs w:val="18"/>
              </w:rPr>
              <w:t>Research-related procurement will be undertaken in an accountable manner and in accordance with the requirements of the Research Excellence Framework and grant funding bodies.</w:t>
            </w:r>
          </w:p>
          <w:p w14:paraId="0F91F373" w14:textId="77777777" w:rsidR="00E6350C" w:rsidRPr="003556C0" w:rsidRDefault="00E6350C" w:rsidP="00E6350C">
            <w:pPr>
              <w:rPr>
                <w:rFonts w:ascii="Arial" w:hAnsi="Arial" w:cs="Arial"/>
                <w:sz w:val="18"/>
                <w:szCs w:val="18"/>
              </w:rPr>
            </w:pPr>
          </w:p>
        </w:tc>
        <w:tc>
          <w:tcPr>
            <w:tcW w:w="4678" w:type="dxa"/>
            <w:tcBorders>
              <w:bottom w:val="single" w:sz="4" w:space="0" w:color="auto"/>
            </w:tcBorders>
          </w:tcPr>
          <w:p w14:paraId="5AAF0437" w14:textId="77777777" w:rsidR="00E6350C" w:rsidRDefault="00E6350C" w:rsidP="00E6350C">
            <w:pPr>
              <w:rPr>
                <w:rFonts w:ascii="Arial" w:hAnsi="Arial" w:cs="Arial"/>
                <w:color w:val="FF0000"/>
                <w:sz w:val="18"/>
                <w:szCs w:val="18"/>
              </w:rPr>
            </w:pPr>
          </w:p>
          <w:p w14:paraId="0741877A" w14:textId="77777777" w:rsidR="00E6350C" w:rsidRDefault="00E6350C" w:rsidP="00E6350C">
            <w:pPr>
              <w:rPr>
                <w:rFonts w:ascii="Arial" w:hAnsi="Arial" w:cs="Arial"/>
                <w:sz w:val="18"/>
                <w:szCs w:val="18"/>
              </w:rPr>
            </w:pPr>
            <w:r>
              <w:rPr>
                <w:rFonts w:ascii="Arial" w:hAnsi="Arial" w:cs="Arial"/>
                <w:b/>
                <w:bCs/>
                <w:sz w:val="18"/>
                <w:szCs w:val="18"/>
              </w:rPr>
              <w:t>4.3 Research staff.</w:t>
            </w:r>
            <w:r>
              <w:rPr>
                <w:rFonts w:ascii="Arial" w:hAnsi="Arial" w:cs="Arial"/>
                <w:sz w:val="18"/>
                <w:szCs w:val="18"/>
              </w:rPr>
              <w:t xml:space="preserve"> Recognising the importance of research, we will support our researchers engaged in procurement activity.</w:t>
            </w:r>
          </w:p>
          <w:p w14:paraId="51F88E11" w14:textId="77777777" w:rsidR="00E6350C" w:rsidRPr="008A7B9E" w:rsidRDefault="00E6350C" w:rsidP="00E6350C">
            <w:pPr>
              <w:rPr>
                <w:rFonts w:ascii="Arial" w:hAnsi="Arial" w:cs="Arial"/>
                <w:sz w:val="18"/>
                <w:szCs w:val="18"/>
              </w:rPr>
            </w:pPr>
          </w:p>
        </w:tc>
        <w:tc>
          <w:tcPr>
            <w:tcW w:w="6237" w:type="dxa"/>
            <w:tcBorders>
              <w:bottom w:val="single" w:sz="4" w:space="0" w:color="auto"/>
            </w:tcBorders>
          </w:tcPr>
          <w:p w14:paraId="77F71075" w14:textId="77777777" w:rsidR="00E6350C" w:rsidRDefault="00E6350C" w:rsidP="00E6350C">
            <w:pPr>
              <w:rPr>
                <w:rFonts w:ascii="Arial" w:hAnsi="Arial" w:cs="Arial"/>
                <w:color w:val="388600"/>
                <w:sz w:val="18"/>
                <w:szCs w:val="18"/>
              </w:rPr>
            </w:pPr>
          </w:p>
          <w:p w14:paraId="5C3F6119" w14:textId="77777777" w:rsidR="00E6350C" w:rsidRDefault="00E6350C" w:rsidP="00E6350C">
            <w:pPr>
              <w:rPr>
                <w:rFonts w:ascii="Arial" w:hAnsi="Arial" w:cs="Arial"/>
                <w:sz w:val="18"/>
                <w:szCs w:val="18"/>
              </w:rPr>
            </w:pPr>
            <w:r>
              <w:rPr>
                <w:rFonts w:ascii="Arial" w:hAnsi="Arial" w:cs="Arial"/>
                <w:sz w:val="18"/>
                <w:szCs w:val="18"/>
              </w:rPr>
              <w:t>Collaboration with suppliers to benefit the University’s research profile.</w:t>
            </w:r>
          </w:p>
          <w:p w14:paraId="067CDB05" w14:textId="77777777" w:rsidR="00E6350C" w:rsidRDefault="00E6350C" w:rsidP="00E6350C">
            <w:pPr>
              <w:rPr>
                <w:rFonts w:ascii="Arial" w:hAnsi="Arial" w:cs="Arial"/>
                <w:sz w:val="18"/>
                <w:szCs w:val="18"/>
              </w:rPr>
            </w:pPr>
          </w:p>
          <w:p w14:paraId="7EEB079C" w14:textId="77777777" w:rsidR="00E6350C" w:rsidRDefault="00E6350C" w:rsidP="00E6350C">
            <w:pPr>
              <w:rPr>
                <w:rFonts w:ascii="Arial" w:hAnsi="Arial" w:cs="Arial"/>
                <w:sz w:val="18"/>
                <w:szCs w:val="18"/>
              </w:rPr>
            </w:pPr>
            <w:r>
              <w:rPr>
                <w:rFonts w:ascii="Arial" w:hAnsi="Arial" w:cs="Arial"/>
                <w:sz w:val="18"/>
                <w:szCs w:val="18"/>
              </w:rPr>
              <w:t>Innovative solutions that comply with requirements of REF and grant funding bodies.</w:t>
            </w:r>
          </w:p>
          <w:p w14:paraId="6AB0F0FC" w14:textId="63561A2C" w:rsidR="00E6350C" w:rsidRPr="00CB32C5" w:rsidRDefault="00E6350C" w:rsidP="00E6350C">
            <w:pPr>
              <w:rPr>
                <w:rFonts w:ascii="Arial" w:hAnsi="Arial" w:cs="Arial"/>
                <w:color w:val="388600"/>
                <w:sz w:val="18"/>
                <w:szCs w:val="18"/>
              </w:rPr>
            </w:pPr>
          </w:p>
        </w:tc>
      </w:tr>
      <w:tr w:rsidR="00E6350C" w:rsidRPr="00B85976" w14:paraId="1ECEE9DD" w14:textId="77777777" w:rsidTr="002A313F">
        <w:trPr>
          <w:trHeight w:val="138"/>
        </w:trPr>
        <w:tc>
          <w:tcPr>
            <w:tcW w:w="3686" w:type="dxa"/>
            <w:tcBorders>
              <w:bottom w:val="single" w:sz="4" w:space="0" w:color="auto"/>
            </w:tcBorders>
          </w:tcPr>
          <w:p w14:paraId="198FDFBD" w14:textId="77777777" w:rsidR="00E6350C" w:rsidRDefault="00E6350C" w:rsidP="00E6350C">
            <w:pPr>
              <w:rPr>
                <w:rFonts w:ascii="Arial" w:hAnsi="Arial" w:cs="Arial"/>
                <w:sz w:val="18"/>
                <w:szCs w:val="18"/>
              </w:rPr>
            </w:pPr>
          </w:p>
          <w:p w14:paraId="07DF8005" w14:textId="51CADA88" w:rsidR="00E6350C" w:rsidRDefault="00E6350C" w:rsidP="00E6350C">
            <w:pPr>
              <w:rPr>
                <w:rFonts w:ascii="Arial" w:hAnsi="Arial" w:cs="Arial"/>
                <w:sz w:val="18"/>
                <w:szCs w:val="18"/>
              </w:rPr>
            </w:pPr>
            <w:r>
              <w:rPr>
                <w:rFonts w:ascii="Arial" w:hAnsi="Arial" w:cs="Arial"/>
                <w:sz w:val="18"/>
                <w:szCs w:val="18"/>
              </w:rPr>
              <w:t>We will therefore engage with our student body to ensure our institution-wide approach to procurement is informed, where possible, by the priorities and values of our students.</w:t>
            </w:r>
          </w:p>
          <w:p w14:paraId="6ECACB45" w14:textId="77777777" w:rsidR="00E6350C" w:rsidRPr="003556C0" w:rsidRDefault="00E6350C" w:rsidP="00E6350C">
            <w:pPr>
              <w:rPr>
                <w:rFonts w:ascii="Arial" w:hAnsi="Arial" w:cs="Arial"/>
                <w:sz w:val="18"/>
                <w:szCs w:val="18"/>
              </w:rPr>
            </w:pPr>
          </w:p>
        </w:tc>
        <w:tc>
          <w:tcPr>
            <w:tcW w:w="4678" w:type="dxa"/>
            <w:tcBorders>
              <w:bottom w:val="single" w:sz="4" w:space="0" w:color="auto"/>
            </w:tcBorders>
          </w:tcPr>
          <w:p w14:paraId="243F0700" w14:textId="77777777" w:rsidR="00E6350C" w:rsidRDefault="00E6350C" w:rsidP="00E6350C">
            <w:pPr>
              <w:rPr>
                <w:rFonts w:ascii="Arial" w:hAnsi="Arial" w:cs="Arial"/>
                <w:color w:val="FF0000"/>
                <w:sz w:val="18"/>
                <w:szCs w:val="18"/>
              </w:rPr>
            </w:pPr>
          </w:p>
          <w:p w14:paraId="20FC53E8" w14:textId="77777777" w:rsidR="00E6350C" w:rsidRDefault="00E6350C" w:rsidP="00E6350C">
            <w:pPr>
              <w:rPr>
                <w:rFonts w:ascii="Arial" w:hAnsi="Arial" w:cs="Arial"/>
                <w:sz w:val="18"/>
                <w:szCs w:val="18"/>
              </w:rPr>
            </w:pPr>
            <w:r>
              <w:rPr>
                <w:rFonts w:ascii="Arial" w:hAnsi="Arial" w:cs="Arial"/>
                <w:b/>
                <w:bCs/>
                <w:sz w:val="18"/>
                <w:szCs w:val="18"/>
              </w:rPr>
              <w:t>4.4 Students</w:t>
            </w:r>
            <w:r>
              <w:rPr>
                <w:rFonts w:ascii="Arial" w:hAnsi="Arial" w:cs="Arial"/>
                <w:sz w:val="18"/>
                <w:szCs w:val="18"/>
              </w:rPr>
              <w:t xml:space="preserve">. We are aware that our students have a genuine understanding of the wider social value and social justice issues in procurement and a desire for decisive action. </w:t>
            </w:r>
          </w:p>
          <w:p w14:paraId="7327BB17" w14:textId="77777777" w:rsidR="00E6350C" w:rsidRPr="008A7B9E" w:rsidRDefault="00E6350C" w:rsidP="00E6350C">
            <w:pPr>
              <w:rPr>
                <w:rFonts w:ascii="Arial" w:hAnsi="Arial" w:cs="Arial"/>
                <w:sz w:val="18"/>
                <w:szCs w:val="18"/>
              </w:rPr>
            </w:pPr>
          </w:p>
        </w:tc>
        <w:tc>
          <w:tcPr>
            <w:tcW w:w="6237" w:type="dxa"/>
            <w:tcBorders>
              <w:bottom w:val="single" w:sz="4" w:space="0" w:color="auto"/>
            </w:tcBorders>
          </w:tcPr>
          <w:p w14:paraId="27B1F965" w14:textId="77777777" w:rsidR="00E6350C" w:rsidRDefault="00E6350C" w:rsidP="00E6350C">
            <w:pPr>
              <w:rPr>
                <w:rFonts w:ascii="Arial" w:hAnsi="Arial" w:cs="Arial"/>
                <w:sz w:val="18"/>
                <w:szCs w:val="18"/>
              </w:rPr>
            </w:pPr>
          </w:p>
          <w:p w14:paraId="20DECF99" w14:textId="71B95DF9" w:rsidR="00E6350C" w:rsidRPr="00CB32C5" w:rsidRDefault="00E6350C" w:rsidP="00E6350C">
            <w:pPr>
              <w:rPr>
                <w:rFonts w:ascii="Arial" w:hAnsi="Arial" w:cs="Arial"/>
                <w:color w:val="388600"/>
                <w:sz w:val="18"/>
                <w:szCs w:val="18"/>
              </w:rPr>
            </w:pPr>
            <w:r>
              <w:rPr>
                <w:rFonts w:ascii="Arial" w:hAnsi="Arial" w:cs="Arial"/>
                <w:sz w:val="18"/>
                <w:szCs w:val="18"/>
              </w:rPr>
              <w:t xml:space="preserve">Procurement approaches (directly or indirectly) informed by the priorities and values of our student community. </w:t>
            </w:r>
          </w:p>
        </w:tc>
      </w:tr>
      <w:tr w:rsidR="00E6350C" w:rsidRPr="00B85976" w14:paraId="1FA2EA7C" w14:textId="77777777" w:rsidTr="002A313F">
        <w:trPr>
          <w:trHeight w:val="138"/>
        </w:trPr>
        <w:tc>
          <w:tcPr>
            <w:tcW w:w="3686" w:type="dxa"/>
            <w:tcBorders>
              <w:bottom w:val="single" w:sz="4" w:space="0" w:color="auto"/>
            </w:tcBorders>
          </w:tcPr>
          <w:p w14:paraId="6F5701D4" w14:textId="77777777" w:rsidR="00E6350C" w:rsidRDefault="00E6350C" w:rsidP="00E6350C">
            <w:pPr>
              <w:rPr>
                <w:rFonts w:ascii="Arial" w:hAnsi="Arial" w:cs="Arial"/>
                <w:sz w:val="18"/>
                <w:szCs w:val="18"/>
              </w:rPr>
            </w:pPr>
          </w:p>
          <w:p w14:paraId="77EE2344" w14:textId="77777777" w:rsidR="00E6350C" w:rsidRDefault="00E6350C" w:rsidP="00E6350C">
            <w:pPr>
              <w:rPr>
                <w:rFonts w:ascii="Arial" w:hAnsi="Arial" w:cs="Arial"/>
                <w:sz w:val="18"/>
                <w:szCs w:val="18"/>
              </w:rPr>
            </w:pPr>
            <w:r>
              <w:rPr>
                <w:rFonts w:ascii="Arial" w:hAnsi="Arial" w:cs="Arial"/>
                <w:sz w:val="18"/>
                <w:szCs w:val="18"/>
              </w:rPr>
              <w:t xml:space="preserve">We will also ensure suppliers are fully aware of the standards of conduct required for them to do business with the University. We will support our suppliers to understand equality, diversity, and inclusion issues within </w:t>
            </w:r>
            <w:proofErr w:type="gramStart"/>
            <w:r>
              <w:rPr>
                <w:rFonts w:ascii="Arial" w:hAnsi="Arial" w:cs="Arial"/>
                <w:sz w:val="18"/>
                <w:szCs w:val="18"/>
              </w:rPr>
              <w:t>their</w:t>
            </w:r>
            <w:proofErr w:type="gramEnd"/>
            <w:r>
              <w:rPr>
                <w:rFonts w:ascii="Arial" w:hAnsi="Arial" w:cs="Arial"/>
                <w:sz w:val="18"/>
                <w:szCs w:val="18"/>
              </w:rPr>
              <w:t xml:space="preserve"> </w:t>
            </w:r>
          </w:p>
          <w:p w14:paraId="15037DD6" w14:textId="05CBCE49" w:rsidR="00E6350C" w:rsidRPr="003556C0" w:rsidRDefault="00E6350C" w:rsidP="00E6350C">
            <w:pPr>
              <w:rPr>
                <w:rFonts w:ascii="Arial" w:hAnsi="Arial" w:cs="Arial"/>
                <w:sz w:val="18"/>
                <w:szCs w:val="18"/>
              </w:rPr>
            </w:pPr>
            <w:r>
              <w:rPr>
                <w:rFonts w:ascii="Arial" w:hAnsi="Arial" w:cs="Arial"/>
                <w:sz w:val="18"/>
                <w:szCs w:val="18"/>
              </w:rPr>
              <w:t>own workforces and throughout their extended supply chains and thereby reduce the risk of modern slavery and human trafficking.</w:t>
            </w:r>
          </w:p>
        </w:tc>
        <w:tc>
          <w:tcPr>
            <w:tcW w:w="4678" w:type="dxa"/>
            <w:tcBorders>
              <w:bottom w:val="single" w:sz="4" w:space="0" w:color="auto"/>
            </w:tcBorders>
          </w:tcPr>
          <w:p w14:paraId="76B56D41" w14:textId="77777777" w:rsidR="00E6350C" w:rsidRDefault="00E6350C" w:rsidP="00E6350C">
            <w:pPr>
              <w:rPr>
                <w:rFonts w:ascii="Arial" w:hAnsi="Arial" w:cs="Arial"/>
                <w:color w:val="FF0000"/>
                <w:sz w:val="18"/>
                <w:szCs w:val="18"/>
              </w:rPr>
            </w:pPr>
          </w:p>
          <w:p w14:paraId="292D534C" w14:textId="77777777" w:rsidR="00E6350C" w:rsidRDefault="00E6350C" w:rsidP="00E6350C">
            <w:pPr>
              <w:rPr>
                <w:rFonts w:ascii="Arial" w:hAnsi="Arial" w:cs="Arial"/>
                <w:sz w:val="18"/>
                <w:szCs w:val="18"/>
              </w:rPr>
            </w:pPr>
            <w:r>
              <w:rPr>
                <w:rFonts w:ascii="Arial" w:hAnsi="Arial" w:cs="Arial"/>
                <w:b/>
                <w:bCs/>
                <w:sz w:val="18"/>
                <w:szCs w:val="18"/>
              </w:rPr>
              <w:t>4.5 Suppliers</w:t>
            </w:r>
            <w:r>
              <w:rPr>
                <w:rFonts w:ascii="Arial" w:hAnsi="Arial" w:cs="Arial"/>
                <w:sz w:val="18"/>
                <w:szCs w:val="18"/>
              </w:rPr>
              <w:t>. The University has a large active database of suppliers ranging from multinationals to SMEs and micro businesses. We will engage with all suppliers and potential suppliers in a fair, open, and transparent manner. Our processes and procedures will be designed in such a manner that they are proportionate to the value of the contract, while simultaneously ensuring that all suppliers comply with the requirements of legislation and recognised best practice.</w:t>
            </w:r>
          </w:p>
          <w:p w14:paraId="4AE147AD" w14:textId="77777777" w:rsidR="00E6350C" w:rsidRDefault="00E6350C" w:rsidP="00E6350C">
            <w:pPr>
              <w:rPr>
                <w:rFonts w:ascii="Arial" w:hAnsi="Arial" w:cs="Arial"/>
                <w:sz w:val="18"/>
                <w:szCs w:val="18"/>
              </w:rPr>
            </w:pPr>
          </w:p>
          <w:p w14:paraId="0773D0F7" w14:textId="6BE8DBB2" w:rsidR="00E6350C" w:rsidRPr="008A7B9E" w:rsidRDefault="00E6350C" w:rsidP="00E6350C">
            <w:pPr>
              <w:rPr>
                <w:rFonts w:ascii="Arial" w:hAnsi="Arial" w:cs="Arial"/>
                <w:sz w:val="18"/>
                <w:szCs w:val="18"/>
              </w:rPr>
            </w:pPr>
          </w:p>
        </w:tc>
        <w:tc>
          <w:tcPr>
            <w:tcW w:w="6237" w:type="dxa"/>
            <w:tcBorders>
              <w:bottom w:val="single" w:sz="4" w:space="0" w:color="auto"/>
            </w:tcBorders>
          </w:tcPr>
          <w:p w14:paraId="3F87931C" w14:textId="77777777" w:rsidR="00E6350C" w:rsidRDefault="00E6350C" w:rsidP="00E6350C">
            <w:pPr>
              <w:rPr>
                <w:rFonts w:ascii="Arial" w:hAnsi="Arial" w:cs="Arial"/>
                <w:sz w:val="18"/>
                <w:szCs w:val="18"/>
              </w:rPr>
            </w:pPr>
          </w:p>
          <w:p w14:paraId="1B657E17" w14:textId="4F237C27" w:rsidR="00E6350C" w:rsidRPr="00CB32C5" w:rsidRDefault="00E6350C" w:rsidP="00E6350C">
            <w:pPr>
              <w:rPr>
                <w:rFonts w:ascii="Arial" w:hAnsi="Arial" w:cs="Arial"/>
                <w:color w:val="388600"/>
                <w:sz w:val="18"/>
                <w:szCs w:val="18"/>
              </w:rPr>
            </w:pPr>
            <w:r>
              <w:rPr>
                <w:rFonts w:ascii="Arial" w:hAnsi="Arial" w:cs="Arial"/>
                <w:sz w:val="18"/>
                <w:szCs w:val="18"/>
              </w:rPr>
              <w:t>Contract terminations due to legal and ethical failures occurring in a contractor’s supply chain. (0)</w:t>
            </w:r>
          </w:p>
        </w:tc>
      </w:tr>
    </w:tbl>
    <w:p w14:paraId="703D46D6" w14:textId="77777777" w:rsidR="002F2B67" w:rsidRPr="00DB532E" w:rsidRDefault="002F2B67" w:rsidP="00EA3582">
      <w:pPr>
        <w:spacing w:after="0" w:line="240" w:lineRule="auto"/>
        <w:rPr>
          <w:rFonts w:cstheme="minorHAnsi"/>
          <w:b/>
          <w:bCs/>
          <w:sz w:val="28"/>
          <w:szCs w:val="28"/>
          <w:highlight w:val="yellow"/>
          <w:lang w:eastAsia="en-GB"/>
        </w:rPr>
      </w:pPr>
    </w:p>
    <w:p w14:paraId="21F999A2" w14:textId="77777777" w:rsidR="003B2A17" w:rsidRPr="00DB532E" w:rsidRDefault="003B2A17" w:rsidP="00EA3582">
      <w:pPr>
        <w:spacing w:after="0" w:line="240" w:lineRule="auto"/>
        <w:rPr>
          <w:rFonts w:cstheme="minorHAnsi"/>
          <w:b/>
          <w:bCs/>
          <w:sz w:val="28"/>
          <w:szCs w:val="28"/>
          <w:highlight w:val="yellow"/>
          <w:lang w:eastAsia="en-GB"/>
        </w:rPr>
      </w:pPr>
    </w:p>
    <w:p w14:paraId="18E50C8C" w14:textId="1F5A0040" w:rsidR="008E4762" w:rsidRDefault="008E4762" w:rsidP="00EA3582">
      <w:pPr>
        <w:spacing w:after="0" w:line="240" w:lineRule="auto"/>
        <w:rPr>
          <w:rFonts w:cstheme="minorHAnsi"/>
          <w:color w:val="FF0000"/>
          <w:lang w:eastAsia="en-GB"/>
        </w:rPr>
      </w:pPr>
    </w:p>
    <w:p w14:paraId="715C20FD" w14:textId="77777777" w:rsidR="007C7ACD" w:rsidRDefault="007C7ACD" w:rsidP="00EA3582">
      <w:pPr>
        <w:spacing w:after="0" w:line="240" w:lineRule="auto"/>
        <w:rPr>
          <w:rFonts w:cstheme="minorHAnsi"/>
          <w:color w:val="FF0000"/>
          <w:lang w:eastAsia="en-GB"/>
        </w:rPr>
      </w:pPr>
    </w:p>
    <w:p w14:paraId="6F89548E" w14:textId="77777777" w:rsidR="007C7ACD" w:rsidRDefault="007C7ACD" w:rsidP="00EA3582">
      <w:pPr>
        <w:spacing w:after="0" w:line="240" w:lineRule="auto"/>
        <w:rPr>
          <w:rFonts w:cstheme="minorHAnsi"/>
          <w:color w:val="FF0000"/>
          <w:lang w:eastAsia="en-GB"/>
        </w:rPr>
      </w:pPr>
    </w:p>
    <w:p w14:paraId="2F44D307" w14:textId="77777777" w:rsidR="007C7ACD" w:rsidRDefault="007C7ACD" w:rsidP="00EA3582">
      <w:pPr>
        <w:spacing w:after="0" w:line="240" w:lineRule="auto"/>
        <w:rPr>
          <w:rFonts w:cstheme="minorHAnsi"/>
          <w:color w:val="FF0000"/>
          <w:lang w:eastAsia="en-GB"/>
        </w:rPr>
      </w:pPr>
    </w:p>
    <w:p w14:paraId="56C40C4E" w14:textId="77777777" w:rsidR="007C7ACD" w:rsidRDefault="007C7ACD" w:rsidP="00EA3582">
      <w:pPr>
        <w:spacing w:after="0" w:line="240" w:lineRule="auto"/>
        <w:rPr>
          <w:rFonts w:cstheme="minorHAnsi"/>
          <w:color w:val="FF0000"/>
          <w:lang w:eastAsia="en-GB"/>
        </w:rPr>
      </w:pPr>
    </w:p>
    <w:p w14:paraId="696E1091" w14:textId="77777777" w:rsidR="007C7ACD" w:rsidRDefault="007C7ACD" w:rsidP="00EA3582">
      <w:pPr>
        <w:spacing w:after="0" w:line="240" w:lineRule="auto"/>
        <w:rPr>
          <w:rFonts w:cstheme="minorHAnsi"/>
          <w:color w:val="FF0000"/>
          <w:lang w:eastAsia="en-GB"/>
        </w:rPr>
      </w:pPr>
    </w:p>
    <w:p w14:paraId="16947792" w14:textId="77777777" w:rsidR="007C7ACD" w:rsidRDefault="007C7ACD" w:rsidP="00EA3582">
      <w:pPr>
        <w:spacing w:after="0" w:line="240" w:lineRule="auto"/>
        <w:rPr>
          <w:rFonts w:cstheme="minorHAnsi"/>
          <w:color w:val="FF0000"/>
          <w:lang w:eastAsia="en-GB"/>
        </w:rPr>
      </w:pPr>
    </w:p>
    <w:p w14:paraId="389346EF" w14:textId="4913843E" w:rsidR="005C70BE" w:rsidRDefault="005C70BE" w:rsidP="00EA3582">
      <w:pPr>
        <w:spacing w:after="0" w:line="240" w:lineRule="auto"/>
        <w:rPr>
          <w:rFonts w:cstheme="minorHAnsi"/>
          <w:color w:val="FF0000"/>
          <w:lang w:eastAsia="en-GB"/>
        </w:rPr>
      </w:pPr>
      <w:r>
        <w:rPr>
          <w:rFonts w:cstheme="minorHAnsi"/>
          <w:color w:val="FF0000"/>
          <w:lang w:eastAsia="en-GB"/>
        </w:rPr>
        <w:br w:type="page"/>
      </w:r>
    </w:p>
    <w:p w14:paraId="0121CF81" w14:textId="77777777" w:rsidR="005C70BE" w:rsidRDefault="005C70BE" w:rsidP="005C70BE">
      <w:pPr>
        <w:pStyle w:val="ListParagraph"/>
        <w:autoSpaceDE w:val="0"/>
        <w:autoSpaceDN w:val="0"/>
        <w:adjustRightInd w:val="0"/>
        <w:jc w:val="center"/>
        <w:rPr>
          <w:rFonts w:ascii="Arial" w:hAnsi="Arial" w:cs="Arial"/>
          <w:b/>
          <w:color w:val="000000"/>
          <w:sz w:val="28"/>
          <w:szCs w:val="28"/>
        </w:rPr>
      </w:pPr>
      <w:r w:rsidRPr="0037316D">
        <w:rPr>
          <w:rFonts w:ascii="Arial" w:hAnsi="Arial" w:cs="Arial"/>
          <w:b/>
          <w:color w:val="000000"/>
          <w:sz w:val="28"/>
          <w:szCs w:val="28"/>
        </w:rPr>
        <w:lastRenderedPageBreak/>
        <w:t xml:space="preserve">APPENDIX </w:t>
      </w:r>
      <w:r>
        <w:rPr>
          <w:rFonts w:ascii="Arial" w:hAnsi="Arial" w:cs="Arial"/>
          <w:b/>
          <w:color w:val="000000"/>
          <w:sz w:val="28"/>
          <w:szCs w:val="28"/>
        </w:rPr>
        <w:t>2</w:t>
      </w:r>
    </w:p>
    <w:p w14:paraId="0922307A" w14:textId="77777777" w:rsidR="005C70BE" w:rsidRPr="0037316D" w:rsidRDefault="005C70BE" w:rsidP="005C70BE">
      <w:pPr>
        <w:pStyle w:val="ListParagraph"/>
        <w:autoSpaceDE w:val="0"/>
        <w:autoSpaceDN w:val="0"/>
        <w:adjustRightInd w:val="0"/>
        <w:jc w:val="center"/>
        <w:rPr>
          <w:rFonts w:ascii="Arial" w:hAnsi="Arial" w:cs="Arial"/>
          <w:b/>
          <w:color w:val="000000"/>
          <w:sz w:val="28"/>
          <w:szCs w:val="28"/>
        </w:rPr>
      </w:pPr>
      <w:r>
        <w:rPr>
          <w:rFonts w:ascii="Arial" w:hAnsi="Arial" w:cs="Arial"/>
          <w:b/>
          <w:color w:val="000000"/>
          <w:sz w:val="28"/>
          <w:szCs w:val="28"/>
        </w:rPr>
        <w:t xml:space="preserve">Compliance with </w:t>
      </w:r>
      <w:r w:rsidRPr="00A21BDE">
        <w:rPr>
          <w:rFonts w:ascii="Arial" w:hAnsi="Arial" w:cs="Arial"/>
          <w:b/>
          <w:bCs/>
          <w:sz w:val="28"/>
          <w:szCs w:val="28"/>
          <w:lang w:eastAsia="en-GB"/>
        </w:rPr>
        <w:t>Procurement Reform (Scotland) Act 2014</w:t>
      </w:r>
      <w:r>
        <w:rPr>
          <w:rFonts w:ascii="Arial" w:hAnsi="Arial" w:cs="Arial"/>
          <w:b/>
          <w:bCs/>
          <w:sz w:val="28"/>
          <w:szCs w:val="28"/>
          <w:lang w:eastAsia="en-GB"/>
        </w:rPr>
        <w:t xml:space="preserve"> (PRA)</w:t>
      </w:r>
    </w:p>
    <w:p w14:paraId="7FAA7D07" w14:textId="77777777" w:rsidR="005C70BE" w:rsidRDefault="005C70BE" w:rsidP="005C70BE">
      <w:pPr>
        <w:pStyle w:val="ListParagraph"/>
        <w:autoSpaceDE w:val="0"/>
        <w:autoSpaceDN w:val="0"/>
        <w:adjustRightInd w:val="0"/>
        <w:rPr>
          <w:rFonts w:ascii="Arial" w:hAnsi="Arial" w:cs="Arial"/>
          <w:bCs/>
          <w:color w:val="000000"/>
        </w:rPr>
      </w:pPr>
    </w:p>
    <w:p w14:paraId="4A8B708A" w14:textId="77777777" w:rsidR="005C70BE" w:rsidRPr="000339FA" w:rsidRDefault="005C70BE" w:rsidP="005C70BE">
      <w:pPr>
        <w:autoSpaceDE w:val="0"/>
        <w:autoSpaceDN w:val="0"/>
        <w:adjustRightInd w:val="0"/>
        <w:jc w:val="both"/>
        <w:rPr>
          <w:rFonts w:ascii="Arial" w:hAnsi="Arial" w:cs="Arial"/>
          <w:b/>
          <w:bCs/>
          <w:lang w:eastAsia="en-GB"/>
        </w:rPr>
      </w:pPr>
      <w:r>
        <w:rPr>
          <w:rFonts w:ascii="Arial" w:hAnsi="Arial" w:cs="Arial"/>
          <w:b/>
          <w:bCs/>
          <w:lang w:eastAsia="en-GB"/>
        </w:rPr>
        <w:t>The t</w:t>
      </w:r>
      <w:r w:rsidRPr="000339FA">
        <w:rPr>
          <w:rFonts w:ascii="Arial" w:hAnsi="Arial" w:cs="Arial"/>
          <w:b/>
          <w:bCs/>
          <w:lang w:eastAsia="en-GB"/>
        </w:rPr>
        <w:t xml:space="preserve">able below explains how the </w:t>
      </w:r>
      <w:r>
        <w:rPr>
          <w:rFonts w:ascii="Arial" w:hAnsi="Arial" w:cs="Arial"/>
          <w:b/>
          <w:bCs/>
          <w:lang w:eastAsia="en-GB"/>
        </w:rPr>
        <w:t>University</w:t>
      </w:r>
      <w:r w:rsidRPr="000339FA">
        <w:rPr>
          <w:rFonts w:ascii="Arial" w:hAnsi="Arial" w:cs="Arial"/>
          <w:b/>
          <w:bCs/>
          <w:lang w:eastAsia="en-GB"/>
        </w:rPr>
        <w:t xml:space="preserve"> delivers the specific requirements of the </w:t>
      </w:r>
      <w:r>
        <w:rPr>
          <w:rFonts w:ascii="Arial" w:hAnsi="Arial" w:cs="Arial"/>
          <w:b/>
          <w:bCs/>
          <w:lang w:eastAsia="en-GB"/>
        </w:rPr>
        <w:t>PRA:</w:t>
      </w:r>
      <w:r w:rsidRPr="000339FA">
        <w:rPr>
          <w:rFonts w:ascii="Arial" w:hAnsi="Arial" w:cs="Arial"/>
          <w:b/>
          <w:bCs/>
          <w:lang w:eastAsia="en-GB"/>
        </w:rPr>
        <w:t xml:space="preserve"> </w:t>
      </w:r>
    </w:p>
    <w:tbl>
      <w:tblPr>
        <w:tblStyle w:val="TableGrid"/>
        <w:tblW w:w="14601" w:type="dxa"/>
        <w:tblInd w:w="-5" w:type="dxa"/>
        <w:tblLook w:val="04A0" w:firstRow="1" w:lastRow="0" w:firstColumn="1" w:lastColumn="0" w:noHBand="0" w:noVBand="1"/>
      </w:tblPr>
      <w:tblGrid>
        <w:gridCol w:w="3544"/>
        <w:gridCol w:w="11057"/>
      </w:tblGrid>
      <w:tr w:rsidR="005C70BE" w:rsidRPr="00020CD4" w14:paraId="513C2F2F" w14:textId="77777777" w:rsidTr="0068271A">
        <w:tc>
          <w:tcPr>
            <w:tcW w:w="3544" w:type="dxa"/>
            <w:tcBorders>
              <w:top w:val="single" w:sz="4" w:space="0" w:color="auto"/>
              <w:left w:val="single" w:sz="4" w:space="0" w:color="auto"/>
              <w:bottom w:val="single" w:sz="4" w:space="0" w:color="auto"/>
              <w:right w:val="single" w:sz="4" w:space="0" w:color="auto"/>
            </w:tcBorders>
            <w:hideMark/>
          </w:tcPr>
          <w:p w14:paraId="62692B15" w14:textId="77777777" w:rsidR="005C70BE" w:rsidRPr="00020CD4" w:rsidRDefault="005C70BE" w:rsidP="00C735B7">
            <w:pPr>
              <w:rPr>
                <w:rFonts w:ascii="Arial" w:hAnsi="Arial" w:cs="Arial"/>
                <w:b/>
              </w:rPr>
            </w:pPr>
            <w:r w:rsidRPr="00020CD4">
              <w:rPr>
                <w:rFonts w:ascii="Arial" w:hAnsi="Arial" w:cs="Arial"/>
                <w:b/>
              </w:rPr>
              <w:t>PRA requirement</w:t>
            </w:r>
          </w:p>
        </w:tc>
        <w:tc>
          <w:tcPr>
            <w:tcW w:w="11057" w:type="dxa"/>
            <w:tcBorders>
              <w:top w:val="single" w:sz="4" w:space="0" w:color="auto"/>
              <w:left w:val="single" w:sz="4" w:space="0" w:color="auto"/>
              <w:bottom w:val="single" w:sz="6" w:space="0" w:color="auto"/>
              <w:right w:val="single" w:sz="4" w:space="0" w:color="auto"/>
            </w:tcBorders>
            <w:hideMark/>
          </w:tcPr>
          <w:p w14:paraId="77A6B35F" w14:textId="77777777" w:rsidR="005C70BE" w:rsidRPr="00020CD4" w:rsidRDefault="005C70BE" w:rsidP="00C735B7">
            <w:pPr>
              <w:rPr>
                <w:rFonts w:ascii="Arial" w:hAnsi="Arial" w:cs="Arial"/>
                <w:b/>
              </w:rPr>
            </w:pPr>
            <w:r>
              <w:rPr>
                <w:rFonts w:ascii="Arial" w:hAnsi="Arial" w:cs="Arial"/>
                <w:b/>
              </w:rPr>
              <w:t xml:space="preserve">Compliance statement </w:t>
            </w:r>
          </w:p>
        </w:tc>
      </w:tr>
      <w:tr w:rsidR="005C70BE" w:rsidRPr="00020CD4" w14:paraId="33989ECC" w14:textId="77777777" w:rsidTr="0068271A">
        <w:tc>
          <w:tcPr>
            <w:tcW w:w="3544" w:type="dxa"/>
            <w:tcBorders>
              <w:top w:val="single" w:sz="4" w:space="0" w:color="auto"/>
              <w:left w:val="single" w:sz="4" w:space="0" w:color="auto"/>
              <w:bottom w:val="single" w:sz="4" w:space="0" w:color="auto"/>
              <w:right w:val="single" w:sz="4" w:space="0" w:color="auto"/>
            </w:tcBorders>
          </w:tcPr>
          <w:p w14:paraId="0CEAF8AA" w14:textId="77777777" w:rsidR="005C70BE" w:rsidRPr="00F20F75" w:rsidRDefault="005C70BE" w:rsidP="00C735B7">
            <w:pPr>
              <w:tabs>
                <w:tab w:val="left" w:pos="8789"/>
              </w:tabs>
              <w:ind w:right="237"/>
              <w:rPr>
                <w:rFonts w:ascii="Arial" w:hAnsi="Arial" w:cs="Arial"/>
                <w:sz w:val="20"/>
                <w:szCs w:val="20"/>
              </w:rPr>
            </w:pPr>
            <w:r>
              <w:rPr>
                <w:rFonts w:ascii="Arial" w:hAnsi="Arial" w:cs="Arial"/>
                <w:sz w:val="20"/>
                <w:szCs w:val="20"/>
              </w:rPr>
              <w:t xml:space="preserve">1. </w:t>
            </w:r>
            <w:r w:rsidRPr="00F20F75">
              <w:rPr>
                <w:rFonts w:ascii="Arial" w:hAnsi="Arial" w:cs="Arial"/>
                <w:sz w:val="20"/>
                <w:szCs w:val="20"/>
              </w:rPr>
              <w:t>Statement of the University’s general policy on the use of community benefit requirements.</w:t>
            </w:r>
          </w:p>
          <w:p w14:paraId="2D525C63" w14:textId="77777777" w:rsidR="005C70BE" w:rsidRPr="002A07DF" w:rsidRDefault="005C70BE" w:rsidP="00C735B7">
            <w:pPr>
              <w:rPr>
                <w:rFonts w:ascii="Arial" w:hAnsi="Arial" w:cs="Arial"/>
                <w:sz w:val="20"/>
                <w:szCs w:val="20"/>
              </w:rPr>
            </w:pPr>
          </w:p>
        </w:tc>
        <w:tc>
          <w:tcPr>
            <w:tcW w:w="11057" w:type="dxa"/>
            <w:tcBorders>
              <w:top w:val="single" w:sz="6" w:space="0" w:color="auto"/>
              <w:left w:val="single" w:sz="4" w:space="0" w:color="auto"/>
              <w:bottom w:val="single" w:sz="4" w:space="0" w:color="auto"/>
              <w:right w:val="single" w:sz="4" w:space="0" w:color="auto"/>
            </w:tcBorders>
          </w:tcPr>
          <w:p w14:paraId="4BAF1882"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For every procurement over £4m, the </w:t>
            </w:r>
            <w:r>
              <w:rPr>
                <w:rFonts w:ascii="Arial" w:hAnsi="Arial" w:cs="Arial"/>
                <w:sz w:val="20"/>
                <w:szCs w:val="20"/>
              </w:rPr>
              <w:t>University</w:t>
            </w:r>
            <w:r w:rsidRPr="002A07DF">
              <w:rPr>
                <w:rFonts w:ascii="Arial" w:hAnsi="Arial" w:cs="Arial"/>
                <w:sz w:val="20"/>
                <w:szCs w:val="20"/>
              </w:rPr>
              <w:t xml:space="preserve"> </w:t>
            </w:r>
            <w:r>
              <w:rPr>
                <w:rFonts w:ascii="Arial" w:hAnsi="Arial" w:cs="Arial"/>
                <w:sz w:val="20"/>
                <w:szCs w:val="20"/>
              </w:rPr>
              <w:t xml:space="preserve">will </w:t>
            </w:r>
            <w:r w:rsidRPr="002A07DF">
              <w:rPr>
                <w:rFonts w:ascii="Arial" w:hAnsi="Arial" w:cs="Arial"/>
                <w:sz w:val="20"/>
                <w:szCs w:val="20"/>
              </w:rPr>
              <w:t>consider how it can improve the economic</w:t>
            </w:r>
            <w:r>
              <w:rPr>
                <w:rFonts w:ascii="Arial" w:hAnsi="Arial" w:cs="Arial"/>
                <w:sz w:val="20"/>
                <w:szCs w:val="20"/>
              </w:rPr>
              <w:t>,</w:t>
            </w:r>
            <w:r w:rsidRPr="002A07DF">
              <w:rPr>
                <w:rFonts w:ascii="Arial" w:hAnsi="Arial" w:cs="Arial"/>
                <w:sz w:val="20"/>
                <w:szCs w:val="20"/>
              </w:rPr>
              <w:t xml:space="preserve"> social, or environmental wellbeing of its area through inclusion of </w:t>
            </w:r>
            <w:r w:rsidRPr="0049472F">
              <w:rPr>
                <w:rFonts w:ascii="Arial" w:hAnsi="Arial" w:cs="Arial"/>
                <w:sz w:val="20"/>
                <w:szCs w:val="20"/>
                <w:shd w:val="clear" w:color="auto" w:fill="FFFFFF" w:themeFill="background1"/>
              </w:rPr>
              <w:t>community benefit</w:t>
            </w:r>
            <w:r w:rsidRPr="002A07DF">
              <w:rPr>
                <w:rFonts w:ascii="Arial" w:hAnsi="Arial" w:cs="Arial"/>
                <w:sz w:val="20"/>
                <w:szCs w:val="20"/>
              </w:rPr>
              <w:t xml:space="preserve"> clauses</w:t>
            </w:r>
            <w:r>
              <w:rPr>
                <w:rFonts w:ascii="Arial" w:hAnsi="Arial" w:cs="Arial"/>
                <w:sz w:val="20"/>
                <w:szCs w:val="20"/>
              </w:rPr>
              <w:t>.</w:t>
            </w:r>
          </w:p>
          <w:p w14:paraId="174C0533" w14:textId="77777777" w:rsidR="005C70BE" w:rsidRDefault="005C70BE" w:rsidP="00C735B7">
            <w:pPr>
              <w:autoSpaceDE w:val="0"/>
              <w:autoSpaceDN w:val="0"/>
              <w:adjustRightInd w:val="0"/>
              <w:rPr>
                <w:rFonts w:ascii="Arial" w:hAnsi="Arial" w:cs="Arial"/>
                <w:sz w:val="20"/>
                <w:szCs w:val="20"/>
              </w:rPr>
            </w:pPr>
          </w:p>
          <w:p w14:paraId="5A70446D" w14:textId="77777777" w:rsidR="005C70BE" w:rsidRDefault="005C70BE" w:rsidP="00C735B7">
            <w:pPr>
              <w:autoSpaceDE w:val="0"/>
              <w:autoSpaceDN w:val="0"/>
              <w:adjustRightInd w:val="0"/>
              <w:rPr>
                <w:rFonts w:ascii="Arial" w:hAnsi="Arial" w:cs="Arial"/>
                <w:sz w:val="20"/>
                <w:szCs w:val="20"/>
                <w:highlight w:val="yellow"/>
              </w:rPr>
            </w:pPr>
            <w:r w:rsidRPr="002A07DF">
              <w:rPr>
                <w:rFonts w:ascii="Arial" w:hAnsi="Arial" w:cs="Arial"/>
                <w:sz w:val="20"/>
                <w:szCs w:val="20"/>
              </w:rPr>
              <w:t xml:space="preserve">Where possible and proportionate, such clauses </w:t>
            </w:r>
            <w:r>
              <w:rPr>
                <w:rFonts w:ascii="Arial" w:hAnsi="Arial" w:cs="Arial"/>
                <w:sz w:val="20"/>
                <w:szCs w:val="20"/>
              </w:rPr>
              <w:t>will be</w:t>
            </w:r>
            <w:r w:rsidRPr="002A07DF">
              <w:rPr>
                <w:rFonts w:ascii="Arial" w:hAnsi="Arial" w:cs="Arial"/>
                <w:sz w:val="20"/>
                <w:szCs w:val="20"/>
              </w:rPr>
              <w:t xml:space="preserve"> included in procurements below £4m.</w:t>
            </w:r>
          </w:p>
          <w:p w14:paraId="1FFDEDB4" w14:textId="77777777" w:rsidR="005C70BE" w:rsidRDefault="005C70BE" w:rsidP="00C735B7">
            <w:pPr>
              <w:autoSpaceDE w:val="0"/>
              <w:autoSpaceDN w:val="0"/>
              <w:adjustRightInd w:val="0"/>
              <w:rPr>
                <w:rFonts w:ascii="Arial" w:hAnsi="Arial" w:cs="Arial"/>
                <w:sz w:val="20"/>
                <w:szCs w:val="20"/>
                <w:highlight w:val="yellow"/>
              </w:rPr>
            </w:pPr>
          </w:p>
          <w:p w14:paraId="6B94DFA4" w14:textId="77777777" w:rsidR="005C70BE" w:rsidRDefault="005C70BE" w:rsidP="00C735B7">
            <w:pPr>
              <w:autoSpaceDE w:val="0"/>
              <w:autoSpaceDN w:val="0"/>
              <w:adjustRightInd w:val="0"/>
              <w:rPr>
                <w:rFonts w:ascii="Arial" w:hAnsi="Arial" w:cs="Arial"/>
                <w:sz w:val="20"/>
                <w:szCs w:val="20"/>
              </w:rPr>
            </w:pPr>
            <w:r w:rsidRPr="002746C4">
              <w:rPr>
                <w:rFonts w:ascii="Arial" w:hAnsi="Arial" w:cs="Arial"/>
                <w:sz w:val="20"/>
                <w:szCs w:val="20"/>
              </w:rPr>
              <w:t>The University targets, manages and monitors community benefits delivery</w:t>
            </w:r>
            <w:r>
              <w:rPr>
                <w:rFonts w:ascii="Arial" w:hAnsi="Arial" w:cs="Arial"/>
                <w:sz w:val="20"/>
                <w:szCs w:val="20"/>
              </w:rPr>
              <w:t xml:space="preserve"> as part of its procurement strategic objective </w:t>
            </w:r>
            <w:r w:rsidRPr="002746C4">
              <w:rPr>
                <w:rFonts w:ascii="Arial" w:hAnsi="Arial" w:cs="Arial"/>
                <w:color w:val="000000" w:themeColor="text1"/>
                <w:sz w:val="20"/>
                <w:szCs w:val="20"/>
              </w:rPr>
              <w:t xml:space="preserve">to ‘embed ethical and responsible procurement.’ </w:t>
            </w:r>
          </w:p>
          <w:p w14:paraId="49547AD5" w14:textId="77777777" w:rsidR="005C70BE" w:rsidRDefault="005C70BE" w:rsidP="00C735B7">
            <w:pPr>
              <w:autoSpaceDE w:val="0"/>
              <w:autoSpaceDN w:val="0"/>
              <w:adjustRightInd w:val="0"/>
              <w:rPr>
                <w:rFonts w:ascii="Arial" w:hAnsi="Arial" w:cs="Arial"/>
                <w:sz w:val="20"/>
                <w:szCs w:val="20"/>
              </w:rPr>
            </w:pPr>
          </w:p>
          <w:p w14:paraId="48F918B7" w14:textId="77777777" w:rsidR="005C70BE" w:rsidRDefault="005C70BE" w:rsidP="00C735B7">
            <w:pPr>
              <w:autoSpaceDE w:val="0"/>
              <w:autoSpaceDN w:val="0"/>
              <w:adjustRightInd w:val="0"/>
              <w:rPr>
                <w:rFonts w:ascii="Arial" w:hAnsi="Arial" w:cs="Arial"/>
                <w:sz w:val="20"/>
                <w:szCs w:val="20"/>
              </w:rPr>
            </w:pPr>
            <w:r>
              <w:rPr>
                <w:rFonts w:ascii="Arial" w:hAnsi="Arial" w:cs="Arial"/>
                <w:sz w:val="20"/>
                <w:szCs w:val="20"/>
              </w:rPr>
              <w:t>O</w:t>
            </w:r>
            <w:r w:rsidRPr="002A07DF">
              <w:rPr>
                <w:rFonts w:ascii="Arial" w:hAnsi="Arial" w:cs="Arial"/>
                <w:sz w:val="20"/>
                <w:szCs w:val="20"/>
              </w:rPr>
              <w:t xml:space="preserve">utputs </w:t>
            </w:r>
            <w:r>
              <w:rPr>
                <w:rFonts w:ascii="Arial" w:hAnsi="Arial" w:cs="Arial"/>
                <w:sz w:val="20"/>
                <w:szCs w:val="20"/>
              </w:rPr>
              <w:t>from community benefit clauses</w:t>
            </w:r>
            <w:r w:rsidRPr="002A07DF">
              <w:rPr>
                <w:rFonts w:ascii="Arial" w:hAnsi="Arial" w:cs="Arial"/>
                <w:sz w:val="20"/>
                <w:szCs w:val="20"/>
              </w:rPr>
              <w:t xml:space="preserve"> </w:t>
            </w:r>
            <w:r>
              <w:rPr>
                <w:rFonts w:ascii="Arial" w:hAnsi="Arial" w:cs="Arial"/>
                <w:sz w:val="20"/>
                <w:szCs w:val="20"/>
              </w:rPr>
              <w:t>are</w:t>
            </w:r>
            <w:r w:rsidRPr="002A07DF">
              <w:rPr>
                <w:rFonts w:ascii="Arial" w:hAnsi="Arial" w:cs="Arial"/>
                <w:sz w:val="20"/>
                <w:szCs w:val="20"/>
              </w:rPr>
              <w:t xml:space="preserve"> assessed through contract management </w:t>
            </w:r>
            <w:r>
              <w:rPr>
                <w:rFonts w:ascii="Arial" w:hAnsi="Arial" w:cs="Arial"/>
                <w:sz w:val="20"/>
                <w:szCs w:val="20"/>
              </w:rPr>
              <w:t>and</w:t>
            </w:r>
            <w:r w:rsidRPr="002A07DF">
              <w:rPr>
                <w:rFonts w:ascii="Arial" w:hAnsi="Arial" w:cs="Arial"/>
                <w:sz w:val="20"/>
                <w:szCs w:val="20"/>
              </w:rPr>
              <w:t xml:space="preserve"> standardised benefits reporting.</w:t>
            </w:r>
          </w:p>
          <w:p w14:paraId="17360E6F" w14:textId="77777777" w:rsidR="005C70BE" w:rsidRDefault="005C70BE" w:rsidP="00C735B7">
            <w:pPr>
              <w:autoSpaceDE w:val="0"/>
              <w:autoSpaceDN w:val="0"/>
              <w:adjustRightInd w:val="0"/>
              <w:rPr>
                <w:rFonts w:ascii="Arial" w:hAnsi="Arial" w:cs="Arial"/>
                <w:sz w:val="20"/>
                <w:szCs w:val="20"/>
              </w:rPr>
            </w:pPr>
          </w:p>
          <w:p w14:paraId="0FD465A9" w14:textId="77777777" w:rsidR="005C70BE" w:rsidRDefault="005C70BE" w:rsidP="00C735B7">
            <w:pPr>
              <w:autoSpaceDE w:val="0"/>
              <w:autoSpaceDN w:val="0"/>
              <w:adjustRightInd w:val="0"/>
              <w:rPr>
                <w:rFonts w:ascii="Arial" w:hAnsi="Arial" w:cs="Arial"/>
                <w:sz w:val="20"/>
                <w:szCs w:val="20"/>
              </w:rPr>
            </w:pPr>
            <w:r w:rsidRPr="004849AA">
              <w:rPr>
                <w:rFonts w:ascii="Arial" w:hAnsi="Arial" w:cs="Arial"/>
                <w:sz w:val="20"/>
                <w:szCs w:val="20"/>
              </w:rPr>
              <w:t xml:space="preserve">Community </w:t>
            </w:r>
            <w:r>
              <w:rPr>
                <w:rFonts w:ascii="Arial" w:hAnsi="Arial" w:cs="Arial"/>
                <w:sz w:val="20"/>
                <w:szCs w:val="20"/>
              </w:rPr>
              <w:t>b</w:t>
            </w:r>
            <w:r w:rsidRPr="004849AA">
              <w:rPr>
                <w:rFonts w:ascii="Arial" w:hAnsi="Arial" w:cs="Arial"/>
                <w:sz w:val="20"/>
                <w:szCs w:val="20"/>
              </w:rPr>
              <w:t>enefits</w:t>
            </w:r>
            <w:r w:rsidRPr="008C2A14">
              <w:rPr>
                <w:rFonts w:ascii="Arial" w:hAnsi="Arial" w:cs="Arial"/>
                <w:i/>
                <w:iCs/>
                <w:sz w:val="20"/>
                <w:szCs w:val="20"/>
              </w:rPr>
              <w:t xml:space="preserve"> </w:t>
            </w:r>
            <w:r w:rsidRPr="00B46C2C">
              <w:rPr>
                <w:rFonts w:ascii="Arial" w:hAnsi="Arial" w:cs="Arial"/>
                <w:i/>
                <w:iCs/>
                <w:sz w:val="20"/>
                <w:szCs w:val="20"/>
              </w:rPr>
              <w:t>will be</w:t>
            </w:r>
            <w:r>
              <w:rPr>
                <w:rFonts w:ascii="Arial" w:hAnsi="Arial" w:cs="Arial"/>
                <w:sz w:val="20"/>
                <w:szCs w:val="20"/>
              </w:rPr>
              <w:t xml:space="preserve"> within the scope of the revised Procurement Policy.</w:t>
            </w:r>
          </w:p>
          <w:p w14:paraId="624CB3BF" w14:textId="77777777" w:rsidR="005C70BE" w:rsidRPr="002A07DF" w:rsidRDefault="005C70BE" w:rsidP="00C735B7">
            <w:pPr>
              <w:autoSpaceDE w:val="0"/>
              <w:autoSpaceDN w:val="0"/>
              <w:adjustRightInd w:val="0"/>
              <w:rPr>
                <w:rFonts w:ascii="Arial" w:hAnsi="Arial" w:cs="Arial"/>
                <w:sz w:val="20"/>
                <w:szCs w:val="20"/>
              </w:rPr>
            </w:pPr>
          </w:p>
        </w:tc>
      </w:tr>
      <w:tr w:rsidR="005C70BE" w:rsidRPr="00020CD4" w14:paraId="7376A016" w14:textId="77777777" w:rsidTr="0068271A">
        <w:tc>
          <w:tcPr>
            <w:tcW w:w="3544" w:type="dxa"/>
            <w:tcBorders>
              <w:top w:val="single" w:sz="4" w:space="0" w:color="auto"/>
              <w:left w:val="single" w:sz="4" w:space="0" w:color="auto"/>
              <w:bottom w:val="dashed" w:sz="4" w:space="0" w:color="auto"/>
              <w:right w:val="single" w:sz="4" w:space="0" w:color="auto"/>
            </w:tcBorders>
            <w:hideMark/>
          </w:tcPr>
          <w:p w14:paraId="0110CDFB" w14:textId="77777777" w:rsidR="005C70BE" w:rsidRDefault="005C70BE" w:rsidP="00C735B7">
            <w:pPr>
              <w:tabs>
                <w:tab w:val="left" w:pos="8789"/>
              </w:tabs>
              <w:ind w:right="237"/>
              <w:rPr>
                <w:rFonts w:ascii="Arial" w:hAnsi="Arial" w:cs="Arial"/>
                <w:sz w:val="20"/>
                <w:szCs w:val="20"/>
              </w:rPr>
            </w:pPr>
            <w:r>
              <w:rPr>
                <w:rFonts w:ascii="Arial" w:hAnsi="Arial" w:cs="Arial"/>
                <w:sz w:val="20"/>
                <w:szCs w:val="20"/>
              </w:rPr>
              <w:t xml:space="preserve">2. </w:t>
            </w:r>
            <w:r w:rsidRPr="002A07DF">
              <w:rPr>
                <w:rFonts w:ascii="Arial" w:hAnsi="Arial" w:cs="Arial"/>
                <w:sz w:val="20"/>
                <w:szCs w:val="20"/>
              </w:rPr>
              <w:t xml:space="preserve">Statement of the </w:t>
            </w:r>
            <w:r>
              <w:rPr>
                <w:rFonts w:ascii="Arial" w:hAnsi="Arial" w:cs="Arial"/>
                <w:sz w:val="20"/>
                <w:szCs w:val="20"/>
              </w:rPr>
              <w:t>University</w:t>
            </w:r>
            <w:r w:rsidRPr="002A07DF">
              <w:rPr>
                <w:rFonts w:ascii="Arial" w:hAnsi="Arial" w:cs="Arial"/>
                <w:sz w:val="20"/>
                <w:szCs w:val="20"/>
              </w:rPr>
              <w:t>’s general policy on consulting and engaging with those affected by its procurements</w:t>
            </w:r>
            <w:r>
              <w:rPr>
                <w:rFonts w:ascii="Arial" w:hAnsi="Arial" w:cs="Arial"/>
                <w:sz w:val="20"/>
                <w:szCs w:val="20"/>
              </w:rPr>
              <w:t>.</w:t>
            </w:r>
          </w:p>
          <w:p w14:paraId="7CBACFCD" w14:textId="77777777" w:rsidR="005C70BE" w:rsidRDefault="005C70BE" w:rsidP="00C735B7">
            <w:pPr>
              <w:tabs>
                <w:tab w:val="left" w:pos="8789"/>
              </w:tabs>
              <w:ind w:right="237"/>
              <w:rPr>
                <w:rFonts w:ascii="Arial" w:hAnsi="Arial" w:cs="Arial"/>
                <w:sz w:val="20"/>
                <w:szCs w:val="20"/>
              </w:rPr>
            </w:pPr>
          </w:p>
          <w:p w14:paraId="25C2DF77" w14:textId="77777777" w:rsidR="005C70BE" w:rsidRPr="002A07DF" w:rsidRDefault="005C70BE" w:rsidP="00C735B7">
            <w:pPr>
              <w:tabs>
                <w:tab w:val="left" w:pos="8789"/>
              </w:tabs>
              <w:ind w:right="237"/>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40039E24" w14:textId="77777777" w:rsidR="005C70BE" w:rsidRPr="002A07DF"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For each procurement, the </w:t>
            </w:r>
            <w:r>
              <w:rPr>
                <w:rFonts w:ascii="Arial" w:hAnsi="Arial" w:cs="Arial"/>
                <w:sz w:val="20"/>
                <w:szCs w:val="20"/>
              </w:rPr>
              <w:t>University</w:t>
            </w:r>
            <w:r w:rsidRPr="002A07DF">
              <w:rPr>
                <w:rFonts w:ascii="Arial" w:hAnsi="Arial" w:cs="Arial"/>
                <w:sz w:val="20"/>
                <w:szCs w:val="20"/>
              </w:rPr>
              <w:t xml:space="preserve"> will consider the community affected by the resultant contract and ensure any affected organisations</w:t>
            </w:r>
            <w:r>
              <w:rPr>
                <w:rFonts w:ascii="Arial" w:hAnsi="Arial" w:cs="Arial"/>
                <w:sz w:val="20"/>
                <w:szCs w:val="20"/>
              </w:rPr>
              <w:t xml:space="preserve"> or </w:t>
            </w:r>
            <w:r w:rsidRPr="002A07DF">
              <w:rPr>
                <w:rFonts w:ascii="Arial" w:hAnsi="Arial" w:cs="Arial"/>
                <w:sz w:val="20"/>
                <w:szCs w:val="20"/>
              </w:rPr>
              <w:t>persons are consulted</w:t>
            </w:r>
            <w:r>
              <w:rPr>
                <w:rFonts w:ascii="Arial" w:hAnsi="Arial" w:cs="Arial"/>
                <w:sz w:val="20"/>
                <w:szCs w:val="20"/>
              </w:rPr>
              <w:t xml:space="preserve">. </w:t>
            </w:r>
            <w:r w:rsidRPr="002A07DF">
              <w:rPr>
                <w:rFonts w:ascii="Arial" w:hAnsi="Arial" w:cs="Arial"/>
                <w:sz w:val="20"/>
                <w:szCs w:val="20"/>
              </w:rPr>
              <w:t>Such cons</w:t>
            </w:r>
            <w:r>
              <w:rPr>
                <w:rFonts w:ascii="Arial" w:hAnsi="Arial" w:cs="Arial"/>
                <w:sz w:val="20"/>
                <w:szCs w:val="20"/>
              </w:rPr>
              <w:t xml:space="preserve">ideration </w:t>
            </w:r>
            <w:r w:rsidRPr="002A07DF">
              <w:rPr>
                <w:rFonts w:ascii="Arial" w:hAnsi="Arial" w:cs="Arial"/>
                <w:sz w:val="20"/>
                <w:szCs w:val="20"/>
              </w:rPr>
              <w:t xml:space="preserve">will always be on a scale and </w:t>
            </w:r>
            <w:r>
              <w:rPr>
                <w:rFonts w:ascii="Arial" w:hAnsi="Arial" w:cs="Arial"/>
                <w:sz w:val="20"/>
                <w:szCs w:val="20"/>
              </w:rPr>
              <w:t xml:space="preserve">through an </w:t>
            </w:r>
            <w:r w:rsidRPr="002A07DF">
              <w:rPr>
                <w:rFonts w:ascii="Arial" w:hAnsi="Arial" w:cs="Arial"/>
                <w:sz w:val="20"/>
                <w:szCs w:val="20"/>
              </w:rPr>
              <w:t>approach</w:t>
            </w:r>
            <w:r>
              <w:rPr>
                <w:rFonts w:ascii="Arial" w:hAnsi="Arial" w:cs="Arial"/>
                <w:sz w:val="20"/>
                <w:szCs w:val="20"/>
              </w:rPr>
              <w:t xml:space="preserve"> that is proportionate</w:t>
            </w:r>
            <w:r w:rsidRPr="002A07DF">
              <w:rPr>
                <w:rFonts w:ascii="Arial" w:hAnsi="Arial" w:cs="Arial"/>
                <w:sz w:val="20"/>
                <w:szCs w:val="20"/>
              </w:rPr>
              <w:t xml:space="preserve"> to the procurement in question.</w:t>
            </w:r>
          </w:p>
          <w:p w14:paraId="65D6909C" w14:textId="77777777" w:rsidR="005C70BE" w:rsidRPr="002A07DF" w:rsidRDefault="005C70BE" w:rsidP="00C735B7">
            <w:pPr>
              <w:autoSpaceDE w:val="0"/>
              <w:autoSpaceDN w:val="0"/>
              <w:adjustRightInd w:val="0"/>
              <w:rPr>
                <w:rFonts w:ascii="Arial" w:hAnsi="Arial" w:cs="Arial"/>
                <w:sz w:val="20"/>
                <w:szCs w:val="20"/>
              </w:rPr>
            </w:pPr>
          </w:p>
        </w:tc>
      </w:tr>
      <w:tr w:rsidR="005C70BE" w:rsidRPr="00020CD4" w14:paraId="612BE13D" w14:textId="77777777" w:rsidTr="0068271A">
        <w:tc>
          <w:tcPr>
            <w:tcW w:w="3544" w:type="dxa"/>
            <w:tcBorders>
              <w:top w:val="single" w:sz="4" w:space="0" w:color="auto"/>
              <w:left w:val="single" w:sz="4" w:space="0" w:color="auto"/>
              <w:bottom w:val="single" w:sz="4" w:space="0" w:color="auto"/>
              <w:right w:val="single" w:sz="4" w:space="0" w:color="auto"/>
            </w:tcBorders>
            <w:hideMark/>
          </w:tcPr>
          <w:p w14:paraId="28E87005" w14:textId="77777777" w:rsidR="005C70BE" w:rsidRDefault="005C70BE" w:rsidP="00C735B7">
            <w:pPr>
              <w:tabs>
                <w:tab w:val="left" w:pos="8789"/>
              </w:tabs>
              <w:ind w:right="237"/>
              <w:rPr>
                <w:rFonts w:ascii="Arial" w:hAnsi="Arial" w:cs="Arial"/>
                <w:sz w:val="20"/>
                <w:szCs w:val="20"/>
              </w:rPr>
            </w:pPr>
            <w:r>
              <w:rPr>
                <w:rFonts w:ascii="Arial" w:hAnsi="Arial" w:cs="Arial"/>
                <w:sz w:val="20"/>
                <w:szCs w:val="20"/>
              </w:rPr>
              <w:t xml:space="preserve">3. </w:t>
            </w:r>
            <w:r w:rsidRPr="002A07DF">
              <w:rPr>
                <w:rFonts w:ascii="Arial" w:hAnsi="Arial" w:cs="Arial"/>
                <w:sz w:val="20"/>
                <w:szCs w:val="20"/>
              </w:rPr>
              <w:t xml:space="preserve">Statement of the </w:t>
            </w:r>
            <w:r>
              <w:rPr>
                <w:rFonts w:ascii="Arial" w:hAnsi="Arial" w:cs="Arial"/>
                <w:sz w:val="20"/>
                <w:szCs w:val="20"/>
              </w:rPr>
              <w:t>University</w:t>
            </w:r>
            <w:r w:rsidRPr="002A07DF">
              <w:rPr>
                <w:rFonts w:ascii="Arial" w:hAnsi="Arial" w:cs="Arial"/>
                <w:sz w:val="20"/>
                <w:szCs w:val="20"/>
              </w:rPr>
              <w:t>’s general policy on the payment of a living wage to persons involved in producing, providing, or constructing the subject matter of regulated procurements.</w:t>
            </w:r>
          </w:p>
          <w:p w14:paraId="781E2563" w14:textId="77777777" w:rsidR="005C70BE" w:rsidRPr="002A07DF" w:rsidRDefault="005C70BE" w:rsidP="00C735B7">
            <w:pPr>
              <w:tabs>
                <w:tab w:val="left" w:pos="8789"/>
              </w:tabs>
              <w:ind w:right="237"/>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2BF170AA" w14:textId="77777777" w:rsidR="004747CB"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recognises the value of a well-motivated and dedicated workforce both in its own organisation and in those of its suppliers.</w:t>
            </w:r>
            <w:r>
              <w:rPr>
                <w:rFonts w:ascii="Arial" w:hAnsi="Arial" w:cs="Arial"/>
                <w:sz w:val="20"/>
                <w:szCs w:val="20"/>
              </w:rPr>
              <w:t xml:space="preserve"> It also recognises that the Scottish Government views the Living Wage as a key indicator</w:t>
            </w:r>
            <w:r w:rsidRPr="002A07DF">
              <w:rPr>
                <w:rFonts w:ascii="Arial" w:hAnsi="Arial" w:cs="Arial"/>
                <w:sz w:val="20"/>
                <w:szCs w:val="20"/>
              </w:rPr>
              <w:t xml:space="preserve"> </w:t>
            </w:r>
            <w:r>
              <w:rPr>
                <w:rFonts w:ascii="Arial" w:hAnsi="Arial" w:cs="Arial"/>
                <w:sz w:val="20"/>
                <w:szCs w:val="20"/>
              </w:rPr>
              <w:t xml:space="preserve">of an employer’s commitment to fair workplace practices. </w:t>
            </w:r>
          </w:p>
          <w:p w14:paraId="2D5F9AC2" w14:textId="77777777" w:rsidR="004E6D87" w:rsidRDefault="004E6D87" w:rsidP="00C735B7">
            <w:pPr>
              <w:autoSpaceDE w:val="0"/>
              <w:autoSpaceDN w:val="0"/>
              <w:adjustRightInd w:val="0"/>
              <w:rPr>
                <w:rFonts w:ascii="Arial" w:hAnsi="Arial" w:cs="Arial"/>
                <w:sz w:val="20"/>
                <w:szCs w:val="20"/>
              </w:rPr>
            </w:pPr>
          </w:p>
          <w:p w14:paraId="378D424C" w14:textId="5DD87D45" w:rsidR="005C70BE" w:rsidRDefault="004E6D87" w:rsidP="00C735B7">
            <w:pPr>
              <w:autoSpaceDE w:val="0"/>
              <w:autoSpaceDN w:val="0"/>
              <w:adjustRightInd w:val="0"/>
              <w:rPr>
                <w:rFonts w:ascii="Arial" w:hAnsi="Arial" w:cs="Arial"/>
                <w:sz w:val="20"/>
                <w:szCs w:val="20"/>
              </w:rPr>
            </w:pPr>
            <w:r w:rsidRPr="007D03E1">
              <w:rPr>
                <w:rFonts w:ascii="Arial" w:hAnsi="Arial" w:cs="Arial"/>
                <w:sz w:val="20"/>
                <w:szCs w:val="20"/>
              </w:rPr>
              <w:t>The University is committed to achieving RLW accreditation.</w:t>
            </w:r>
            <w:r>
              <w:rPr>
                <w:rFonts w:ascii="Arial" w:hAnsi="Arial" w:cs="Arial"/>
                <w:sz w:val="20"/>
                <w:szCs w:val="20"/>
              </w:rPr>
              <w:t xml:space="preserve"> </w:t>
            </w:r>
            <w:r w:rsidR="004747CB" w:rsidRPr="004747CB">
              <w:rPr>
                <w:rFonts w:ascii="Arial" w:hAnsi="Arial" w:cs="Arial"/>
                <w:sz w:val="20"/>
                <w:szCs w:val="20"/>
              </w:rPr>
              <w:t>The University has paid RLW as a minimum to all staff since 2015.</w:t>
            </w:r>
            <w:r w:rsidR="00B95C2A">
              <w:t xml:space="preserve"> </w:t>
            </w:r>
            <w:r w:rsidR="00B95C2A" w:rsidRPr="00B95C2A">
              <w:rPr>
                <w:rFonts w:ascii="Arial" w:hAnsi="Arial" w:cs="Arial"/>
                <w:sz w:val="20"/>
                <w:szCs w:val="20"/>
              </w:rPr>
              <w:t>No</w:t>
            </w:r>
            <w:r w:rsidR="00D75E4E">
              <w:rPr>
                <w:rFonts w:ascii="Arial" w:hAnsi="Arial" w:cs="Arial"/>
                <w:sz w:val="20"/>
                <w:szCs w:val="20"/>
              </w:rPr>
              <w:t xml:space="preserve"> </w:t>
            </w:r>
            <w:r w:rsidR="00B95C2A" w:rsidRPr="00B95C2A">
              <w:rPr>
                <w:rFonts w:ascii="Arial" w:hAnsi="Arial" w:cs="Arial"/>
                <w:sz w:val="20"/>
                <w:szCs w:val="20"/>
              </w:rPr>
              <w:t xml:space="preserve">third-party staff </w:t>
            </w:r>
            <w:r w:rsidR="004A5579">
              <w:rPr>
                <w:rFonts w:ascii="Arial" w:hAnsi="Arial" w:cs="Arial"/>
                <w:sz w:val="20"/>
                <w:szCs w:val="20"/>
              </w:rPr>
              <w:t>have been identified as</w:t>
            </w:r>
            <w:r w:rsidR="004F036A">
              <w:rPr>
                <w:rFonts w:ascii="Arial" w:hAnsi="Arial" w:cs="Arial"/>
                <w:sz w:val="20"/>
                <w:szCs w:val="20"/>
              </w:rPr>
              <w:t xml:space="preserve"> </w:t>
            </w:r>
            <w:r w:rsidR="00B95C2A" w:rsidRPr="00B95C2A">
              <w:rPr>
                <w:rFonts w:ascii="Arial" w:hAnsi="Arial" w:cs="Arial"/>
                <w:sz w:val="20"/>
                <w:szCs w:val="20"/>
              </w:rPr>
              <w:t>currently engaged below</w:t>
            </w:r>
            <w:r w:rsidR="00347722">
              <w:rPr>
                <w:rFonts w:ascii="Arial" w:hAnsi="Arial" w:cs="Arial"/>
                <w:sz w:val="20"/>
                <w:szCs w:val="20"/>
              </w:rPr>
              <w:t xml:space="preserve"> RLW.</w:t>
            </w:r>
          </w:p>
          <w:p w14:paraId="3186097C" w14:textId="77777777" w:rsidR="005C70BE" w:rsidRDefault="005C70BE" w:rsidP="00C735B7">
            <w:pPr>
              <w:autoSpaceDE w:val="0"/>
              <w:autoSpaceDN w:val="0"/>
              <w:adjustRightInd w:val="0"/>
              <w:rPr>
                <w:rFonts w:ascii="Arial" w:hAnsi="Arial" w:cs="Arial"/>
                <w:sz w:val="20"/>
                <w:szCs w:val="20"/>
              </w:rPr>
            </w:pPr>
          </w:p>
          <w:p w14:paraId="00EF1DA3" w14:textId="610E755C"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Where relevant and proportionate, the </w:t>
            </w:r>
            <w:r>
              <w:rPr>
                <w:rFonts w:ascii="Arial" w:hAnsi="Arial" w:cs="Arial"/>
                <w:sz w:val="20"/>
                <w:szCs w:val="20"/>
              </w:rPr>
              <w:t>University</w:t>
            </w:r>
            <w:r w:rsidRPr="002A07DF">
              <w:rPr>
                <w:rFonts w:ascii="Arial" w:hAnsi="Arial" w:cs="Arial"/>
                <w:sz w:val="20"/>
                <w:szCs w:val="20"/>
              </w:rPr>
              <w:t xml:space="preserve"> </w:t>
            </w:r>
            <w:r>
              <w:rPr>
                <w:rFonts w:ascii="Arial" w:hAnsi="Arial" w:cs="Arial"/>
                <w:sz w:val="20"/>
                <w:szCs w:val="20"/>
              </w:rPr>
              <w:t xml:space="preserve">will take account of </w:t>
            </w:r>
            <w:r w:rsidRPr="002A07DF">
              <w:rPr>
                <w:rFonts w:ascii="Arial" w:hAnsi="Arial" w:cs="Arial"/>
                <w:sz w:val="20"/>
                <w:szCs w:val="20"/>
              </w:rPr>
              <w:t xml:space="preserve">the fair work practices of suppliers in its procurements, including </w:t>
            </w:r>
            <w:r>
              <w:rPr>
                <w:rFonts w:ascii="Arial" w:hAnsi="Arial" w:cs="Arial"/>
                <w:sz w:val="20"/>
                <w:szCs w:val="20"/>
              </w:rPr>
              <w:t xml:space="preserve">the </w:t>
            </w:r>
            <w:r w:rsidRPr="002A07DF">
              <w:rPr>
                <w:rFonts w:ascii="Arial" w:hAnsi="Arial" w:cs="Arial"/>
                <w:sz w:val="20"/>
                <w:szCs w:val="20"/>
              </w:rPr>
              <w:t>application of the Living Wage.</w:t>
            </w:r>
            <w:r>
              <w:rPr>
                <w:rFonts w:ascii="Arial" w:hAnsi="Arial" w:cs="Arial"/>
                <w:sz w:val="20"/>
                <w:szCs w:val="20"/>
              </w:rPr>
              <w:t xml:space="preserve"> </w:t>
            </w:r>
            <w:r w:rsidRPr="00961147">
              <w:rPr>
                <w:rFonts w:ascii="Arial" w:hAnsi="Arial" w:cs="Arial"/>
                <w:sz w:val="20"/>
                <w:szCs w:val="20"/>
              </w:rPr>
              <w:t xml:space="preserve">‘Fair Work First’ (informed by our </w:t>
            </w:r>
            <w:r w:rsidRPr="00B46C2C">
              <w:rPr>
                <w:rFonts w:ascii="Arial" w:hAnsi="Arial" w:cs="Arial"/>
                <w:sz w:val="20"/>
                <w:szCs w:val="20"/>
              </w:rPr>
              <w:t>Fair Work Statement</w:t>
            </w:r>
            <w:r w:rsidRPr="00961147">
              <w:rPr>
                <w:rFonts w:ascii="Arial" w:hAnsi="Arial" w:cs="Arial"/>
                <w:sz w:val="20"/>
                <w:szCs w:val="20"/>
              </w:rPr>
              <w:t>) is</w:t>
            </w:r>
            <w:r w:rsidRPr="00AA745F">
              <w:rPr>
                <w:rFonts w:ascii="Arial" w:hAnsi="Arial" w:cs="Arial"/>
                <w:sz w:val="20"/>
                <w:szCs w:val="20"/>
              </w:rPr>
              <w:t xml:space="preserve"> incorporated in all relevant procurement processes </w:t>
            </w:r>
            <w:r>
              <w:rPr>
                <w:rFonts w:ascii="Arial" w:hAnsi="Arial" w:cs="Arial"/>
                <w:sz w:val="20"/>
                <w:szCs w:val="20"/>
              </w:rPr>
              <w:t>in line with SPPN 6/2021 - Implementation of Fair Work First in Scottish Public Procurement</w:t>
            </w:r>
            <w:r w:rsidR="004E6D87">
              <w:rPr>
                <w:rFonts w:ascii="Arial" w:hAnsi="Arial" w:cs="Arial"/>
                <w:sz w:val="20"/>
                <w:szCs w:val="20"/>
              </w:rPr>
              <w:t>.</w:t>
            </w:r>
          </w:p>
          <w:p w14:paraId="240CD22A" w14:textId="77777777" w:rsidR="004E6D87" w:rsidRDefault="004E6D87" w:rsidP="00C735B7">
            <w:pPr>
              <w:autoSpaceDE w:val="0"/>
              <w:autoSpaceDN w:val="0"/>
              <w:adjustRightInd w:val="0"/>
              <w:rPr>
                <w:rFonts w:ascii="Arial" w:hAnsi="Arial" w:cs="Arial"/>
                <w:sz w:val="20"/>
                <w:szCs w:val="20"/>
              </w:rPr>
            </w:pPr>
          </w:p>
          <w:p w14:paraId="7050A737" w14:textId="77777777" w:rsidR="005C70BE" w:rsidRPr="002A07DF" w:rsidRDefault="005C70BE" w:rsidP="00C735B7">
            <w:pPr>
              <w:autoSpaceDE w:val="0"/>
              <w:autoSpaceDN w:val="0"/>
              <w:adjustRightInd w:val="0"/>
              <w:rPr>
                <w:rFonts w:ascii="Arial" w:hAnsi="Arial" w:cs="Arial"/>
                <w:sz w:val="20"/>
                <w:szCs w:val="20"/>
              </w:rPr>
            </w:pPr>
          </w:p>
        </w:tc>
      </w:tr>
      <w:tr w:rsidR="005C70BE" w:rsidRPr="00020CD4" w14:paraId="55E9905E" w14:textId="77777777" w:rsidTr="0068271A">
        <w:trPr>
          <w:trHeight w:val="59"/>
        </w:trPr>
        <w:tc>
          <w:tcPr>
            <w:tcW w:w="3544" w:type="dxa"/>
            <w:tcBorders>
              <w:top w:val="single" w:sz="4" w:space="0" w:color="auto"/>
              <w:left w:val="single" w:sz="4" w:space="0" w:color="auto"/>
              <w:bottom w:val="single" w:sz="4" w:space="0" w:color="auto"/>
              <w:right w:val="single" w:sz="4" w:space="0" w:color="auto"/>
            </w:tcBorders>
            <w:hideMark/>
          </w:tcPr>
          <w:p w14:paraId="6B6CDB11" w14:textId="77777777" w:rsidR="005C70BE" w:rsidRDefault="005C70BE" w:rsidP="00C735B7">
            <w:pPr>
              <w:tabs>
                <w:tab w:val="left" w:pos="8789"/>
              </w:tabs>
              <w:ind w:right="237"/>
              <w:rPr>
                <w:rFonts w:ascii="Arial" w:hAnsi="Arial" w:cs="Arial"/>
                <w:sz w:val="20"/>
                <w:szCs w:val="20"/>
              </w:rPr>
            </w:pPr>
            <w:r>
              <w:rPr>
                <w:rFonts w:ascii="Arial" w:hAnsi="Arial" w:cs="Arial"/>
                <w:sz w:val="20"/>
                <w:szCs w:val="20"/>
              </w:rPr>
              <w:lastRenderedPageBreak/>
              <w:t xml:space="preserve">4. </w:t>
            </w:r>
            <w:r w:rsidRPr="002A07DF">
              <w:rPr>
                <w:rFonts w:ascii="Arial" w:hAnsi="Arial" w:cs="Arial"/>
                <w:sz w:val="20"/>
                <w:szCs w:val="20"/>
              </w:rPr>
              <w:t xml:space="preserve">Statement of the </w:t>
            </w:r>
            <w:r>
              <w:rPr>
                <w:rFonts w:ascii="Arial" w:hAnsi="Arial" w:cs="Arial"/>
                <w:sz w:val="20"/>
                <w:szCs w:val="20"/>
              </w:rPr>
              <w:t>University</w:t>
            </w:r>
            <w:r w:rsidRPr="002A07DF">
              <w:rPr>
                <w:rFonts w:ascii="Arial" w:hAnsi="Arial" w:cs="Arial"/>
                <w:sz w:val="20"/>
                <w:szCs w:val="20"/>
              </w:rPr>
              <w:t xml:space="preserve">’s general policy on promoting compliance by contractors and sub-contractors with the Health and Safety at Work </w:t>
            </w:r>
            <w:r>
              <w:rPr>
                <w:rFonts w:ascii="Arial" w:hAnsi="Arial" w:cs="Arial"/>
                <w:sz w:val="20"/>
                <w:szCs w:val="20"/>
              </w:rPr>
              <w:t xml:space="preserve">etc. </w:t>
            </w:r>
            <w:r w:rsidRPr="002A07DF">
              <w:rPr>
                <w:rFonts w:ascii="Arial" w:hAnsi="Arial" w:cs="Arial"/>
                <w:sz w:val="20"/>
                <w:szCs w:val="20"/>
              </w:rPr>
              <w:t>Act 1974 (c.37) and any provision made under that Act.</w:t>
            </w:r>
          </w:p>
          <w:p w14:paraId="4A1D0952" w14:textId="77777777" w:rsidR="005C70BE" w:rsidRPr="002A07DF" w:rsidRDefault="005C70BE" w:rsidP="00C735B7">
            <w:pPr>
              <w:tabs>
                <w:tab w:val="left" w:pos="8789"/>
              </w:tabs>
              <w:ind w:right="237"/>
              <w:rPr>
                <w:rFonts w:ascii="Arial" w:hAnsi="Arial" w:cs="Arial"/>
                <w:sz w:val="20"/>
                <w:szCs w:val="20"/>
              </w:rPr>
            </w:pPr>
          </w:p>
          <w:p w14:paraId="56FB693A" w14:textId="77777777" w:rsidR="005C70BE" w:rsidRPr="002A07DF" w:rsidRDefault="005C70BE" w:rsidP="00C735B7">
            <w:pPr>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0600B921" w14:textId="77777777" w:rsidR="005C70BE" w:rsidRPr="002A07DF"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is committed to contracting only with suppliers that comply with all appropriate and relevant legislation, including Health and Safety legislation. Where appropriate, and on a contract-by-contract basis, the </w:t>
            </w:r>
            <w:r>
              <w:rPr>
                <w:rFonts w:ascii="Arial" w:hAnsi="Arial" w:cs="Arial"/>
                <w:sz w:val="20"/>
                <w:szCs w:val="20"/>
              </w:rPr>
              <w:t xml:space="preserve">University </w:t>
            </w:r>
            <w:r w:rsidRPr="002A07DF">
              <w:rPr>
                <w:rFonts w:ascii="Arial" w:hAnsi="Arial" w:cs="Arial"/>
                <w:sz w:val="20"/>
                <w:szCs w:val="20"/>
              </w:rPr>
              <w:t xml:space="preserve">will assess the legislation applicable to a procurement and take steps to ensure bidders comply with such legislation. </w:t>
            </w:r>
          </w:p>
          <w:p w14:paraId="64CADF68" w14:textId="77777777" w:rsidR="005C70BE" w:rsidRPr="002A07DF" w:rsidRDefault="005C70BE" w:rsidP="00C735B7">
            <w:pPr>
              <w:rPr>
                <w:rFonts w:ascii="Arial" w:hAnsi="Arial" w:cs="Arial"/>
                <w:sz w:val="20"/>
                <w:szCs w:val="20"/>
              </w:rPr>
            </w:pPr>
          </w:p>
        </w:tc>
      </w:tr>
      <w:tr w:rsidR="005C70BE" w:rsidRPr="00020CD4" w14:paraId="6327C73D" w14:textId="77777777" w:rsidTr="0068271A">
        <w:tc>
          <w:tcPr>
            <w:tcW w:w="3544" w:type="dxa"/>
            <w:tcBorders>
              <w:top w:val="single" w:sz="4" w:space="0" w:color="auto"/>
              <w:left w:val="single" w:sz="4" w:space="0" w:color="auto"/>
              <w:bottom w:val="single" w:sz="4" w:space="0" w:color="auto"/>
              <w:right w:val="single" w:sz="4" w:space="0" w:color="auto"/>
            </w:tcBorders>
            <w:hideMark/>
          </w:tcPr>
          <w:p w14:paraId="7C543C16" w14:textId="77777777" w:rsidR="005C70BE" w:rsidRDefault="005C70BE" w:rsidP="00C735B7">
            <w:pPr>
              <w:tabs>
                <w:tab w:val="left" w:pos="8789"/>
              </w:tabs>
              <w:ind w:right="237"/>
              <w:rPr>
                <w:rFonts w:ascii="Arial" w:hAnsi="Arial" w:cs="Arial"/>
                <w:sz w:val="20"/>
                <w:szCs w:val="20"/>
              </w:rPr>
            </w:pPr>
            <w:r>
              <w:rPr>
                <w:rFonts w:ascii="Arial" w:hAnsi="Arial" w:cs="Arial"/>
                <w:sz w:val="20"/>
                <w:szCs w:val="20"/>
              </w:rPr>
              <w:t xml:space="preserve">5. </w:t>
            </w:r>
            <w:r w:rsidRPr="002A07DF">
              <w:rPr>
                <w:rFonts w:ascii="Arial" w:hAnsi="Arial" w:cs="Arial"/>
                <w:sz w:val="20"/>
                <w:szCs w:val="20"/>
              </w:rPr>
              <w:t xml:space="preserve">Statement of the </w:t>
            </w:r>
            <w:r>
              <w:rPr>
                <w:rFonts w:ascii="Arial" w:hAnsi="Arial" w:cs="Arial"/>
                <w:sz w:val="20"/>
                <w:szCs w:val="20"/>
              </w:rPr>
              <w:t>University</w:t>
            </w:r>
            <w:r w:rsidRPr="002A07DF">
              <w:rPr>
                <w:rFonts w:ascii="Arial" w:hAnsi="Arial" w:cs="Arial"/>
                <w:sz w:val="20"/>
                <w:szCs w:val="20"/>
              </w:rPr>
              <w:t>’s general policy on the procurement of fairly and ethically traded goods and services.</w:t>
            </w:r>
          </w:p>
          <w:p w14:paraId="4692254F" w14:textId="77777777" w:rsidR="005C70BE" w:rsidRDefault="005C70BE" w:rsidP="00C735B7">
            <w:pPr>
              <w:tabs>
                <w:tab w:val="left" w:pos="8789"/>
              </w:tabs>
              <w:ind w:right="237"/>
              <w:rPr>
                <w:rFonts w:ascii="Arial" w:hAnsi="Arial" w:cs="Arial"/>
                <w:sz w:val="20"/>
                <w:szCs w:val="20"/>
              </w:rPr>
            </w:pPr>
          </w:p>
          <w:p w14:paraId="6FAE115A" w14:textId="77777777" w:rsidR="005C70BE" w:rsidRPr="002A07DF" w:rsidRDefault="005C70BE" w:rsidP="00C735B7">
            <w:pPr>
              <w:tabs>
                <w:tab w:val="left" w:pos="8789"/>
              </w:tabs>
              <w:ind w:right="237"/>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03DC98BE"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supports the sourcing of goods</w:t>
            </w:r>
            <w:r>
              <w:rPr>
                <w:rFonts w:ascii="Arial" w:hAnsi="Arial" w:cs="Arial"/>
                <w:sz w:val="20"/>
                <w:szCs w:val="20"/>
              </w:rPr>
              <w:t xml:space="preserve"> and services</w:t>
            </w:r>
            <w:r w:rsidRPr="002A07DF">
              <w:rPr>
                <w:rFonts w:ascii="Arial" w:hAnsi="Arial" w:cs="Arial"/>
                <w:sz w:val="20"/>
                <w:szCs w:val="20"/>
              </w:rPr>
              <w:t xml:space="preserve"> that are fairly and ethically traded. Where relevant</w:t>
            </w:r>
            <w:r>
              <w:rPr>
                <w:rFonts w:ascii="Arial" w:hAnsi="Arial" w:cs="Arial"/>
                <w:sz w:val="20"/>
                <w:szCs w:val="20"/>
              </w:rPr>
              <w:t>,</w:t>
            </w:r>
            <w:r w:rsidRPr="002A07DF">
              <w:rPr>
                <w:rFonts w:ascii="Arial" w:hAnsi="Arial" w:cs="Arial"/>
                <w:sz w:val="20"/>
                <w:szCs w:val="20"/>
              </w:rPr>
              <w:t xml:space="preserve"> </w:t>
            </w:r>
            <w:r>
              <w:rPr>
                <w:rFonts w:ascii="Arial" w:hAnsi="Arial" w:cs="Arial"/>
                <w:sz w:val="20"/>
                <w:szCs w:val="20"/>
              </w:rPr>
              <w:t xml:space="preserve">the University </w:t>
            </w:r>
            <w:r w:rsidRPr="002A07DF">
              <w:rPr>
                <w:rFonts w:ascii="Arial" w:hAnsi="Arial" w:cs="Arial"/>
                <w:sz w:val="20"/>
                <w:szCs w:val="20"/>
              </w:rPr>
              <w:t xml:space="preserve">shall make use of appropriate standards and labels in its procurements to take account of fair and ethical trading considerations, consider equivalent offerings from suppliers in its tenders, </w:t>
            </w:r>
            <w:r w:rsidRPr="0049472F">
              <w:rPr>
                <w:rFonts w:ascii="Arial" w:hAnsi="Arial" w:cs="Arial"/>
                <w:sz w:val="20"/>
                <w:szCs w:val="20"/>
              </w:rPr>
              <w:t xml:space="preserve">and </w:t>
            </w:r>
            <w:r>
              <w:rPr>
                <w:rFonts w:ascii="Arial" w:hAnsi="Arial" w:cs="Arial"/>
                <w:sz w:val="20"/>
                <w:szCs w:val="20"/>
              </w:rPr>
              <w:t xml:space="preserve">the </w:t>
            </w:r>
            <w:r w:rsidRPr="0049472F">
              <w:rPr>
                <w:rFonts w:ascii="Arial" w:hAnsi="Arial" w:cs="Arial"/>
                <w:sz w:val="20"/>
                <w:szCs w:val="20"/>
              </w:rPr>
              <w:t xml:space="preserve">use of </w:t>
            </w:r>
            <w:r>
              <w:rPr>
                <w:rFonts w:ascii="Arial" w:hAnsi="Arial" w:cs="Arial"/>
                <w:sz w:val="20"/>
                <w:szCs w:val="20"/>
              </w:rPr>
              <w:t>whole</w:t>
            </w:r>
            <w:r w:rsidRPr="0049472F">
              <w:rPr>
                <w:rFonts w:ascii="Arial" w:hAnsi="Arial" w:cs="Arial"/>
                <w:sz w:val="20"/>
                <w:szCs w:val="20"/>
              </w:rPr>
              <w:t xml:space="preserve"> lifecycle costing</w:t>
            </w:r>
            <w:r w:rsidRPr="002A07DF">
              <w:rPr>
                <w:rFonts w:ascii="Arial" w:hAnsi="Arial" w:cs="Arial"/>
                <w:sz w:val="20"/>
                <w:szCs w:val="20"/>
              </w:rPr>
              <w:t xml:space="preserve">. The </w:t>
            </w:r>
            <w:r>
              <w:rPr>
                <w:rFonts w:ascii="Arial" w:hAnsi="Arial" w:cs="Arial"/>
                <w:sz w:val="20"/>
                <w:szCs w:val="20"/>
              </w:rPr>
              <w:t>University</w:t>
            </w:r>
            <w:r w:rsidRPr="002A07DF">
              <w:rPr>
                <w:rFonts w:ascii="Arial" w:hAnsi="Arial" w:cs="Arial"/>
                <w:sz w:val="20"/>
                <w:szCs w:val="20"/>
              </w:rPr>
              <w:t xml:space="preserve"> will also consider use of contract conditions that provide assurances on fair and ethical supply chains.</w:t>
            </w:r>
            <w:r>
              <w:rPr>
                <w:rFonts w:ascii="Arial" w:hAnsi="Arial" w:cs="Arial"/>
                <w:sz w:val="20"/>
                <w:szCs w:val="20"/>
              </w:rPr>
              <w:t xml:space="preserve"> Procurement Services’ Supply Chain Code of Conduct is embedded in all regulated procurement documentation.</w:t>
            </w:r>
          </w:p>
          <w:p w14:paraId="40DC6BFE" w14:textId="77777777" w:rsidR="005C70BE" w:rsidRPr="002A07DF" w:rsidRDefault="005C70BE" w:rsidP="00C735B7">
            <w:pPr>
              <w:autoSpaceDE w:val="0"/>
              <w:autoSpaceDN w:val="0"/>
              <w:adjustRightInd w:val="0"/>
              <w:rPr>
                <w:rFonts w:ascii="Arial" w:hAnsi="Arial" w:cs="Arial"/>
                <w:sz w:val="20"/>
                <w:szCs w:val="20"/>
              </w:rPr>
            </w:pPr>
          </w:p>
        </w:tc>
      </w:tr>
      <w:tr w:rsidR="005C70BE" w:rsidRPr="00020CD4" w14:paraId="3E59ECB9" w14:textId="77777777" w:rsidTr="0068271A">
        <w:tc>
          <w:tcPr>
            <w:tcW w:w="3544" w:type="dxa"/>
            <w:tcBorders>
              <w:top w:val="single" w:sz="4" w:space="0" w:color="auto"/>
              <w:left w:val="single" w:sz="4" w:space="0" w:color="auto"/>
              <w:bottom w:val="single" w:sz="4" w:space="0" w:color="auto"/>
              <w:right w:val="single" w:sz="4" w:space="0" w:color="auto"/>
            </w:tcBorders>
            <w:hideMark/>
          </w:tcPr>
          <w:p w14:paraId="08135272" w14:textId="77777777" w:rsidR="005C70BE" w:rsidRPr="002A07DF" w:rsidRDefault="005C70BE" w:rsidP="00C735B7">
            <w:pPr>
              <w:tabs>
                <w:tab w:val="left" w:pos="8789"/>
              </w:tabs>
              <w:ind w:right="237"/>
              <w:rPr>
                <w:rFonts w:ascii="Arial" w:hAnsi="Arial" w:cs="Arial"/>
                <w:sz w:val="20"/>
                <w:szCs w:val="20"/>
              </w:rPr>
            </w:pPr>
            <w:r>
              <w:rPr>
                <w:rFonts w:ascii="Arial" w:hAnsi="Arial" w:cs="Arial"/>
                <w:sz w:val="20"/>
                <w:szCs w:val="20"/>
              </w:rPr>
              <w:t xml:space="preserve">6. </w:t>
            </w:r>
            <w:r w:rsidRPr="002A07DF">
              <w:rPr>
                <w:rFonts w:ascii="Arial" w:hAnsi="Arial" w:cs="Arial"/>
                <w:sz w:val="20"/>
                <w:szCs w:val="20"/>
              </w:rPr>
              <w:t xml:space="preserve">Statement of the </w:t>
            </w:r>
            <w:r>
              <w:rPr>
                <w:rFonts w:ascii="Arial" w:hAnsi="Arial" w:cs="Arial"/>
                <w:sz w:val="20"/>
                <w:szCs w:val="20"/>
              </w:rPr>
              <w:t>University</w:t>
            </w:r>
            <w:r w:rsidRPr="002A07DF">
              <w:rPr>
                <w:rFonts w:ascii="Arial" w:hAnsi="Arial" w:cs="Arial"/>
                <w:sz w:val="20"/>
                <w:szCs w:val="20"/>
              </w:rPr>
              <w:t>’s general policy on how it intends its approach to regulated procurements involving the provision of food to:</w:t>
            </w:r>
          </w:p>
          <w:p w14:paraId="684E8660" w14:textId="77777777" w:rsidR="005C70BE" w:rsidRPr="002A07DF" w:rsidRDefault="005C70BE" w:rsidP="00C735B7">
            <w:pPr>
              <w:tabs>
                <w:tab w:val="left" w:pos="8789"/>
              </w:tabs>
              <w:ind w:right="237"/>
              <w:rPr>
                <w:rFonts w:ascii="Arial" w:hAnsi="Arial" w:cs="Arial"/>
                <w:sz w:val="20"/>
                <w:szCs w:val="20"/>
              </w:rPr>
            </w:pPr>
          </w:p>
          <w:p w14:paraId="2785FC19" w14:textId="77777777" w:rsidR="005C70BE" w:rsidRDefault="005C70BE" w:rsidP="005C70BE">
            <w:pPr>
              <w:pStyle w:val="ListParagraph"/>
              <w:numPr>
                <w:ilvl w:val="0"/>
                <w:numId w:val="30"/>
              </w:numPr>
              <w:tabs>
                <w:tab w:val="left" w:pos="8789"/>
              </w:tabs>
              <w:ind w:right="237"/>
              <w:rPr>
                <w:rFonts w:ascii="Arial" w:hAnsi="Arial" w:cs="Arial"/>
                <w:sz w:val="20"/>
                <w:szCs w:val="20"/>
              </w:rPr>
            </w:pPr>
            <w:r w:rsidRPr="002A07DF">
              <w:rPr>
                <w:rFonts w:ascii="Arial" w:hAnsi="Arial" w:cs="Arial"/>
                <w:sz w:val="20"/>
                <w:szCs w:val="20"/>
              </w:rPr>
              <w:t xml:space="preserve">Improve the health, wellbeing, and education of communities in the </w:t>
            </w:r>
            <w:r>
              <w:rPr>
                <w:rFonts w:ascii="Arial" w:hAnsi="Arial" w:cs="Arial"/>
                <w:sz w:val="20"/>
                <w:szCs w:val="20"/>
              </w:rPr>
              <w:t>University</w:t>
            </w:r>
            <w:r w:rsidRPr="002A07DF">
              <w:rPr>
                <w:rFonts w:ascii="Arial" w:hAnsi="Arial" w:cs="Arial"/>
                <w:sz w:val="20"/>
                <w:szCs w:val="20"/>
              </w:rPr>
              <w:t>’s area.</w:t>
            </w:r>
          </w:p>
          <w:p w14:paraId="5A252226" w14:textId="77777777" w:rsidR="005C70BE" w:rsidRDefault="005C70BE" w:rsidP="005C70BE">
            <w:pPr>
              <w:pStyle w:val="ListParagraph"/>
              <w:numPr>
                <w:ilvl w:val="0"/>
                <w:numId w:val="30"/>
              </w:numPr>
              <w:tabs>
                <w:tab w:val="left" w:pos="8789"/>
              </w:tabs>
              <w:ind w:right="237"/>
              <w:rPr>
                <w:rFonts w:ascii="Arial" w:hAnsi="Arial" w:cs="Arial"/>
                <w:sz w:val="20"/>
                <w:szCs w:val="20"/>
              </w:rPr>
            </w:pPr>
            <w:r w:rsidRPr="002A07DF">
              <w:rPr>
                <w:rFonts w:ascii="Arial" w:hAnsi="Arial" w:cs="Arial"/>
                <w:sz w:val="20"/>
                <w:szCs w:val="20"/>
              </w:rPr>
              <w:t>Promote the highest standards of animal welfare.</w:t>
            </w:r>
          </w:p>
          <w:p w14:paraId="5D9BE831" w14:textId="77777777" w:rsidR="005C70BE" w:rsidRPr="002A07DF" w:rsidRDefault="005C70BE" w:rsidP="00C735B7">
            <w:pPr>
              <w:pStyle w:val="ListParagraph"/>
              <w:tabs>
                <w:tab w:val="left" w:pos="8789"/>
              </w:tabs>
              <w:ind w:left="360" w:right="237"/>
              <w:rPr>
                <w:rFonts w:ascii="Arial" w:hAnsi="Arial" w:cs="Arial"/>
                <w:sz w:val="20"/>
                <w:szCs w:val="20"/>
              </w:rPr>
            </w:pPr>
          </w:p>
          <w:p w14:paraId="41277837" w14:textId="77777777" w:rsidR="005C70BE" w:rsidRPr="002A07DF" w:rsidRDefault="005C70BE" w:rsidP="00C735B7">
            <w:pPr>
              <w:pStyle w:val="ListParagraph"/>
              <w:tabs>
                <w:tab w:val="left" w:pos="8789"/>
              </w:tabs>
              <w:ind w:left="360" w:right="237"/>
              <w:rPr>
                <w:rFonts w:ascii="Arial" w:hAnsi="Arial" w:cs="Arial"/>
                <w:sz w:val="20"/>
                <w:szCs w:val="20"/>
              </w:rPr>
            </w:pPr>
          </w:p>
        </w:tc>
        <w:tc>
          <w:tcPr>
            <w:tcW w:w="11057" w:type="dxa"/>
            <w:tcBorders>
              <w:top w:val="single" w:sz="6" w:space="0" w:color="auto"/>
              <w:left w:val="single" w:sz="4" w:space="0" w:color="auto"/>
              <w:bottom w:val="single" w:sz="4" w:space="0" w:color="auto"/>
              <w:right w:val="single" w:sz="4" w:space="0" w:color="auto"/>
            </w:tcBorders>
          </w:tcPr>
          <w:p w14:paraId="223BBCB6" w14:textId="77777777" w:rsidR="005C70BE" w:rsidRDefault="005C70BE" w:rsidP="00C735B7">
            <w:pPr>
              <w:rPr>
                <w:rFonts w:ascii="Arial" w:hAnsi="Arial" w:cs="Arial"/>
                <w:sz w:val="20"/>
                <w:szCs w:val="20"/>
              </w:rPr>
            </w:pPr>
            <w:r w:rsidRPr="00A57FBE">
              <w:rPr>
                <w:rFonts w:ascii="Arial" w:hAnsi="Arial" w:cs="Arial"/>
                <w:sz w:val="20"/>
                <w:szCs w:val="20"/>
              </w:rPr>
              <w:t xml:space="preserve">The University will adhere to supply a healthy, fresh, varied, and sustainably food and drink choice that continues to be affordable and good quality. </w:t>
            </w:r>
          </w:p>
          <w:p w14:paraId="68C346B7" w14:textId="77777777" w:rsidR="005C70BE" w:rsidRPr="00A57FBE" w:rsidRDefault="005C70BE" w:rsidP="00C735B7">
            <w:pPr>
              <w:rPr>
                <w:rFonts w:ascii="Arial" w:hAnsi="Arial" w:cs="Arial"/>
                <w:sz w:val="20"/>
                <w:szCs w:val="20"/>
              </w:rPr>
            </w:pPr>
          </w:p>
          <w:p w14:paraId="267CC7F4" w14:textId="77777777" w:rsidR="005C70BE" w:rsidRPr="00A57FBE" w:rsidRDefault="005C70BE" w:rsidP="00C735B7">
            <w:pPr>
              <w:rPr>
                <w:rFonts w:ascii="Arial" w:hAnsi="Arial" w:cs="Arial"/>
                <w:sz w:val="20"/>
                <w:szCs w:val="20"/>
              </w:rPr>
            </w:pPr>
            <w:r w:rsidRPr="00A57FBE">
              <w:rPr>
                <w:rFonts w:ascii="Arial" w:hAnsi="Arial" w:cs="Arial"/>
                <w:sz w:val="20"/>
                <w:szCs w:val="20"/>
              </w:rPr>
              <w:t>The importance to deliver well-balanced options that are there to support health and wellbeing is paramount within our learning and teaching community. All our produce is regularly monitored and certified to protect animal welfare and local crop suppliers.</w:t>
            </w:r>
          </w:p>
          <w:p w14:paraId="1C0F9D94" w14:textId="77777777" w:rsidR="005C70BE" w:rsidRPr="00A57FBE" w:rsidRDefault="005C70BE" w:rsidP="00C735B7">
            <w:pPr>
              <w:rPr>
                <w:rFonts w:ascii="Arial" w:hAnsi="Arial" w:cs="Arial"/>
                <w:sz w:val="20"/>
                <w:szCs w:val="20"/>
              </w:rPr>
            </w:pPr>
          </w:p>
          <w:p w14:paraId="1E1D0A9D" w14:textId="41A83B6C" w:rsidR="005C70BE" w:rsidRPr="00A57FBE" w:rsidRDefault="005C70BE" w:rsidP="00C735B7">
            <w:pPr>
              <w:rPr>
                <w:rFonts w:ascii="Arial" w:hAnsi="Arial" w:cs="Arial"/>
                <w:sz w:val="20"/>
                <w:szCs w:val="20"/>
              </w:rPr>
            </w:pPr>
            <w:r w:rsidRPr="00A57FBE">
              <w:rPr>
                <w:rFonts w:ascii="Arial" w:hAnsi="Arial" w:cs="Arial"/>
                <w:sz w:val="20"/>
                <w:szCs w:val="20"/>
              </w:rPr>
              <w:t xml:space="preserve">The University’s catering team offers a wide range of nutritious and delicious foods that are available seven days a week to all our students, </w:t>
            </w:r>
            <w:r w:rsidR="000276D4" w:rsidRPr="00A57FBE">
              <w:rPr>
                <w:rFonts w:ascii="Arial" w:hAnsi="Arial" w:cs="Arial"/>
                <w:sz w:val="20"/>
                <w:szCs w:val="20"/>
              </w:rPr>
              <w:t>staff,</w:t>
            </w:r>
            <w:r w:rsidRPr="00A57FBE">
              <w:rPr>
                <w:rFonts w:ascii="Arial" w:hAnsi="Arial" w:cs="Arial"/>
                <w:sz w:val="20"/>
                <w:szCs w:val="20"/>
              </w:rPr>
              <w:t xml:space="preserve"> and </w:t>
            </w:r>
            <w:r w:rsidR="00104FC9" w:rsidRPr="00A57FBE">
              <w:rPr>
                <w:rFonts w:ascii="Arial" w:hAnsi="Arial" w:cs="Arial"/>
                <w:sz w:val="20"/>
                <w:szCs w:val="20"/>
              </w:rPr>
              <w:t>guests.</w:t>
            </w:r>
            <w:r w:rsidRPr="00A57FBE">
              <w:rPr>
                <w:rFonts w:ascii="Arial" w:hAnsi="Arial" w:cs="Arial"/>
                <w:sz w:val="20"/>
                <w:szCs w:val="20"/>
              </w:rPr>
              <w:t xml:space="preserve"> </w:t>
            </w:r>
          </w:p>
          <w:p w14:paraId="5B2CE653" w14:textId="77777777" w:rsidR="005C70BE" w:rsidRPr="00A57FBE" w:rsidRDefault="005C70BE" w:rsidP="00C735B7">
            <w:pPr>
              <w:rPr>
                <w:rFonts w:ascii="Arial" w:hAnsi="Arial" w:cs="Arial"/>
                <w:sz w:val="20"/>
                <w:szCs w:val="20"/>
              </w:rPr>
            </w:pPr>
            <w:r w:rsidRPr="00A57FBE">
              <w:rPr>
                <w:rFonts w:ascii="Arial" w:hAnsi="Arial" w:cs="Arial"/>
                <w:sz w:val="20"/>
                <w:szCs w:val="20"/>
              </w:rPr>
              <w:t xml:space="preserve">Through listening to our customers, we change and adapt frequently to support the needs of our international community. </w:t>
            </w:r>
          </w:p>
          <w:p w14:paraId="648CEE51" w14:textId="77777777" w:rsidR="005C70BE" w:rsidRDefault="005C70BE" w:rsidP="00C735B7">
            <w:pPr>
              <w:autoSpaceDE w:val="0"/>
              <w:autoSpaceDN w:val="0"/>
              <w:adjustRightInd w:val="0"/>
              <w:rPr>
                <w:rFonts w:ascii="Arial" w:hAnsi="Arial" w:cs="Arial"/>
                <w:color w:val="000000"/>
                <w:sz w:val="20"/>
                <w:szCs w:val="20"/>
              </w:rPr>
            </w:pPr>
          </w:p>
          <w:p w14:paraId="0D9F9669" w14:textId="77777777" w:rsidR="005C70BE" w:rsidRPr="002A07DF" w:rsidRDefault="005C70BE" w:rsidP="00C735B7">
            <w:pPr>
              <w:autoSpaceDE w:val="0"/>
              <w:autoSpaceDN w:val="0"/>
              <w:adjustRightInd w:val="0"/>
              <w:rPr>
                <w:rFonts w:ascii="Arial" w:hAnsi="Arial" w:cs="Arial"/>
                <w:sz w:val="20"/>
                <w:szCs w:val="20"/>
              </w:rPr>
            </w:pPr>
            <w:r>
              <w:rPr>
                <w:rFonts w:ascii="Oxygen-Regular" w:hAnsi="Oxygen-Regular"/>
                <w:color w:val="515C65"/>
                <w:sz w:val="30"/>
                <w:szCs w:val="30"/>
                <w:shd w:val="clear" w:color="auto" w:fill="FCF7EE"/>
              </w:rPr>
              <w:t> </w:t>
            </w:r>
          </w:p>
        </w:tc>
      </w:tr>
      <w:tr w:rsidR="005C70BE" w:rsidRPr="00020CD4" w14:paraId="318604FA" w14:textId="77777777" w:rsidTr="0068271A">
        <w:tc>
          <w:tcPr>
            <w:tcW w:w="3544" w:type="dxa"/>
            <w:tcBorders>
              <w:top w:val="single" w:sz="4" w:space="0" w:color="auto"/>
              <w:left w:val="single" w:sz="4" w:space="0" w:color="auto"/>
              <w:bottom w:val="single" w:sz="4" w:space="0" w:color="auto"/>
              <w:right w:val="single" w:sz="4" w:space="0" w:color="auto"/>
            </w:tcBorders>
            <w:hideMark/>
          </w:tcPr>
          <w:p w14:paraId="1ADB3FFD" w14:textId="77777777" w:rsidR="005C70BE" w:rsidRPr="002A07DF" w:rsidRDefault="005C70BE" w:rsidP="00C735B7">
            <w:pPr>
              <w:tabs>
                <w:tab w:val="left" w:pos="8789"/>
              </w:tabs>
              <w:ind w:right="237"/>
              <w:rPr>
                <w:rFonts w:ascii="Arial" w:hAnsi="Arial" w:cs="Arial"/>
                <w:sz w:val="20"/>
                <w:szCs w:val="20"/>
              </w:rPr>
            </w:pPr>
            <w:r>
              <w:rPr>
                <w:rFonts w:ascii="Arial" w:hAnsi="Arial" w:cs="Arial"/>
                <w:sz w:val="20"/>
                <w:szCs w:val="20"/>
              </w:rPr>
              <w:t xml:space="preserve">7. </w:t>
            </w: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must set out how it intends to ensure that, as far as is reasonably practicable, the following payments are made no later than 30 days after the invoice (or similar claim) relating to the payment is presented:</w:t>
            </w:r>
          </w:p>
          <w:p w14:paraId="68328B06" w14:textId="77777777" w:rsidR="005C70BE" w:rsidRPr="002A07DF" w:rsidRDefault="005C70BE" w:rsidP="00C735B7">
            <w:pPr>
              <w:tabs>
                <w:tab w:val="left" w:pos="8789"/>
              </w:tabs>
              <w:ind w:right="237"/>
              <w:rPr>
                <w:rFonts w:ascii="Arial" w:hAnsi="Arial" w:cs="Arial"/>
                <w:sz w:val="20"/>
                <w:szCs w:val="20"/>
              </w:rPr>
            </w:pPr>
          </w:p>
          <w:p w14:paraId="760C5545" w14:textId="77777777" w:rsidR="005C70BE" w:rsidRPr="002A07DF" w:rsidRDefault="005C70BE" w:rsidP="005C70BE">
            <w:pPr>
              <w:pStyle w:val="ListParagraph"/>
              <w:numPr>
                <w:ilvl w:val="0"/>
                <w:numId w:val="31"/>
              </w:numPr>
              <w:tabs>
                <w:tab w:val="left" w:pos="8789"/>
              </w:tabs>
              <w:ind w:right="237"/>
              <w:rPr>
                <w:rFonts w:ascii="Arial" w:hAnsi="Arial" w:cs="Arial"/>
                <w:sz w:val="20"/>
                <w:szCs w:val="20"/>
              </w:rPr>
            </w:pPr>
            <w:r w:rsidRPr="002A07DF">
              <w:rPr>
                <w:rFonts w:ascii="Arial" w:hAnsi="Arial" w:cs="Arial"/>
                <w:sz w:val="20"/>
                <w:szCs w:val="20"/>
              </w:rPr>
              <w:t xml:space="preserve">Payments due by the </w:t>
            </w:r>
            <w:r>
              <w:rPr>
                <w:rFonts w:ascii="Arial" w:hAnsi="Arial" w:cs="Arial"/>
                <w:sz w:val="20"/>
                <w:szCs w:val="20"/>
              </w:rPr>
              <w:t>University</w:t>
            </w:r>
            <w:r w:rsidRPr="002A07DF">
              <w:rPr>
                <w:rFonts w:ascii="Arial" w:hAnsi="Arial" w:cs="Arial"/>
                <w:sz w:val="20"/>
                <w:szCs w:val="20"/>
              </w:rPr>
              <w:t xml:space="preserve"> to a contractor.</w:t>
            </w:r>
          </w:p>
          <w:p w14:paraId="52302E14" w14:textId="77777777" w:rsidR="005C70BE" w:rsidRPr="002A07DF" w:rsidRDefault="005C70BE" w:rsidP="005C70BE">
            <w:pPr>
              <w:pStyle w:val="ListParagraph"/>
              <w:numPr>
                <w:ilvl w:val="0"/>
                <w:numId w:val="31"/>
              </w:numPr>
              <w:tabs>
                <w:tab w:val="left" w:pos="8789"/>
              </w:tabs>
              <w:ind w:right="237"/>
              <w:rPr>
                <w:rFonts w:ascii="Arial" w:hAnsi="Arial" w:cs="Arial"/>
                <w:sz w:val="20"/>
                <w:szCs w:val="20"/>
              </w:rPr>
            </w:pPr>
            <w:r w:rsidRPr="002A07DF">
              <w:rPr>
                <w:rFonts w:ascii="Arial" w:hAnsi="Arial" w:cs="Arial"/>
                <w:sz w:val="20"/>
                <w:szCs w:val="20"/>
              </w:rPr>
              <w:t>Payments due by a contractor to a sub-contractor.</w:t>
            </w:r>
          </w:p>
          <w:p w14:paraId="1D649267" w14:textId="77777777" w:rsidR="005C70BE" w:rsidRDefault="005C70BE" w:rsidP="005C70BE">
            <w:pPr>
              <w:pStyle w:val="ListParagraph"/>
              <w:numPr>
                <w:ilvl w:val="0"/>
                <w:numId w:val="31"/>
              </w:numPr>
              <w:tabs>
                <w:tab w:val="left" w:pos="8789"/>
              </w:tabs>
              <w:ind w:right="237"/>
              <w:rPr>
                <w:rFonts w:ascii="Arial" w:hAnsi="Arial" w:cs="Arial"/>
                <w:sz w:val="20"/>
                <w:szCs w:val="20"/>
              </w:rPr>
            </w:pPr>
            <w:r w:rsidRPr="002A07DF">
              <w:rPr>
                <w:rFonts w:ascii="Arial" w:hAnsi="Arial" w:cs="Arial"/>
                <w:sz w:val="20"/>
                <w:szCs w:val="20"/>
              </w:rPr>
              <w:lastRenderedPageBreak/>
              <w:t>Payments due by a sub-contractor to a sub-contractor.</w:t>
            </w:r>
          </w:p>
          <w:p w14:paraId="36514ACA" w14:textId="77777777" w:rsidR="005C70BE" w:rsidRPr="002A07DF" w:rsidRDefault="005C70BE" w:rsidP="00C735B7">
            <w:pPr>
              <w:pStyle w:val="ListParagraph"/>
              <w:tabs>
                <w:tab w:val="left" w:pos="8789"/>
              </w:tabs>
              <w:ind w:left="360" w:right="237"/>
              <w:rPr>
                <w:rFonts w:ascii="Arial" w:hAnsi="Arial" w:cs="Arial"/>
                <w:sz w:val="20"/>
                <w:szCs w:val="20"/>
              </w:rPr>
            </w:pPr>
          </w:p>
          <w:p w14:paraId="67AF0B43" w14:textId="77777777" w:rsidR="005C70BE" w:rsidRPr="002A07DF" w:rsidRDefault="005C70BE" w:rsidP="00C735B7">
            <w:pPr>
              <w:pStyle w:val="ListParagraph"/>
              <w:tabs>
                <w:tab w:val="left" w:pos="8789"/>
              </w:tabs>
              <w:ind w:left="360" w:right="237"/>
              <w:rPr>
                <w:rFonts w:ascii="Arial" w:hAnsi="Arial" w:cs="Arial"/>
                <w:sz w:val="20"/>
                <w:szCs w:val="20"/>
              </w:rPr>
            </w:pPr>
          </w:p>
        </w:tc>
        <w:tc>
          <w:tcPr>
            <w:tcW w:w="11057" w:type="dxa"/>
            <w:tcBorders>
              <w:top w:val="single" w:sz="6" w:space="0" w:color="auto"/>
              <w:left w:val="single" w:sz="4" w:space="0" w:color="auto"/>
              <w:bottom w:val="single" w:sz="4" w:space="0" w:color="auto"/>
              <w:right w:val="single" w:sz="4" w:space="0" w:color="auto"/>
            </w:tcBorders>
          </w:tcPr>
          <w:p w14:paraId="414FE80D" w14:textId="77777777" w:rsidR="005C70BE" w:rsidRPr="002A07DF" w:rsidRDefault="005C70BE" w:rsidP="00C735B7">
            <w:pPr>
              <w:autoSpaceDE w:val="0"/>
              <w:autoSpaceDN w:val="0"/>
              <w:adjustRightInd w:val="0"/>
              <w:rPr>
                <w:rFonts w:ascii="Arial" w:hAnsi="Arial" w:cs="Arial"/>
                <w:sz w:val="20"/>
                <w:szCs w:val="20"/>
              </w:rPr>
            </w:pPr>
            <w:r w:rsidRPr="002A07DF">
              <w:rPr>
                <w:rFonts w:ascii="Arial" w:hAnsi="Arial" w:cs="Arial"/>
                <w:sz w:val="20"/>
                <w:szCs w:val="20"/>
              </w:rPr>
              <w:lastRenderedPageBreak/>
              <w:t xml:space="preserve">The </w:t>
            </w:r>
            <w:r>
              <w:rPr>
                <w:rFonts w:ascii="Arial" w:hAnsi="Arial" w:cs="Arial"/>
                <w:sz w:val="20"/>
                <w:szCs w:val="20"/>
              </w:rPr>
              <w:t xml:space="preserve">University </w:t>
            </w:r>
            <w:r w:rsidRPr="002A07DF">
              <w:rPr>
                <w:rFonts w:ascii="Arial" w:hAnsi="Arial" w:cs="Arial"/>
                <w:sz w:val="20"/>
                <w:szCs w:val="20"/>
              </w:rPr>
              <w:t>complies with the Late Payment legislation</w:t>
            </w:r>
            <w:r>
              <w:rPr>
                <w:rFonts w:ascii="Arial" w:hAnsi="Arial" w:cs="Arial"/>
                <w:sz w:val="20"/>
                <w:szCs w:val="20"/>
              </w:rPr>
              <w:t>.</w:t>
            </w:r>
          </w:p>
        </w:tc>
      </w:tr>
      <w:tr w:rsidR="005C70BE" w:rsidRPr="00020CD4" w14:paraId="46BA9621" w14:textId="77777777" w:rsidTr="0068271A">
        <w:trPr>
          <w:trHeight w:val="6155"/>
        </w:trPr>
        <w:tc>
          <w:tcPr>
            <w:tcW w:w="3544" w:type="dxa"/>
            <w:tcBorders>
              <w:top w:val="single" w:sz="4" w:space="0" w:color="auto"/>
              <w:left w:val="single" w:sz="4" w:space="0" w:color="auto"/>
              <w:bottom w:val="single" w:sz="4" w:space="0" w:color="auto"/>
              <w:right w:val="single" w:sz="4" w:space="0" w:color="auto"/>
            </w:tcBorders>
          </w:tcPr>
          <w:p w14:paraId="7D79C4E1" w14:textId="77777777" w:rsidR="005C70BE" w:rsidRPr="002A07DF" w:rsidRDefault="005C70BE" w:rsidP="00C735B7">
            <w:pPr>
              <w:tabs>
                <w:tab w:val="left" w:pos="8789"/>
              </w:tabs>
              <w:ind w:right="237"/>
              <w:rPr>
                <w:rFonts w:ascii="Arial" w:hAnsi="Arial" w:cs="Arial"/>
                <w:sz w:val="20"/>
                <w:szCs w:val="20"/>
              </w:rPr>
            </w:pPr>
            <w:r>
              <w:rPr>
                <w:rFonts w:ascii="Arial" w:hAnsi="Arial" w:cs="Arial"/>
                <w:sz w:val="20"/>
                <w:szCs w:val="20"/>
              </w:rPr>
              <w:t xml:space="preserve">8. </w:t>
            </w: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must set out how it intends to ensure that its regulated procurements will be conducted in</w:t>
            </w:r>
            <w:r>
              <w:rPr>
                <w:rFonts w:ascii="Arial" w:hAnsi="Arial" w:cs="Arial"/>
                <w:sz w:val="20"/>
                <w:szCs w:val="20"/>
              </w:rPr>
              <w:t xml:space="preserve"> </w:t>
            </w:r>
            <w:r w:rsidRPr="002A07DF">
              <w:rPr>
                <w:rFonts w:ascii="Arial" w:hAnsi="Arial" w:cs="Arial"/>
                <w:sz w:val="20"/>
                <w:szCs w:val="20"/>
              </w:rPr>
              <w:t xml:space="preserve">compliance with the </w:t>
            </w:r>
            <w:r w:rsidRPr="00847073">
              <w:rPr>
                <w:rFonts w:ascii="Arial" w:hAnsi="Arial" w:cs="Arial"/>
                <w:sz w:val="20"/>
                <w:szCs w:val="20"/>
              </w:rPr>
              <w:t>sustainable procurement duty</w:t>
            </w:r>
            <w:r w:rsidRPr="007E7E4F">
              <w:rPr>
                <w:rFonts w:ascii="Arial" w:hAnsi="Arial" w:cs="Arial"/>
                <w:color w:val="C00000"/>
                <w:sz w:val="20"/>
                <w:szCs w:val="20"/>
              </w:rPr>
              <w:t>.</w:t>
            </w:r>
          </w:p>
          <w:p w14:paraId="4382F8AE" w14:textId="77777777" w:rsidR="005C70BE" w:rsidRDefault="005C70BE" w:rsidP="00C735B7">
            <w:pPr>
              <w:rPr>
                <w:rFonts w:ascii="Arial" w:hAnsi="Arial" w:cs="Arial"/>
                <w:sz w:val="20"/>
                <w:szCs w:val="20"/>
              </w:rPr>
            </w:pPr>
          </w:p>
          <w:p w14:paraId="128AF851" w14:textId="77777777" w:rsidR="005C70BE" w:rsidRDefault="005C70BE" w:rsidP="00C735B7">
            <w:pPr>
              <w:rPr>
                <w:rFonts w:ascii="Arial" w:hAnsi="Arial" w:cs="Arial"/>
                <w:sz w:val="20"/>
                <w:szCs w:val="20"/>
              </w:rPr>
            </w:pPr>
          </w:p>
          <w:p w14:paraId="7864EB60" w14:textId="77777777" w:rsidR="005C70BE" w:rsidRDefault="005C70BE" w:rsidP="00C735B7">
            <w:pPr>
              <w:rPr>
                <w:rFonts w:ascii="Arial" w:hAnsi="Arial" w:cs="Arial"/>
                <w:sz w:val="20"/>
                <w:szCs w:val="20"/>
              </w:rPr>
            </w:pPr>
          </w:p>
          <w:p w14:paraId="52A6CBAB" w14:textId="77777777" w:rsidR="005C70BE" w:rsidRDefault="005C70BE" w:rsidP="00C735B7">
            <w:pPr>
              <w:rPr>
                <w:rFonts w:ascii="Arial" w:hAnsi="Arial" w:cs="Arial"/>
                <w:sz w:val="20"/>
                <w:szCs w:val="20"/>
              </w:rPr>
            </w:pPr>
          </w:p>
          <w:p w14:paraId="63E03A75" w14:textId="77777777" w:rsidR="005C70BE" w:rsidRDefault="005C70BE" w:rsidP="00C735B7">
            <w:pPr>
              <w:rPr>
                <w:rFonts w:ascii="Arial" w:hAnsi="Arial" w:cs="Arial"/>
                <w:sz w:val="20"/>
                <w:szCs w:val="20"/>
              </w:rPr>
            </w:pPr>
          </w:p>
          <w:p w14:paraId="2C2F8474" w14:textId="77777777" w:rsidR="005C70BE" w:rsidRDefault="005C70BE" w:rsidP="00C735B7">
            <w:pPr>
              <w:rPr>
                <w:rFonts w:ascii="Arial" w:hAnsi="Arial" w:cs="Arial"/>
                <w:sz w:val="20"/>
                <w:szCs w:val="20"/>
              </w:rPr>
            </w:pPr>
          </w:p>
          <w:p w14:paraId="35F929D6" w14:textId="77777777" w:rsidR="005C70BE" w:rsidRDefault="005C70BE" w:rsidP="00C735B7">
            <w:pPr>
              <w:rPr>
                <w:rFonts w:ascii="Arial" w:hAnsi="Arial" w:cs="Arial"/>
                <w:sz w:val="20"/>
                <w:szCs w:val="20"/>
              </w:rPr>
            </w:pPr>
          </w:p>
          <w:p w14:paraId="32C6CC76" w14:textId="77777777" w:rsidR="005C70BE" w:rsidRDefault="005C70BE" w:rsidP="00C735B7">
            <w:pPr>
              <w:rPr>
                <w:rFonts w:ascii="Arial" w:hAnsi="Arial" w:cs="Arial"/>
                <w:sz w:val="20"/>
                <w:szCs w:val="20"/>
              </w:rPr>
            </w:pPr>
          </w:p>
          <w:p w14:paraId="0F9E9CEB" w14:textId="77777777" w:rsidR="005C70BE" w:rsidRDefault="005C70BE" w:rsidP="00C735B7">
            <w:pPr>
              <w:rPr>
                <w:rFonts w:ascii="Arial" w:hAnsi="Arial" w:cs="Arial"/>
                <w:sz w:val="20"/>
                <w:szCs w:val="20"/>
              </w:rPr>
            </w:pPr>
          </w:p>
          <w:p w14:paraId="52F692E0" w14:textId="77777777" w:rsidR="005C70BE" w:rsidRDefault="005C70BE" w:rsidP="00C735B7">
            <w:pPr>
              <w:rPr>
                <w:rFonts w:ascii="Arial" w:hAnsi="Arial" w:cs="Arial"/>
                <w:sz w:val="20"/>
                <w:szCs w:val="20"/>
              </w:rPr>
            </w:pPr>
          </w:p>
          <w:p w14:paraId="586D7B5B" w14:textId="77777777" w:rsidR="005C70BE" w:rsidRDefault="005C70BE" w:rsidP="00C735B7">
            <w:pPr>
              <w:rPr>
                <w:rFonts w:ascii="Arial" w:hAnsi="Arial" w:cs="Arial"/>
                <w:sz w:val="20"/>
                <w:szCs w:val="20"/>
              </w:rPr>
            </w:pPr>
          </w:p>
          <w:p w14:paraId="7B22460B" w14:textId="77777777" w:rsidR="005C70BE" w:rsidRDefault="005C70BE" w:rsidP="00C735B7">
            <w:pPr>
              <w:rPr>
                <w:rFonts w:ascii="Arial" w:hAnsi="Arial" w:cs="Arial"/>
                <w:sz w:val="20"/>
                <w:szCs w:val="20"/>
              </w:rPr>
            </w:pPr>
          </w:p>
          <w:p w14:paraId="6CE61B17" w14:textId="77777777" w:rsidR="005C70BE" w:rsidRDefault="005C70BE" w:rsidP="00C735B7">
            <w:pPr>
              <w:rPr>
                <w:rFonts w:ascii="Arial" w:hAnsi="Arial" w:cs="Arial"/>
                <w:sz w:val="20"/>
                <w:szCs w:val="20"/>
              </w:rPr>
            </w:pPr>
          </w:p>
          <w:p w14:paraId="52AA2E60" w14:textId="77777777" w:rsidR="005C70BE" w:rsidRDefault="005C70BE" w:rsidP="00C735B7">
            <w:pPr>
              <w:rPr>
                <w:rFonts w:ascii="Arial" w:hAnsi="Arial" w:cs="Arial"/>
                <w:sz w:val="20"/>
                <w:szCs w:val="20"/>
              </w:rPr>
            </w:pPr>
          </w:p>
          <w:p w14:paraId="65C1FDCD" w14:textId="77777777" w:rsidR="005C70BE" w:rsidRDefault="005C70BE" w:rsidP="00C735B7">
            <w:pPr>
              <w:rPr>
                <w:rFonts w:ascii="Arial" w:hAnsi="Arial" w:cs="Arial"/>
                <w:sz w:val="20"/>
                <w:szCs w:val="20"/>
              </w:rPr>
            </w:pPr>
          </w:p>
          <w:p w14:paraId="5E329503" w14:textId="77777777" w:rsidR="005C70BE" w:rsidRDefault="005C70BE" w:rsidP="00C735B7">
            <w:pPr>
              <w:rPr>
                <w:rFonts w:ascii="Arial" w:hAnsi="Arial" w:cs="Arial"/>
                <w:sz w:val="20"/>
                <w:szCs w:val="20"/>
              </w:rPr>
            </w:pPr>
          </w:p>
          <w:p w14:paraId="558B7160" w14:textId="77777777" w:rsidR="005C70BE" w:rsidRPr="002A07DF" w:rsidRDefault="005C70BE" w:rsidP="00C735B7">
            <w:pPr>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61894F2F"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undertake</w:t>
            </w:r>
            <w:r>
              <w:rPr>
                <w:rFonts w:ascii="Arial" w:hAnsi="Arial" w:cs="Arial"/>
                <w:sz w:val="20"/>
                <w:szCs w:val="20"/>
              </w:rPr>
              <w:t>s</w:t>
            </w:r>
            <w:r w:rsidRPr="002A07DF">
              <w:rPr>
                <w:rFonts w:ascii="Arial" w:hAnsi="Arial" w:cs="Arial"/>
                <w:sz w:val="20"/>
                <w:szCs w:val="20"/>
              </w:rPr>
              <w:t xml:space="preserve"> regulated procurements in compliance with the sustainable procurement duty. The </w:t>
            </w:r>
            <w:r>
              <w:rPr>
                <w:rFonts w:ascii="Arial" w:hAnsi="Arial" w:cs="Arial"/>
                <w:sz w:val="20"/>
                <w:szCs w:val="20"/>
              </w:rPr>
              <w:t>University</w:t>
            </w:r>
            <w:r w:rsidRPr="002A07DF">
              <w:rPr>
                <w:rFonts w:ascii="Arial" w:hAnsi="Arial" w:cs="Arial"/>
                <w:sz w:val="20"/>
                <w:szCs w:val="20"/>
              </w:rPr>
              <w:t xml:space="preserve"> also seek</w:t>
            </w:r>
            <w:r>
              <w:rPr>
                <w:rFonts w:ascii="Arial" w:hAnsi="Arial" w:cs="Arial"/>
                <w:sz w:val="20"/>
                <w:szCs w:val="20"/>
              </w:rPr>
              <w:t xml:space="preserve">s </w:t>
            </w:r>
            <w:r w:rsidRPr="002A07DF">
              <w:rPr>
                <w:rFonts w:ascii="Arial" w:hAnsi="Arial" w:cs="Arial"/>
                <w:sz w:val="20"/>
                <w:szCs w:val="20"/>
              </w:rPr>
              <w:t xml:space="preserve">to take account of climate and circular economy in its procurement activity. </w:t>
            </w:r>
          </w:p>
          <w:p w14:paraId="6BAF99B6" w14:textId="77777777" w:rsidR="005C70BE" w:rsidRDefault="005C70BE" w:rsidP="00C735B7">
            <w:pPr>
              <w:autoSpaceDE w:val="0"/>
              <w:autoSpaceDN w:val="0"/>
              <w:adjustRightInd w:val="0"/>
              <w:rPr>
                <w:rFonts w:ascii="Arial" w:hAnsi="Arial" w:cs="Arial"/>
                <w:sz w:val="20"/>
                <w:szCs w:val="20"/>
              </w:rPr>
            </w:pPr>
          </w:p>
          <w:p w14:paraId="4AA8BA93"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Consideration of environmental, social, and economic issues and </w:t>
            </w:r>
            <w:r>
              <w:rPr>
                <w:rFonts w:ascii="Arial" w:hAnsi="Arial" w:cs="Arial"/>
                <w:sz w:val="20"/>
                <w:szCs w:val="20"/>
              </w:rPr>
              <w:t xml:space="preserve">of </w:t>
            </w:r>
            <w:r w:rsidRPr="002A07DF">
              <w:rPr>
                <w:rFonts w:ascii="Arial" w:hAnsi="Arial" w:cs="Arial"/>
                <w:sz w:val="20"/>
                <w:szCs w:val="20"/>
              </w:rPr>
              <w:t>how benefits can be delivered through procurement</w:t>
            </w:r>
            <w:r>
              <w:rPr>
                <w:rFonts w:ascii="Arial" w:hAnsi="Arial" w:cs="Arial"/>
                <w:sz w:val="20"/>
                <w:szCs w:val="20"/>
              </w:rPr>
              <w:t>,</w:t>
            </w:r>
            <w:r w:rsidRPr="002A07DF">
              <w:rPr>
                <w:rFonts w:ascii="Arial" w:hAnsi="Arial" w:cs="Arial"/>
                <w:sz w:val="20"/>
                <w:szCs w:val="20"/>
              </w:rPr>
              <w:t xml:space="preserve"> </w:t>
            </w:r>
            <w:r>
              <w:rPr>
                <w:rFonts w:ascii="Arial" w:hAnsi="Arial" w:cs="Arial"/>
                <w:sz w:val="20"/>
                <w:szCs w:val="20"/>
              </w:rPr>
              <w:t>is</w:t>
            </w:r>
            <w:r w:rsidRPr="002A07DF">
              <w:rPr>
                <w:rFonts w:ascii="Arial" w:hAnsi="Arial" w:cs="Arial"/>
                <w:sz w:val="20"/>
                <w:szCs w:val="20"/>
              </w:rPr>
              <w:t xml:space="preserve"> </w:t>
            </w:r>
            <w:r>
              <w:rPr>
                <w:rFonts w:ascii="Arial" w:hAnsi="Arial" w:cs="Arial"/>
                <w:sz w:val="20"/>
                <w:szCs w:val="20"/>
              </w:rPr>
              <w:t xml:space="preserve">taken account of, </w:t>
            </w:r>
            <w:r w:rsidRPr="002A07DF">
              <w:rPr>
                <w:rFonts w:ascii="Arial" w:hAnsi="Arial" w:cs="Arial"/>
                <w:sz w:val="20"/>
                <w:szCs w:val="20"/>
              </w:rPr>
              <w:t>where appropriate</w:t>
            </w:r>
            <w:r>
              <w:rPr>
                <w:rFonts w:ascii="Arial" w:hAnsi="Arial" w:cs="Arial"/>
                <w:sz w:val="20"/>
                <w:szCs w:val="20"/>
              </w:rPr>
              <w:t>,</w:t>
            </w:r>
            <w:r w:rsidRPr="002A07DF">
              <w:rPr>
                <w:rFonts w:ascii="Arial" w:hAnsi="Arial" w:cs="Arial"/>
                <w:sz w:val="20"/>
                <w:szCs w:val="20"/>
              </w:rPr>
              <w:t xml:space="preserve"> on a contract-by-contract basis. </w:t>
            </w:r>
          </w:p>
          <w:p w14:paraId="460A8320" w14:textId="77777777" w:rsidR="005C70BE" w:rsidRDefault="005C70BE" w:rsidP="00C735B7">
            <w:pPr>
              <w:autoSpaceDE w:val="0"/>
              <w:autoSpaceDN w:val="0"/>
              <w:adjustRightInd w:val="0"/>
              <w:rPr>
                <w:rFonts w:ascii="Arial" w:hAnsi="Arial" w:cs="Arial"/>
                <w:sz w:val="20"/>
                <w:szCs w:val="20"/>
              </w:rPr>
            </w:pPr>
          </w:p>
          <w:p w14:paraId="1C5547C8"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uses available tools and </w:t>
            </w:r>
            <w:r>
              <w:rPr>
                <w:rFonts w:ascii="Arial" w:hAnsi="Arial" w:cs="Arial"/>
                <w:sz w:val="20"/>
                <w:szCs w:val="20"/>
              </w:rPr>
              <w:t>resources</w:t>
            </w:r>
            <w:r w:rsidRPr="002A07DF">
              <w:rPr>
                <w:rFonts w:ascii="Arial" w:hAnsi="Arial" w:cs="Arial"/>
                <w:sz w:val="20"/>
                <w:szCs w:val="20"/>
              </w:rPr>
              <w:t xml:space="preserve"> </w:t>
            </w:r>
            <w:r>
              <w:rPr>
                <w:rFonts w:ascii="Arial" w:hAnsi="Arial" w:cs="Arial"/>
                <w:sz w:val="20"/>
                <w:szCs w:val="20"/>
              </w:rPr>
              <w:t>including</w:t>
            </w:r>
            <w:r w:rsidRPr="002A07DF">
              <w:rPr>
                <w:rFonts w:ascii="Arial" w:hAnsi="Arial" w:cs="Arial"/>
                <w:sz w:val="20"/>
                <w:szCs w:val="20"/>
              </w:rPr>
              <w:t xml:space="preserve"> </w:t>
            </w:r>
            <w:r>
              <w:rPr>
                <w:rFonts w:ascii="Arial" w:hAnsi="Arial" w:cs="Arial"/>
                <w:sz w:val="20"/>
                <w:szCs w:val="20"/>
              </w:rPr>
              <w:t>‘</w:t>
            </w:r>
            <w:r w:rsidRPr="002A07DF">
              <w:rPr>
                <w:rFonts w:ascii="Arial" w:hAnsi="Arial" w:cs="Arial"/>
                <w:sz w:val="20"/>
                <w:szCs w:val="20"/>
              </w:rPr>
              <w:t>Prioritisation</w:t>
            </w:r>
            <w:r>
              <w:rPr>
                <w:rFonts w:ascii="Arial" w:hAnsi="Arial" w:cs="Arial"/>
                <w:sz w:val="20"/>
                <w:szCs w:val="20"/>
              </w:rPr>
              <w:t>,’</w:t>
            </w:r>
            <w:r w:rsidRPr="002A07DF">
              <w:rPr>
                <w:rFonts w:ascii="Arial" w:hAnsi="Arial" w:cs="Arial"/>
                <w:sz w:val="20"/>
                <w:szCs w:val="20"/>
              </w:rPr>
              <w:t xml:space="preserve"> </w:t>
            </w:r>
            <w:r>
              <w:rPr>
                <w:rFonts w:ascii="Arial" w:hAnsi="Arial" w:cs="Arial"/>
                <w:sz w:val="20"/>
                <w:szCs w:val="20"/>
              </w:rPr>
              <w:t>‘</w:t>
            </w:r>
            <w:r w:rsidRPr="002A07DF">
              <w:rPr>
                <w:rFonts w:ascii="Arial" w:hAnsi="Arial" w:cs="Arial"/>
                <w:sz w:val="20"/>
                <w:szCs w:val="20"/>
              </w:rPr>
              <w:t>Life Cycle Impact Mapping</w:t>
            </w:r>
            <w:r>
              <w:rPr>
                <w:rFonts w:ascii="Arial" w:hAnsi="Arial" w:cs="Arial"/>
                <w:sz w:val="20"/>
                <w:szCs w:val="20"/>
              </w:rPr>
              <w:t>,’</w:t>
            </w:r>
            <w:r w:rsidRPr="002A07DF">
              <w:rPr>
                <w:rFonts w:ascii="Arial" w:hAnsi="Arial" w:cs="Arial"/>
                <w:sz w:val="20"/>
                <w:szCs w:val="20"/>
              </w:rPr>
              <w:t xml:space="preserve"> </w:t>
            </w:r>
            <w:r>
              <w:rPr>
                <w:rFonts w:ascii="Arial" w:hAnsi="Arial" w:cs="Arial"/>
                <w:sz w:val="20"/>
                <w:szCs w:val="20"/>
              </w:rPr>
              <w:t>‘</w:t>
            </w:r>
            <w:r w:rsidRPr="002A07DF">
              <w:rPr>
                <w:rFonts w:ascii="Arial" w:hAnsi="Arial" w:cs="Arial"/>
                <w:sz w:val="20"/>
                <w:szCs w:val="20"/>
              </w:rPr>
              <w:t>Sustainability Test</w:t>
            </w:r>
            <w:r>
              <w:rPr>
                <w:rFonts w:ascii="Arial" w:hAnsi="Arial" w:cs="Arial"/>
                <w:sz w:val="20"/>
                <w:szCs w:val="20"/>
              </w:rPr>
              <w:t>,’</w:t>
            </w:r>
            <w:r w:rsidRPr="002A07DF">
              <w:rPr>
                <w:rFonts w:ascii="Arial" w:hAnsi="Arial" w:cs="Arial"/>
                <w:sz w:val="20"/>
                <w:szCs w:val="20"/>
              </w:rPr>
              <w:t xml:space="preserve"> </w:t>
            </w:r>
            <w:r>
              <w:rPr>
                <w:rFonts w:ascii="Arial" w:hAnsi="Arial" w:cs="Arial"/>
                <w:sz w:val="20"/>
                <w:szCs w:val="20"/>
              </w:rPr>
              <w:t>‘</w:t>
            </w:r>
            <w:r w:rsidRPr="002A07DF">
              <w:rPr>
                <w:rFonts w:ascii="Arial" w:hAnsi="Arial" w:cs="Arial"/>
                <w:sz w:val="20"/>
                <w:szCs w:val="20"/>
              </w:rPr>
              <w:t>Flexible Framework</w:t>
            </w:r>
            <w:r>
              <w:rPr>
                <w:rFonts w:ascii="Arial" w:hAnsi="Arial" w:cs="Arial"/>
                <w:sz w:val="20"/>
                <w:szCs w:val="20"/>
              </w:rPr>
              <w:t>,’</w:t>
            </w:r>
            <w:r w:rsidRPr="002A07DF">
              <w:rPr>
                <w:rFonts w:ascii="Arial" w:hAnsi="Arial" w:cs="Arial"/>
                <w:sz w:val="20"/>
                <w:szCs w:val="20"/>
              </w:rPr>
              <w:t xml:space="preserve"> APUC’s Code of Conduct, </w:t>
            </w:r>
            <w:r>
              <w:rPr>
                <w:rFonts w:ascii="Arial" w:hAnsi="Arial" w:cs="Arial"/>
                <w:sz w:val="20"/>
                <w:szCs w:val="20"/>
              </w:rPr>
              <w:t>‘</w:t>
            </w:r>
            <w:r w:rsidRPr="002A07DF">
              <w:rPr>
                <w:rFonts w:ascii="Arial" w:hAnsi="Arial" w:cs="Arial"/>
                <w:sz w:val="20"/>
                <w:szCs w:val="20"/>
              </w:rPr>
              <w:t>Sustain</w:t>
            </w:r>
            <w:r>
              <w:rPr>
                <w:rFonts w:ascii="Arial" w:hAnsi="Arial" w:cs="Arial"/>
                <w:sz w:val="20"/>
                <w:szCs w:val="20"/>
              </w:rPr>
              <w:t>’</w:t>
            </w:r>
            <w:r w:rsidRPr="002A07DF">
              <w:rPr>
                <w:rFonts w:ascii="Arial" w:hAnsi="Arial" w:cs="Arial"/>
                <w:sz w:val="20"/>
                <w:szCs w:val="20"/>
              </w:rPr>
              <w:t xml:space="preserve"> and </w:t>
            </w:r>
            <w:r>
              <w:rPr>
                <w:rFonts w:ascii="Arial" w:hAnsi="Arial" w:cs="Arial"/>
                <w:sz w:val="20"/>
                <w:szCs w:val="20"/>
              </w:rPr>
              <w:t xml:space="preserve">the </w:t>
            </w:r>
            <w:r w:rsidRPr="002A07DF">
              <w:rPr>
                <w:rFonts w:ascii="Arial" w:hAnsi="Arial" w:cs="Arial"/>
                <w:sz w:val="20"/>
                <w:szCs w:val="20"/>
              </w:rPr>
              <w:t xml:space="preserve">Electronics Watch </w:t>
            </w:r>
            <w:r>
              <w:rPr>
                <w:rFonts w:ascii="Arial" w:hAnsi="Arial" w:cs="Arial"/>
                <w:sz w:val="20"/>
                <w:szCs w:val="20"/>
              </w:rPr>
              <w:t xml:space="preserve">network, </w:t>
            </w:r>
            <w:r w:rsidRPr="002A07DF">
              <w:rPr>
                <w:rFonts w:ascii="Arial" w:hAnsi="Arial" w:cs="Arial"/>
                <w:sz w:val="20"/>
                <w:szCs w:val="20"/>
              </w:rPr>
              <w:t>where relevant and proportionate</w:t>
            </w:r>
            <w:r>
              <w:rPr>
                <w:rFonts w:ascii="Arial" w:hAnsi="Arial" w:cs="Arial"/>
                <w:sz w:val="20"/>
                <w:szCs w:val="20"/>
              </w:rPr>
              <w:t>,</w:t>
            </w:r>
            <w:r w:rsidRPr="002A07DF">
              <w:rPr>
                <w:rFonts w:ascii="Arial" w:hAnsi="Arial" w:cs="Arial"/>
                <w:sz w:val="20"/>
                <w:szCs w:val="20"/>
              </w:rPr>
              <w:t xml:space="preserve"> to the scope of the procurement.</w:t>
            </w:r>
          </w:p>
          <w:p w14:paraId="0EAF7F61" w14:textId="77777777" w:rsidR="005C70BE" w:rsidRDefault="005C70BE" w:rsidP="00C735B7">
            <w:pPr>
              <w:autoSpaceDE w:val="0"/>
              <w:autoSpaceDN w:val="0"/>
              <w:adjustRightInd w:val="0"/>
              <w:rPr>
                <w:rFonts w:ascii="Arial" w:hAnsi="Arial" w:cs="Arial"/>
                <w:sz w:val="20"/>
                <w:szCs w:val="20"/>
              </w:rPr>
            </w:pPr>
          </w:p>
          <w:p w14:paraId="7DB656CB" w14:textId="77777777" w:rsidR="005C70BE" w:rsidRDefault="005C70BE" w:rsidP="00C735B7">
            <w:pPr>
              <w:autoSpaceDE w:val="0"/>
              <w:autoSpaceDN w:val="0"/>
              <w:adjustRightInd w:val="0"/>
              <w:rPr>
                <w:rFonts w:ascii="Arial" w:hAnsi="Arial" w:cs="Arial"/>
                <w:sz w:val="20"/>
                <w:szCs w:val="20"/>
              </w:rPr>
            </w:pPr>
            <w:r>
              <w:rPr>
                <w:rFonts w:ascii="Arial" w:hAnsi="Arial" w:cs="Arial"/>
                <w:sz w:val="20"/>
                <w:szCs w:val="20"/>
              </w:rPr>
              <w:t xml:space="preserve">The University is a signatory to the </w:t>
            </w:r>
            <w:r w:rsidRPr="003C2A81">
              <w:rPr>
                <w:rFonts w:ascii="Arial" w:hAnsi="Arial" w:cs="Arial"/>
                <w:sz w:val="20"/>
                <w:szCs w:val="20"/>
              </w:rPr>
              <w:t>Race to Net Zero Campaign</w:t>
            </w:r>
            <w:r>
              <w:rPr>
                <w:rFonts w:ascii="Arial" w:hAnsi="Arial" w:cs="Arial"/>
                <w:sz w:val="20"/>
                <w:szCs w:val="20"/>
              </w:rPr>
              <w:t>.</w:t>
            </w:r>
          </w:p>
          <w:p w14:paraId="572CB08A" w14:textId="77777777" w:rsidR="005C70BE" w:rsidRDefault="005C70BE" w:rsidP="00C735B7">
            <w:pPr>
              <w:autoSpaceDE w:val="0"/>
              <w:autoSpaceDN w:val="0"/>
              <w:adjustRightInd w:val="0"/>
              <w:rPr>
                <w:rFonts w:ascii="Arial" w:hAnsi="Arial" w:cs="Arial"/>
                <w:sz w:val="20"/>
                <w:szCs w:val="20"/>
              </w:rPr>
            </w:pPr>
          </w:p>
          <w:p w14:paraId="687D95A4" w14:textId="77777777" w:rsidR="005C70BE" w:rsidRDefault="005C70BE" w:rsidP="00C735B7">
            <w:pPr>
              <w:autoSpaceDE w:val="0"/>
              <w:autoSpaceDN w:val="0"/>
              <w:adjustRightInd w:val="0"/>
              <w:rPr>
                <w:rStyle w:val="cf01"/>
              </w:rPr>
            </w:pPr>
            <w:r w:rsidRPr="004B7304">
              <w:rPr>
                <w:rStyle w:val="cf01"/>
                <w:rFonts w:ascii="Arial" w:hAnsi="Arial" w:cs="Arial"/>
                <w:sz w:val="20"/>
                <w:szCs w:val="20"/>
              </w:rPr>
              <w:t>We are a</w:t>
            </w:r>
            <w:r>
              <w:rPr>
                <w:rStyle w:val="cf01"/>
                <w:rFonts w:ascii="Arial" w:hAnsi="Arial" w:cs="Arial"/>
                <w:sz w:val="20"/>
                <w:szCs w:val="20"/>
              </w:rPr>
              <w:t>lso</w:t>
            </w:r>
            <w:r w:rsidRPr="004B7304">
              <w:rPr>
                <w:rStyle w:val="cf01"/>
                <w:rFonts w:ascii="Arial" w:hAnsi="Arial" w:cs="Arial"/>
                <w:sz w:val="20"/>
                <w:szCs w:val="20"/>
              </w:rPr>
              <w:t xml:space="preserve"> signatory to </w:t>
            </w:r>
            <w:r w:rsidRPr="003C2A81">
              <w:rPr>
                <w:rFonts w:ascii="Arial" w:hAnsi="Arial" w:cs="Arial"/>
                <w:sz w:val="20"/>
                <w:szCs w:val="20"/>
              </w:rPr>
              <w:t>the SDG Accord</w:t>
            </w:r>
            <w:r w:rsidRPr="004B7304">
              <w:rPr>
                <w:rStyle w:val="cf01"/>
                <w:rFonts w:ascii="Arial" w:hAnsi="Arial" w:cs="Arial"/>
                <w:sz w:val="20"/>
                <w:szCs w:val="20"/>
              </w:rPr>
              <w:t xml:space="preserve">, the </w:t>
            </w:r>
            <w:r>
              <w:rPr>
                <w:rStyle w:val="cf01"/>
                <w:rFonts w:ascii="Arial" w:hAnsi="Arial" w:cs="Arial"/>
                <w:sz w:val="20"/>
                <w:szCs w:val="20"/>
              </w:rPr>
              <w:t>University</w:t>
            </w:r>
            <w:r w:rsidRPr="004B7304">
              <w:rPr>
                <w:rStyle w:val="cf01"/>
                <w:rFonts w:ascii="Arial" w:hAnsi="Arial" w:cs="Arial"/>
                <w:sz w:val="20"/>
                <w:szCs w:val="20"/>
              </w:rPr>
              <w:t xml:space="preserve"> and College Sector</w:t>
            </w:r>
            <w:r>
              <w:rPr>
                <w:rStyle w:val="cf01"/>
                <w:rFonts w:ascii="Arial" w:hAnsi="Arial" w:cs="Arial"/>
                <w:sz w:val="20"/>
                <w:szCs w:val="20"/>
              </w:rPr>
              <w:t>’</w:t>
            </w:r>
            <w:r w:rsidRPr="004B7304">
              <w:rPr>
                <w:rStyle w:val="cf01"/>
                <w:rFonts w:ascii="Arial" w:hAnsi="Arial" w:cs="Arial"/>
                <w:sz w:val="20"/>
                <w:szCs w:val="20"/>
              </w:rPr>
              <w:t xml:space="preserve">s response to the United Nations Sustainable Development Goals (SDGs). </w:t>
            </w:r>
          </w:p>
          <w:p w14:paraId="34E2A9EB" w14:textId="77777777" w:rsidR="005C70BE" w:rsidRDefault="005C70BE" w:rsidP="00C735B7">
            <w:pPr>
              <w:autoSpaceDE w:val="0"/>
              <w:autoSpaceDN w:val="0"/>
              <w:adjustRightInd w:val="0"/>
              <w:rPr>
                <w:rStyle w:val="cf01"/>
              </w:rPr>
            </w:pPr>
          </w:p>
          <w:p w14:paraId="769D6114" w14:textId="77777777" w:rsidR="005C70BE" w:rsidRDefault="005C70BE" w:rsidP="00C735B7">
            <w:pPr>
              <w:autoSpaceDE w:val="0"/>
              <w:autoSpaceDN w:val="0"/>
              <w:adjustRightInd w:val="0"/>
              <w:rPr>
                <w:rFonts w:ascii="Arial" w:hAnsi="Arial" w:cs="Arial"/>
                <w:bCs/>
                <w:color w:val="000000"/>
                <w:sz w:val="20"/>
                <w:szCs w:val="20"/>
              </w:rPr>
            </w:pPr>
            <w:r w:rsidRPr="007D327E">
              <w:rPr>
                <w:rFonts w:ascii="Arial" w:hAnsi="Arial" w:cs="Arial"/>
                <w:bCs/>
                <w:color w:val="000000"/>
                <w:sz w:val="20"/>
                <w:szCs w:val="20"/>
              </w:rPr>
              <w:t>The University’s supports</w:t>
            </w:r>
            <w:r w:rsidRPr="007D327E">
              <w:rPr>
                <w:rFonts w:ascii="Arial" w:hAnsi="Arial" w:cs="Arial"/>
                <w:bCs/>
                <w:sz w:val="20"/>
                <w:szCs w:val="20"/>
              </w:rPr>
              <w:t xml:space="preserve"> the vision of the ‘Public Procurement Strategy for Scotland 2023 to 2028’ </w:t>
            </w:r>
            <w:r w:rsidRPr="007D327E">
              <w:rPr>
                <w:rFonts w:ascii="Arial" w:hAnsi="Arial" w:cs="Arial"/>
                <w:bCs/>
                <w:color w:val="000000"/>
                <w:sz w:val="20"/>
                <w:szCs w:val="20"/>
              </w:rPr>
              <w:t>and delivery of its objectives, namely, to conduct procurement activity in a way which is good for businesses and employees, good for society, good for places and communities, open and connected.</w:t>
            </w:r>
            <w:r w:rsidRPr="00B16C26">
              <w:rPr>
                <w:rFonts w:ascii="Arial" w:hAnsi="Arial" w:cs="Arial"/>
                <w:bCs/>
                <w:color w:val="000000"/>
                <w:sz w:val="20"/>
                <w:szCs w:val="20"/>
              </w:rPr>
              <w:t xml:space="preserve"> </w:t>
            </w:r>
          </w:p>
          <w:p w14:paraId="0EA22BC3" w14:textId="77777777" w:rsidR="005C70BE" w:rsidRDefault="005C70BE" w:rsidP="00C735B7">
            <w:pPr>
              <w:autoSpaceDE w:val="0"/>
              <w:autoSpaceDN w:val="0"/>
              <w:adjustRightInd w:val="0"/>
              <w:rPr>
                <w:rFonts w:ascii="Arial" w:hAnsi="Arial" w:cs="Arial"/>
                <w:bCs/>
                <w:color w:val="000000"/>
                <w:sz w:val="20"/>
                <w:szCs w:val="20"/>
              </w:rPr>
            </w:pPr>
          </w:p>
          <w:p w14:paraId="7E75961A" w14:textId="77777777" w:rsidR="005C70BE" w:rsidRDefault="005C70BE" w:rsidP="00C735B7">
            <w:pPr>
              <w:autoSpaceDE w:val="0"/>
              <w:autoSpaceDN w:val="0"/>
              <w:adjustRightInd w:val="0"/>
              <w:rPr>
                <w:rFonts w:ascii="Arial" w:hAnsi="Arial" w:cs="Arial"/>
                <w:bCs/>
                <w:color w:val="000000"/>
                <w:sz w:val="20"/>
                <w:szCs w:val="20"/>
              </w:rPr>
            </w:pPr>
            <w:r>
              <w:rPr>
                <w:rFonts w:ascii="Arial" w:hAnsi="Arial" w:cs="Arial"/>
                <w:bCs/>
                <w:color w:val="000000"/>
                <w:sz w:val="20"/>
                <w:szCs w:val="20"/>
              </w:rPr>
              <w:t>The University’s Sustainability Plan 2022-28 aims, under theme 3, ‘to make financial decisions that are consistent with our sustainability goals, to prioritise carbon-zero projects in capital planning wherever possible, and to embed the principles of progressive procurement throughout our activities’.</w:t>
            </w:r>
          </w:p>
          <w:p w14:paraId="000C617B" w14:textId="77777777" w:rsidR="005C70BE" w:rsidRDefault="005C70BE" w:rsidP="00C735B7">
            <w:pPr>
              <w:autoSpaceDE w:val="0"/>
              <w:autoSpaceDN w:val="0"/>
              <w:adjustRightInd w:val="0"/>
              <w:rPr>
                <w:rFonts w:ascii="Arial" w:hAnsi="Arial" w:cs="Arial"/>
                <w:bCs/>
                <w:color w:val="000000"/>
                <w:sz w:val="20"/>
                <w:szCs w:val="20"/>
              </w:rPr>
            </w:pPr>
          </w:p>
          <w:p w14:paraId="76044CE0" w14:textId="77777777" w:rsidR="005C70BE" w:rsidRDefault="005C70BE" w:rsidP="00C735B7">
            <w:pPr>
              <w:autoSpaceDE w:val="0"/>
              <w:autoSpaceDN w:val="0"/>
              <w:adjustRightInd w:val="0"/>
              <w:rPr>
                <w:rFonts w:ascii="Arial" w:hAnsi="Arial" w:cs="Arial"/>
                <w:bCs/>
                <w:color w:val="000000"/>
                <w:sz w:val="20"/>
                <w:szCs w:val="20"/>
              </w:rPr>
            </w:pPr>
            <w:r>
              <w:rPr>
                <w:rFonts w:ascii="Arial" w:hAnsi="Arial" w:cs="Arial"/>
                <w:bCs/>
                <w:color w:val="000000"/>
                <w:sz w:val="20"/>
                <w:szCs w:val="20"/>
              </w:rPr>
              <w:t>The University publishes its annual modern slavery statement thereby complying with the Modern Slavery Act 2015.</w:t>
            </w:r>
          </w:p>
          <w:p w14:paraId="1E061920" w14:textId="77777777" w:rsidR="005C70BE" w:rsidRDefault="005C70BE" w:rsidP="00C735B7">
            <w:pPr>
              <w:autoSpaceDE w:val="0"/>
              <w:autoSpaceDN w:val="0"/>
              <w:adjustRightInd w:val="0"/>
              <w:rPr>
                <w:rFonts w:ascii="Arial" w:hAnsi="Arial" w:cs="Arial"/>
                <w:b/>
                <w:bCs/>
                <w:color w:val="000000"/>
                <w:sz w:val="20"/>
                <w:szCs w:val="20"/>
              </w:rPr>
            </w:pPr>
          </w:p>
          <w:p w14:paraId="6AFEA987" w14:textId="77777777" w:rsidR="005C70BE" w:rsidRPr="0076684C" w:rsidRDefault="005C70BE" w:rsidP="00C735B7">
            <w:pPr>
              <w:autoSpaceDE w:val="0"/>
              <w:autoSpaceDN w:val="0"/>
              <w:adjustRightInd w:val="0"/>
              <w:rPr>
                <w:rFonts w:ascii="Arial" w:hAnsi="Arial" w:cs="Arial"/>
                <w:sz w:val="20"/>
                <w:szCs w:val="20"/>
              </w:rPr>
            </w:pPr>
            <w:r w:rsidRPr="0049472F">
              <w:rPr>
                <w:rStyle w:val="cf01"/>
                <w:rFonts w:ascii="Arial" w:hAnsi="Arial" w:cs="Arial"/>
                <w:sz w:val="20"/>
                <w:szCs w:val="20"/>
              </w:rPr>
              <w:t xml:space="preserve">Our revised Procurement Policy </w:t>
            </w:r>
            <w:r w:rsidRPr="007D327E">
              <w:rPr>
                <w:rStyle w:val="cf01"/>
                <w:rFonts w:ascii="Arial" w:hAnsi="Arial" w:cs="Arial"/>
                <w:i/>
                <w:iCs/>
                <w:sz w:val="20"/>
                <w:szCs w:val="20"/>
              </w:rPr>
              <w:t xml:space="preserve">will </w:t>
            </w:r>
            <w:r w:rsidRPr="0049472F">
              <w:rPr>
                <w:rStyle w:val="cf01"/>
                <w:rFonts w:ascii="Arial" w:hAnsi="Arial" w:cs="Arial"/>
                <w:sz w:val="20"/>
                <w:szCs w:val="20"/>
              </w:rPr>
              <w:t>detail the steps we will take to comply with the sustainable procurement duty.</w:t>
            </w:r>
          </w:p>
        </w:tc>
      </w:tr>
      <w:tr w:rsidR="005C70BE" w:rsidRPr="00020CD4" w14:paraId="2C99A7B8" w14:textId="77777777" w:rsidTr="0068271A">
        <w:trPr>
          <w:trHeight w:val="2325"/>
        </w:trPr>
        <w:tc>
          <w:tcPr>
            <w:tcW w:w="3544" w:type="dxa"/>
            <w:tcBorders>
              <w:top w:val="single" w:sz="4" w:space="0" w:color="auto"/>
              <w:left w:val="single" w:sz="4" w:space="0" w:color="auto"/>
              <w:bottom w:val="single" w:sz="4" w:space="0" w:color="auto"/>
              <w:right w:val="single" w:sz="4" w:space="0" w:color="auto"/>
            </w:tcBorders>
          </w:tcPr>
          <w:p w14:paraId="7F1E5404" w14:textId="77777777" w:rsidR="005C70BE" w:rsidRPr="002A07DF" w:rsidRDefault="005C70BE" w:rsidP="00C735B7">
            <w:pPr>
              <w:autoSpaceDE w:val="0"/>
              <w:autoSpaceDN w:val="0"/>
              <w:adjustRightInd w:val="0"/>
              <w:rPr>
                <w:rFonts w:ascii="Arial" w:hAnsi="Arial" w:cs="Arial"/>
                <w:sz w:val="20"/>
                <w:szCs w:val="20"/>
              </w:rPr>
            </w:pPr>
            <w:r>
              <w:rPr>
                <w:rFonts w:ascii="Arial" w:hAnsi="Arial" w:cs="Arial"/>
                <w:sz w:val="20"/>
                <w:szCs w:val="20"/>
              </w:rPr>
              <w:lastRenderedPageBreak/>
              <w:t xml:space="preserve">9. </w:t>
            </w:r>
            <w:r w:rsidRPr="002A07DF">
              <w:rPr>
                <w:rFonts w:ascii="Arial" w:hAnsi="Arial" w:cs="Arial"/>
                <w:sz w:val="20"/>
                <w:szCs w:val="20"/>
              </w:rPr>
              <w:t xml:space="preserve">Statement on how the </w:t>
            </w:r>
            <w:r>
              <w:rPr>
                <w:rFonts w:ascii="Arial" w:hAnsi="Arial" w:cs="Arial"/>
                <w:sz w:val="20"/>
                <w:szCs w:val="20"/>
              </w:rPr>
              <w:t>University</w:t>
            </w:r>
            <w:r w:rsidRPr="002A07DF">
              <w:rPr>
                <w:rFonts w:ascii="Arial" w:hAnsi="Arial" w:cs="Arial"/>
                <w:sz w:val="20"/>
                <w:szCs w:val="20"/>
              </w:rPr>
              <w:t xml:space="preserve"> will use procurement to contribute to the global climate emergency response - and report progress in their annual procurement reports</w:t>
            </w:r>
            <w:r>
              <w:rPr>
                <w:rFonts w:ascii="Arial" w:hAnsi="Arial" w:cs="Arial"/>
                <w:sz w:val="20"/>
                <w:szCs w:val="20"/>
              </w:rPr>
              <w:t xml:space="preserve"> (as required by SPPN 3/2022).</w:t>
            </w:r>
          </w:p>
          <w:p w14:paraId="498A0A19" w14:textId="77777777" w:rsidR="005C70BE" w:rsidRPr="002A07DF" w:rsidRDefault="005C70BE" w:rsidP="00C735B7">
            <w:pPr>
              <w:tabs>
                <w:tab w:val="left" w:pos="8789"/>
              </w:tabs>
              <w:ind w:right="237"/>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4FB2499B" w14:textId="77777777" w:rsidR="005C70BE" w:rsidRDefault="005C70BE" w:rsidP="00C735B7">
            <w:pPr>
              <w:autoSpaceDE w:val="0"/>
              <w:autoSpaceDN w:val="0"/>
              <w:adjustRightInd w:val="0"/>
              <w:rPr>
                <w:rStyle w:val="cf01"/>
              </w:rPr>
            </w:pPr>
            <w:r w:rsidRPr="0049472F">
              <w:rPr>
                <w:rStyle w:val="cf01"/>
                <w:rFonts w:ascii="Arial" w:hAnsi="Arial" w:cs="Arial"/>
                <w:sz w:val="20"/>
                <w:szCs w:val="20"/>
              </w:rPr>
              <w:t>In response to the global climate emergency, the University will align procurement activity with net zero objectives and frameworks wherever possible</w:t>
            </w:r>
            <w:r>
              <w:rPr>
                <w:rStyle w:val="cf01"/>
                <w:rFonts w:ascii="Arial" w:hAnsi="Arial" w:cs="Arial"/>
                <w:sz w:val="20"/>
                <w:szCs w:val="20"/>
              </w:rPr>
              <w:t>.</w:t>
            </w:r>
          </w:p>
          <w:p w14:paraId="05BEA810" w14:textId="77777777" w:rsidR="005C70BE" w:rsidRPr="00D16F3C" w:rsidRDefault="005C70BE" w:rsidP="00C735B7">
            <w:pPr>
              <w:autoSpaceDE w:val="0"/>
              <w:autoSpaceDN w:val="0"/>
              <w:adjustRightInd w:val="0"/>
              <w:rPr>
                <w:rFonts w:ascii="Arial" w:hAnsi="Arial" w:cs="Arial"/>
                <w:sz w:val="20"/>
                <w:szCs w:val="20"/>
              </w:rPr>
            </w:pPr>
          </w:p>
          <w:p w14:paraId="7E421EBD" w14:textId="77777777" w:rsidR="005C70BE" w:rsidRPr="002A07DF"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has a strong focus on supporting responsible procurement,</w:t>
            </w:r>
            <w:r>
              <w:rPr>
                <w:rFonts w:ascii="Arial" w:hAnsi="Arial" w:cs="Arial"/>
                <w:sz w:val="20"/>
                <w:szCs w:val="20"/>
              </w:rPr>
              <w:t xml:space="preserve"> and</w:t>
            </w:r>
            <w:r w:rsidRPr="002A07DF">
              <w:rPr>
                <w:rFonts w:ascii="Arial" w:hAnsi="Arial" w:cs="Arial"/>
                <w:sz w:val="20"/>
                <w:szCs w:val="20"/>
              </w:rPr>
              <w:t xml:space="preserve"> in particular, </w:t>
            </w:r>
            <w:r w:rsidRPr="00346EA5">
              <w:rPr>
                <w:rFonts w:ascii="Arial" w:hAnsi="Arial" w:cs="Arial"/>
                <w:sz w:val="20"/>
                <w:szCs w:val="20"/>
              </w:rPr>
              <w:t>climate and circular economy</w:t>
            </w:r>
            <w:r>
              <w:rPr>
                <w:rFonts w:ascii="Arial" w:hAnsi="Arial" w:cs="Arial"/>
                <w:sz w:val="20"/>
                <w:szCs w:val="20"/>
              </w:rPr>
              <w:t xml:space="preserve"> considerations</w:t>
            </w:r>
            <w:r w:rsidRPr="00346EA5">
              <w:rPr>
                <w:rFonts w:ascii="Arial" w:hAnsi="Arial" w:cs="Arial"/>
                <w:sz w:val="20"/>
                <w:szCs w:val="20"/>
              </w:rPr>
              <w:t>.</w:t>
            </w:r>
            <w:r w:rsidRPr="002A07DF">
              <w:rPr>
                <w:rFonts w:ascii="Arial" w:hAnsi="Arial" w:cs="Arial"/>
                <w:sz w:val="20"/>
                <w:szCs w:val="20"/>
              </w:rPr>
              <w:t xml:space="preserve"> The </w:t>
            </w:r>
            <w:r>
              <w:rPr>
                <w:rFonts w:ascii="Arial" w:hAnsi="Arial" w:cs="Arial"/>
                <w:sz w:val="20"/>
                <w:szCs w:val="20"/>
              </w:rPr>
              <w:t>University</w:t>
            </w:r>
            <w:r w:rsidRPr="002A07DF">
              <w:rPr>
                <w:rFonts w:ascii="Arial" w:hAnsi="Arial" w:cs="Arial"/>
                <w:sz w:val="20"/>
                <w:szCs w:val="20"/>
              </w:rPr>
              <w:t xml:space="preserve"> will seek to support </w:t>
            </w:r>
            <w:r>
              <w:rPr>
                <w:rFonts w:ascii="Arial" w:hAnsi="Arial" w:cs="Arial"/>
                <w:sz w:val="20"/>
                <w:szCs w:val="20"/>
              </w:rPr>
              <w:t xml:space="preserve">the </w:t>
            </w:r>
            <w:r w:rsidRPr="002A07DF">
              <w:rPr>
                <w:rFonts w:ascii="Arial" w:hAnsi="Arial" w:cs="Arial"/>
                <w:sz w:val="20"/>
                <w:szCs w:val="20"/>
              </w:rPr>
              <w:t xml:space="preserve">circular economy and </w:t>
            </w:r>
            <w:r>
              <w:rPr>
                <w:rFonts w:ascii="Arial" w:hAnsi="Arial" w:cs="Arial"/>
                <w:sz w:val="20"/>
                <w:szCs w:val="20"/>
              </w:rPr>
              <w:t xml:space="preserve">to </w:t>
            </w:r>
            <w:r w:rsidRPr="002A07DF">
              <w:rPr>
                <w:rFonts w:ascii="Arial" w:hAnsi="Arial" w:cs="Arial"/>
                <w:sz w:val="20"/>
                <w:szCs w:val="20"/>
              </w:rPr>
              <w:t xml:space="preserve">promote strategic decisions </w:t>
            </w:r>
            <w:r w:rsidRPr="00B16C26">
              <w:rPr>
                <w:rFonts w:ascii="Arial" w:hAnsi="Arial" w:cs="Arial"/>
                <w:sz w:val="20"/>
                <w:szCs w:val="20"/>
              </w:rPr>
              <w:t>on demand management and procuring for re</w:t>
            </w:r>
            <w:r w:rsidRPr="00B16C26">
              <w:rPr>
                <w:rFonts w:ascii="Cambria Math" w:hAnsi="Cambria Math" w:cs="Cambria Math"/>
                <w:sz w:val="20"/>
                <w:szCs w:val="20"/>
              </w:rPr>
              <w:t>‑</w:t>
            </w:r>
            <w:r w:rsidRPr="00B16C26">
              <w:rPr>
                <w:rFonts w:ascii="Arial" w:hAnsi="Arial" w:cs="Arial"/>
                <w:sz w:val="20"/>
                <w:szCs w:val="20"/>
              </w:rPr>
              <w:t>use, re</w:t>
            </w:r>
            <w:r w:rsidRPr="00B16C26">
              <w:rPr>
                <w:rFonts w:ascii="Cambria Math" w:hAnsi="Cambria Math" w:cs="Cambria Math"/>
                <w:sz w:val="20"/>
                <w:szCs w:val="20"/>
              </w:rPr>
              <w:t>‑</w:t>
            </w:r>
            <w:r w:rsidRPr="00B16C26">
              <w:rPr>
                <w:rFonts w:ascii="Arial" w:hAnsi="Arial" w:cs="Arial"/>
                <w:sz w:val="20"/>
                <w:szCs w:val="20"/>
              </w:rPr>
              <w:t>design and remanufacture.</w:t>
            </w:r>
            <w:r w:rsidRPr="002A07DF">
              <w:rPr>
                <w:rFonts w:ascii="Arial" w:hAnsi="Arial" w:cs="Arial"/>
                <w:sz w:val="20"/>
                <w:szCs w:val="20"/>
              </w:rPr>
              <w:t xml:space="preserve"> It will prioritise </w:t>
            </w:r>
            <w:r>
              <w:rPr>
                <w:rFonts w:ascii="Arial" w:hAnsi="Arial" w:cs="Arial"/>
                <w:sz w:val="20"/>
                <w:szCs w:val="20"/>
              </w:rPr>
              <w:t xml:space="preserve">contracts </w:t>
            </w:r>
            <w:r w:rsidRPr="002A07DF">
              <w:rPr>
                <w:rFonts w:ascii="Arial" w:hAnsi="Arial" w:cs="Arial"/>
                <w:sz w:val="20"/>
                <w:szCs w:val="20"/>
              </w:rPr>
              <w:t xml:space="preserve">where greatest </w:t>
            </w:r>
            <w:r>
              <w:rPr>
                <w:rFonts w:ascii="Arial" w:hAnsi="Arial" w:cs="Arial"/>
                <w:sz w:val="20"/>
                <w:szCs w:val="20"/>
              </w:rPr>
              <w:t xml:space="preserve">positive </w:t>
            </w:r>
            <w:r w:rsidRPr="002A07DF">
              <w:rPr>
                <w:rFonts w:ascii="Arial" w:hAnsi="Arial" w:cs="Arial"/>
                <w:sz w:val="20"/>
                <w:szCs w:val="20"/>
              </w:rPr>
              <w:t xml:space="preserve">impact can be </w:t>
            </w:r>
            <w:r>
              <w:rPr>
                <w:rFonts w:ascii="Arial" w:hAnsi="Arial" w:cs="Arial"/>
                <w:sz w:val="20"/>
                <w:szCs w:val="20"/>
              </w:rPr>
              <w:t>realised.</w:t>
            </w:r>
          </w:p>
          <w:p w14:paraId="49A229F4" w14:textId="77777777" w:rsidR="005C70BE" w:rsidRPr="002A07DF" w:rsidRDefault="005C70BE" w:rsidP="00C735B7">
            <w:pPr>
              <w:autoSpaceDE w:val="0"/>
              <w:autoSpaceDN w:val="0"/>
              <w:adjustRightInd w:val="0"/>
              <w:rPr>
                <w:rFonts w:ascii="Arial" w:hAnsi="Arial" w:cs="Arial"/>
                <w:sz w:val="20"/>
                <w:szCs w:val="20"/>
              </w:rPr>
            </w:pPr>
          </w:p>
          <w:p w14:paraId="6D3041B1"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w:t>
            </w:r>
            <w:r w:rsidRPr="0049472F">
              <w:rPr>
                <w:rFonts w:ascii="Arial" w:hAnsi="Arial" w:cs="Arial"/>
                <w:sz w:val="20"/>
                <w:szCs w:val="20"/>
              </w:rPr>
              <w:t>will seek to</w:t>
            </w:r>
            <w:r w:rsidRPr="002A07DF">
              <w:rPr>
                <w:rFonts w:ascii="Arial" w:hAnsi="Arial" w:cs="Arial"/>
                <w:sz w:val="20"/>
                <w:szCs w:val="20"/>
              </w:rPr>
              <w:t xml:space="preserve"> monitor and report progress through the Annual Procurement Report and Public Bodies Climate Change Duties (PBCCD)</w:t>
            </w:r>
            <w:r>
              <w:rPr>
                <w:rFonts w:ascii="Arial" w:hAnsi="Arial" w:cs="Arial"/>
                <w:sz w:val="20"/>
                <w:szCs w:val="20"/>
              </w:rPr>
              <w:t>.</w:t>
            </w:r>
          </w:p>
          <w:p w14:paraId="6F550B26" w14:textId="77777777" w:rsidR="005C70BE" w:rsidRPr="002A07DF" w:rsidRDefault="005C70BE" w:rsidP="00C735B7">
            <w:pPr>
              <w:autoSpaceDE w:val="0"/>
              <w:autoSpaceDN w:val="0"/>
              <w:adjustRightInd w:val="0"/>
              <w:rPr>
                <w:rFonts w:ascii="Arial" w:hAnsi="Arial" w:cs="Arial"/>
                <w:sz w:val="20"/>
                <w:szCs w:val="20"/>
              </w:rPr>
            </w:pPr>
          </w:p>
        </w:tc>
      </w:tr>
      <w:tr w:rsidR="005C70BE" w:rsidRPr="00020CD4" w14:paraId="211F0A70" w14:textId="77777777" w:rsidTr="0068271A">
        <w:trPr>
          <w:trHeight w:val="2325"/>
        </w:trPr>
        <w:tc>
          <w:tcPr>
            <w:tcW w:w="3544" w:type="dxa"/>
            <w:tcBorders>
              <w:top w:val="single" w:sz="4" w:space="0" w:color="auto"/>
              <w:left w:val="single" w:sz="4" w:space="0" w:color="auto"/>
              <w:bottom w:val="single" w:sz="4" w:space="0" w:color="auto"/>
              <w:right w:val="single" w:sz="4" w:space="0" w:color="auto"/>
            </w:tcBorders>
          </w:tcPr>
          <w:p w14:paraId="1DC3FB83" w14:textId="77777777" w:rsidR="005C70BE" w:rsidRPr="002A07DF" w:rsidRDefault="005C70BE" w:rsidP="00C735B7">
            <w:pPr>
              <w:tabs>
                <w:tab w:val="left" w:pos="8789"/>
              </w:tabs>
              <w:ind w:right="237"/>
              <w:rPr>
                <w:rFonts w:ascii="Arial" w:hAnsi="Arial" w:cs="Arial"/>
                <w:sz w:val="20"/>
                <w:szCs w:val="20"/>
              </w:rPr>
            </w:pPr>
            <w:r>
              <w:rPr>
                <w:rFonts w:ascii="Arial" w:hAnsi="Arial" w:cs="Arial"/>
                <w:sz w:val="20"/>
                <w:szCs w:val="20"/>
              </w:rPr>
              <w:t xml:space="preserve">10. </w:t>
            </w: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must set out how it intends to ensure that its regulated procurements will contribute to the conducting of its functions and achievements of its purpose</w:t>
            </w:r>
            <w:r>
              <w:rPr>
                <w:rFonts w:ascii="Arial" w:hAnsi="Arial" w:cs="Arial"/>
                <w:sz w:val="20"/>
                <w:szCs w:val="20"/>
              </w:rPr>
              <w:t xml:space="preserve"> and will deliver value for money.</w:t>
            </w:r>
          </w:p>
          <w:p w14:paraId="029496E0" w14:textId="77777777" w:rsidR="005C70BE" w:rsidRPr="002A07DF" w:rsidRDefault="005C70BE" w:rsidP="00C735B7">
            <w:pPr>
              <w:autoSpaceDE w:val="0"/>
              <w:autoSpaceDN w:val="0"/>
              <w:adjustRightInd w:val="0"/>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196CD164"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color w:val="000000" w:themeColor="text1"/>
                <w:sz w:val="20"/>
                <w:szCs w:val="20"/>
              </w:rPr>
              <w:t xml:space="preserve">The </w:t>
            </w:r>
            <w:r>
              <w:rPr>
                <w:rFonts w:ascii="Arial" w:hAnsi="Arial" w:cs="Arial"/>
                <w:sz w:val="20"/>
                <w:szCs w:val="20"/>
              </w:rPr>
              <w:t>University</w:t>
            </w:r>
            <w:r w:rsidRPr="002A07DF">
              <w:rPr>
                <w:rFonts w:ascii="Arial" w:hAnsi="Arial" w:cs="Arial"/>
                <w:color w:val="548DD4" w:themeColor="text2" w:themeTint="99"/>
                <w:sz w:val="20"/>
                <w:szCs w:val="20"/>
              </w:rPr>
              <w:t xml:space="preserve"> </w:t>
            </w:r>
            <w:r w:rsidRPr="002A07DF">
              <w:rPr>
                <w:rFonts w:ascii="Arial" w:hAnsi="Arial" w:cs="Arial"/>
                <w:sz w:val="20"/>
                <w:szCs w:val="20"/>
              </w:rPr>
              <w:t>will analyse third party expenditure, identify ‘GPA</w:t>
            </w:r>
            <w:r>
              <w:rPr>
                <w:rFonts w:ascii="Arial" w:hAnsi="Arial" w:cs="Arial"/>
                <w:sz w:val="20"/>
                <w:szCs w:val="20"/>
              </w:rPr>
              <w:t>-</w:t>
            </w:r>
            <w:r w:rsidRPr="002A07DF">
              <w:rPr>
                <w:rFonts w:ascii="Arial" w:hAnsi="Arial" w:cs="Arial"/>
                <w:sz w:val="20"/>
                <w:szCs w:val="20"/>
              </w:rPr>
              <w:t xml:space="preserve">regulated </w:t>
            </w:r>
            <w:r>
              <w:rPr>
                <w:rFonts w:ascii="Arial" w:hAnsi="Arial" w:cs="Arial"/>
                <w:sz w:val="20"/>
                <w:szCs w:val="20"/>
              </w:rPr>
              <w:t xml:space="preserve">(higher value) </w:t>
            </w:r>
            <w:r w:rsidRPr="002A07DF">
              <w:rPr>
                <w:rFonts w:ascii="Arial" w:hAnsi="Arial" w:cs="Arial"/>
                <w:sz w:val="20"/>
                <w:szCs w:val="20"/>
              </w:rPr>
              <w:t>procurements’ and ‘P</w:t>
            </w:r>
            <w:r>
              <w:rPr>
                <w:rFonts w:ascii="Arial" w:hAnsi="Arial" w:cs="Arial"/>
                <w:sz w:val="20"/>
                <w:szCs w:val="20"/>
              </w:rPr>
              <w:t>RA-</w:t>
            </w:r>
            <w:r w:rsidRPr="002A07DF">
              <w:rPr>
                <w:rFonts w:ascii="Arial" w:hAnsi="Arial" w:cs="Arial"/>
                <w:sz w:val="20"/>
                <w:szCs w:val="20"/>
              </w:rPr>
              <w:t xml:space="preserve">regulated </w:t>
            </w:r>
            <w:r>
              <w:rPr>
                <w:rFonts w:ascii="Arial" w:hAnsi="Arial" w:cs="Arial"/>
                <w:sz w:val="20"/>
                <w:szCs w:val="20"/>
              </w:rPr>
              <w:t xml:space="preserve">(lower value) </w:t>
            </w:r>
            <w:r w:rsidRPr="002A07DF">
              <w:rPr>
                <w:rFonts w:ascii="Arial" w:hAnsi="Arial" w:cs="Arial"/>
                <w:sz w:val="20"/>
                <w:szCs w:val="20"/>
              </w:rPr>
              <w:t xml:space="preserve">procurements. </w:t>
            </w:r>
          </w:p>
          <w:p w14:paraId="7EA99DC7" w14:textId="77777777" w:rsidR="005C70BE" w:rsidRPr="002A07DF" w:rsidRDefault="005C70BE" w:rsidP="00C735B7">
            <w:pPr>
              <w:autoSpaceDE w:val="0"/>
              <w:autoSpaceDN w:val="0"/>
              <w:adjustRightInd w:val="0"/>
              <w:rPr>
                <w:rFonts w:ascii="Arial" w:hAnsi="Arial" w:cs="Arial"/>
                <w:sz w:val="20"/>
                <w:szCs w:val="20"/>
              </w:rPr>
            </w:pPr>
          </w:p>
          <w:p w14:paraId="4C16D1D4" w14:textId="77777777" w:rsidR="005C70BE"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will sort regulated procurements into procurement categories. How these goods, services and works are </w:t>
            </w:r>
            <w:r>
              <w:rPr>
                <w:rFonts w:ascii="Arial" w:hAnsi="Arial" w:cs="Arial"/>
                <w:sz w:val="20"/>
                <w:szCs w:val="20"/>
              </w:rPr>
              <w:t>purchased</w:t>
            </w:r>
            <w:r w:rsidRPr="002A07DF">
              <w:rPr>
                <w:rFonts w:ascii="Arial" w:hAnsi="Arial" w:cs="Arial"/>
                <w:sz w:val="20"/>
                <w:szCs w:val="20"/>
              </w:rPr>
              <w:t xml:space="preserve"> </w:t>
            </w:r>
            <w:r>
              <w:rPr>
                <w:rFonts w:ascii="Arial" w:hAnsi="Arial" w:cs="Arial"/>
                <w:sz w:val="20"/>
                <w:szCs w:val="20"/>
              </w:rPr>
              <w:t xml:space="preserve">(i.e. through </w:t>
            </w:r>
            <w:r w:rsidRPr="002A07DF">
              <w:rPr>
                <w:rFonts w:ascii="Arial" w:hAnsi="Arial" w:cs="Arial"/>
                <w:sz w:val="20"/>
                <w:szCs w:val="20"/>
              </w:rPr>
              <w:t>joint purchasing, use of local, regional, and national framework agreements</w:t>
            </w:r>
            <w:r>
              <w:rPr>
                <w:rFonts w:ascii="Arial" w:hAnsi="Arial" w:cs="Arial"/>
                <w:sz w:val="20"/>
                <w:szCs w:val="20"/>
              </w:rPr>
              <w:t xml:space="preserve"> or </w:t>
            </w:r>
            <w:r w:rsidRPr="002A07DF">
              <w:rPr>
                <w:rFonts w:ascii="Arial" w:hAnsi="Arial" w:cs="Arial"/>
                <w:sz w:val="20"/>
                <w:szCs w:val="20"/>
              </w:rPr>
              <w:t>consolidated contracting</w:t>
            </w:r>
            <w:r>
              <w:rPr>
                <w:rFonts w:ascii="Arial" w:hAnsi="Arial" w:cs="Arial"/>
                <w:sz w:val="20"/>
                <w:szCs w:val="20"/>
              </w:rPr>
              <w:t>)</w:t>
            </w:r>
            <w:r w:rsidRPr="002A07DF">
              <w:rPr>
                <w:rFonts w:ascii="Arial" w:hAnsi="Arial" w:cs="Arial"/>
                <w:sz w:val="20"/>
                <w:szCs w:val="20"/>
              </w:rPr>
              <w:t xml:space="preserve"> will be subject to annual review with APUC and through user consultation</w:t>
            </w:r>
            <w:r>
              <w:rPr>
                <w:rFonts w:ascii="Arial" w:hAnsi="Arial" w:cs="Arial"/>
                <w:sz w:val="20"/>
                <w:szCs w:val="20"/>
              </w:rPr>
              <w:t xml:space="preserve">. Thereby </w:t>
            </w:r>
            <w:r w:rsidRPr="002A07DF">
              <w:rPr>
                <w:rFonts w:ascii="Arial" w:hAnsi="Arial" w:cs="Arial"/>
                <w:sz w:val="20"/>
                <w:szCs w:val="20"/>
              </w:rPr>
              <w:t xml:space="preserve">optimal category strategies </w:t>
            </w:r>
            <w:r>
              <w:rPr>
                <w:rFonts w:ascii="Arial" w:hAnsi="Arial" w:cs="Arial"/>
                <w:sz w:val="20"/>
                <w:szCs w:val="20"/>
              </w:rPr>
              <w:t xml:space="preserve">will be </w:t>
            </w:r>
            <w:r w:rsidRPr="002A07DF">
              <w:rPr>
                <w:rFonts w:ascii="Arial" w:hAnsi="Arial" w:cs="Arial"/>
                <w:sz w:val="20"/>
                <w:szCs w:val="20"/>
              </w:rPr>
              <w:t>agreed, sensible aggregation opportunities exploited, category and commodity strategies developed and the most appropriate procurement routes to market chosen.</w:t>
            </w:r>
          </w:p>
          <w:p w14:paraId="227C99A5" w14:textId="77777777" w:rsidR="005C70BE" w:rsidRPr="002A07DF" w:rsidRDefault="005C70BE" w:rsidP="00C735B7">
            <w:pPr>
              <w:autoSpaceDE w:val="0"/>
              <w:autoSpaceDN w:val="0"/>
              <w:adjustRightInd w:val="0"/>
              <w:rPr>
                <w:rFonts w:ascii="Arial" w:hAnsi="Arial" w:cs="Arial"/>
                <w:sz w:val="20"/>
                <w:szCs w:val="20"/>
              </w:rPr>
            </w:pPr>
          </w:p>
        </w:tc>
      </w:tr>
      <w:tr w:rsidR="005C70BE" w:rsidRPr="00020CD4" w14:paraId="5F4FBD0D" w14:textId="77777777" w:rsidTr="0068271A">
        <w:trPr>
          <w:trHeight w:val="2325"/>
        </w:trPr>
        <w:tc>
          <w:tcPr>
            <w:tcW w:w="3544" w:type="dxa"/>
            <w:tcBorders>
              <w:top w:val="single" w:sz="4" w:space="0" w:color="auto"/>
              <w:left w:val="single" w:sz="4" w:space="0" w:color="auto"/>
              <w:bottom w:val="single" w:sz="4" w:space="0" w:color="auto"/>
              <w:right w:val="single" w:sz="4" w:space="0" w:color="auto"/>
            </w:tcBorders>
          </w:tcPr>
          <w:p w14:paraId="3EE026B5" w14:textId="77777777" w:rsidR="005C70BE" w:rsidRPr="002A07DF" w:rsidRDefault="005C70BE" w:rsidP="00C735B7">
            <w:pPr>
              <w:tabs>
                <w:tab w:val="left" w:pos="8789"/>
              </w:tabs>
              <w:ind w:right="237"/>
              <w:rPr>
                <w:rFonts w:ascii="Arial" w:hAnsi="Arial" w:cs="Arial"/>
                <w:sz w:val="20"/>
                <w:szCs w:val="20"/>
              </w:rPr>
            </w:pPr>
            <w:r>
              <w:rPr>
                <w:rFonts w:ascii="Arial" w:hAnsi="Arial" w:cs="Arial"/>
                <w:sz w:val="20"/>
                <w:szCs w:val="20"/>
              </w:rPr>
              <w:t xml:space="preserve">11. </w:t>
            </w: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must set out how it intends to ensure that its regulated procurements will be conducted in compliance with its duty to treat relevant economic operators equally and without discrimination.</w:t>
            </w:r>
          </w:p>
          <w:p w14:paraId="3839B430" w14:textId="77777777" w:rsidR="005C70BE" w:rsidRPr="002A07DF" w:rsidRDefault="005C70BE" w:rsidP="00C735B7">
            <w:pPr>
              <w:rPr>
                <w:rFonts w:ascii="Arial" w:hAnsi="Arial" w:cs="Arial"/>
                <w:sz w:val="20"/>
                <w:szCs w:val="20"/>
              </w:rPr>
            </w:pPr>
          </w:p>
          <w:p w14:paraId="18C26564" w14:textId="77777777" w:rsidR="005C70BE" w:rsidRPr="002A07DF" w:rsidRDefault="005C70BE" w:rsidP="00C735B7">
            <w:pPr>
              <w:tabs>
                <w:tab w:val="left" w:pos="8789"/>
              </w:tabs>
              <w:ind w:right="237"/>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74B85988" w14:textId="77777777" w:rsidR="005C70BE" w:rsidRPr="007719F0" w:rsidRDefault="005C70BE" w:rsidP="00C735B7">
            <w:pPr>
              <w:tabs>
                <w:tab w:val="left" w:pos="8789"/>
              </w:tabs>
              <w:ind w:right="237"/>
              <w:rPr>
                <w:rFonts w:ascii="Arial" w:hAnsi="Arial" w:cs="Arial"/>
                <w:color w:val="000000" w:themeColor="text1"/>
                <w:sz w:val="20"/>
                <w:szCs w:val="20"/>
              </w:rPr>
            </w:pPr>
            <w:r w:rsidRPr="007719F0">
              <w:rPr>
                <w:rFonts w:ascii="Arial" w:hAnsi="Arial" w:cs="Arial"/>
                <w:sz w:val="20"/>
                <w:szCs w:val="20"/>
              </w:rPr>
              <w:t>Appropriate early engagement will allow the University to understand the market for goods</w:t>
            </w:r>
            <w:r>
              <w:rPr>
                <w:rFonts w:ascii="Arial" w:hAnsi="Arial" w:cs="Arial"/>
                <w:sz w:val="20"/>
                <w:szCs w:val="20"/>
              </w:rPr>
              <w:t xml:space="preserve"> and/</w:t>
            </w:r>
            <w:r w:rsidRPr="007719F0">
              <w:rPr>
                <w:rFonts w:ascii="Arial" w:hAnsi="Arial" w:cs="Arial"/>
                <w:sz w:val="20"/>
                <w:szCs w:val="20"/>
              </w:rPr>
              <w:t>or services</w:t>
            </w:r>
            <w:r>
              <w:rPr>
                <w:rFonts w:ascii="Arial" w:hAnsi="Arial" w:cs="Arial"/>
                <w:sz w:val="20"/>
                <w:szCs w:val="20"/>
              </w:rPr>
              <w:t xml:space="preserve"> and/or works</w:t>
            </w:r>
            <w:r w:rsidRPr="007719F0">
              <w:rPr>
                <w:rFonts w:ascii="Arial" w:hAnsi="Arial" w:cs="Arial"/>
                <w:sz w:val="20"/>
                <w:szCs w:val="20"/>
              </w:rPr>
              <w:t xml:space="preserve"> and potential alternative solutions. The University will conduct all regulated procurements</w:t>
            </w:r>
            <w:r>
              <w:rPr>
                <w:rFonts w:ascii="Arial" w:hAnsi="Arial" w:cs="Arial"/>
                <w:sz w:val="20"/>
                <w:szCs w:val="20"/>
              </w:rPr>
              <w:t xml:space="preserve"> in line with</w:t>
            </w:r>
            <w:r w:rsidRPr="007719F0">
              <w:rPr>
                <w:rFonts w:ascii="Arial" w:hAnsi="Arial" w:cs="Arial"/>
                <w:sz w:val="20"/>
                <w:szCs w:val="20"/>
              </w:rPr>
              <w:t xml:space="preserve"> the principles of equal treatment, non-discrimination, transparency, proportionality, and mutual recognition. The University will take steps to make it easier for smaller businesses to bid for contracts. Legislative constraints preclude preferences for only local </w:t>
            </w:r>
            <w:proofErr w:type="gramStart"/>
            <w:r w:rsidRPr="007719F0">
              <w:rPr>
                <w:rFonts w:ascii="Arial" w:hAnsi="Arial" w:cs="Arial"/>
                <w:sz w:val="20"/>
                <w:szCs w:val="20"/>
              </w:rPr>
              <w:t>suppliers</w:t>
            </w:r>
            <w:proofErr w:type="gramEnd"/>
            <w:r w:rsidRPr="007719F0">
              <w:rPr>
                <w:rFonts w:ascii="Arial" w:hAnsi="Arial" w:cs="Arial"/>
                <w:sz w:val="20"/>
                <w:szCs w:val="20"/>
              </w:rPr>
              <w:t xml:space="preserve"> but the local dimension can be addressed through the structur</w:t>
            </w:r>
            <w:r>
              <w:rPr>
                <w:rFonts w:ascii="Arial" w:hAnsi="Arial" w:cs="Arial"/>
                <w:sz w:val="20"/>
                <w:szCs w:val="20"/>
              </w:rPr>
              <w:t>e</w:t>
            </w:r>
            <w:r w:rsidRPr="007719F0">
              <w:rPr>
                <w:rFonts w:ascii="Arial" w:hAnsi="Arial" w:cs="Arial"/>
                <w:sz w:val="20"/>
                <w:szCs w:val="20"/>
              </w:rPr>
              <w:t xml:space="preserve"> of tenders, the use of Public Contracts Scotland and Quick Quotes, training and information to build capacity, and publishing a contract register to highlight contracts for which local organisations may be interested in bidding.</w:t>
            </w:r>
          </w:p>
        </w:tc>
      </w:tr>
      <w:tr w:rsidR="005C70BE" w:rsidRPr="00020CD4" w14:paraId="78CFB1F6" w14:textId="77777777" w:rsidTr="0068271A">
        <w:trPr>
          <w:trHeight w:val="2325"/>
        </w:trPr>
        <w:tc>
          <w:tcPr>
            <w:tcW w:w="3544" w:type="dxa"/>
            <w:tcBorders>
              <w:top w:val="single" w:sz="4" w:space="0" w:color="auto"/>
              <w:left w:val="single" w:sz="4" w:space="0" w:color="auto"/>
              <w:bottom w:val="single" w:sz="4" w:space="0" w:color="auto"/>
              <w:right w:val="single" w:sz="4" w:space="0" w:color="auto"/>
            </w:tcBorders>
          </w:tcPr>
          <w:p w14:paraId="1114854D" w14:textId="77777777" w:rsidR="005C70BE" w:rsidRDefault="005C70BE" w:rsidP="00C735B7">
            <w:pPr>
              <w:tabs>
                <w:tab w:val="left" w:pos="8789"/>
              </w:tabs>
              <w:ind w:right="237"/>
              <w:rPr>
                <w:rFonts w:ascii="Arial" w:hAnsi="Arial" w:cs="Arial"/>
                <w:sz w:val="20"/>
                <w:szCs w:val="20"/>
              </w:rPr>
            </w:pPr>
            <w:r>
              <w:rPr>
                <w:rFonts w:ascii="Arial" w:hAnsi="Arial" w:cs="Arial"/>
                <w:sz w:val="20"/>
                <w:szCs w:val="20"/>
              </w:rPr>
              <w:lastRenderedPageBreak/>
              <w:t xml:space="preserve">12. </w:t>
            </w: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must set out how it intends to ensure that its regulated procurements will be conducted in compliance with its duty to act in a transparent and proportionate manner.</w:t>
            </w:r>
          </w:p>
          <w:p w14:paraId="5B4A8BD3" w14:textId="77777777" w:rsidR="005C70BE" w:rsidRPr="002A07DF" w:rsidRDefault="005C70BE" w:rsidP="00C735B7">
            <w:pPr>
              <w:tabs>
                <w:tab w:val="left" w:pos="8789"/>
              </w:tabs>
              <w:ind w:right="237"/>
              <w:rPr>
                <w:rFonts w:ascii="Arial" w:hAnsi="Arial" w:cs="Arial"/>
                <w:sz w:val="20"/>
                <w:szCs w:val="20"/>
              </w:rPr>
            </w:pPr>
          </w:p>
        </w:tc>
        <w:tc>
          <w:tcPr>
            <w:tcW w:w="11057" w:type="dxa"/>
            <w:tcBorders>
              <w:top w:val="single" w:sz="6" w:space="0" w:color="auto"/>
              <w:left w:val="single" w:sz="4" w:space="0" w:color="auto"/>
              <w:bottom w:val="single" w:sz="6" w:space="0" w:color="auto"/>
              <w:right w:val="single" w:sz="4" w:space="0" w:color="auto"/>
            </w:tcBorders>
          </w:tcPr>
          <w:p w14:paraId="55E307F9" w14:textId="77777777" w:rsidR="005C70BE" w:rsidRPr="002A07DF"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In making regulated procurement contract awards, quality, risk, and sustainability factors will be considered</w:t>
            </w:r>
            <w:r>
              <w:rPr>
                <w:rFonts w:ascii="Arial" w:hAnsi="Arial" w:cs="Arial"/>
                <w:sz w:val="20"/>
                <w:szCs w:val="20"/>
              </w:rPr>
              <w:t>,</w:t>
            </w:r>
            <w:r w:rsidRPr="002A07DF">
              <w:rPr>
                <w:rFonts w:ascii="Arial" w:hAnsi="Arial" w:cs="Arial"/>
                <w:sz w:val="20"/>
                <w:szCs w:val="20"/>
              </w:rPr>
              <w:t xml:space="preserve"> along with cost</w:t>
            </w:r>
            <w:r>
              <w:rPr>
                <w:rFonts w:ascii="Arial" w:hAnsi="Arial" w:cs="Arial"/>
                <w:sz w:val="20"/>
                <w:szCs w:val="20"/>
              </w:rPr>
              <w:t>,</w:t>
            </w:r>
            <w:r w:rsidRPr="002A07DF">
              <w:rPr>
                <w:rFonts w:ascii="Arial" w:hAnsi="Arial" w:cs="Arial"/>
                <w:sz w:val="20"/>
                <w:szCs w:val="20"/>
              </w:rPr>
              <w:t xml:space="preserve"> according to declared score weightings on a contract-by-contract basis.</w:t>
            </w:r>
          </w:p>
          <w:p w14:paraId="01B5D1FF" w14:textId="77777777" w:rsidR="005C70BE" w:rsidRPr="002A07DF" w:rsidRDefault="005C70BE" w:rsidP="00C735B7">
            <w:pPr>
              <w:autoSpaceDE w:val="0"/>
              <w:autoSpaceDN w:val="0"/>
              <w:adjustRightInd w:val="0"/>
              <w:rPr>
                <w:rFonts w:ascii="Arial" w:hAnsi="Arial" w:cs="Arial"/>
                <w:color w:val="548DD4" w:themeColor="text2" w:themeTint="99"/>
                <w:sz w:val="20"/>
                <w:szCs w:val="20"/>
              </w:rPr>
            </w:pPr>
          </w:p>
          <w:p w14:paraId="3745E4C0" w14:textId="77777777" w:rsidR="005C70BE" w:rsidRPr="002A07DF"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color w:val="0070C0"/>
                <w:sz w:val="20"/>
                <w:szCs w:val="20"/>
              </w:rPr>
              <w:t xml:space="preserve"> </w:t>
            </w:r>
            <w:r w:rsidRPr="002A07DF">
              <w:rPr>
                <w:rFonts w:ascii="Arial" w:hAnsi="Arial" w:cs="Arial"/>
                <w:sz w:val="20"/>
                <w:szCs w:val="20"/>
              </w:rPr>
              <w:t xml:space="preserve">will make appropriate use of collaborative contracting arrangements (e.g. national, sectoral, or local framework agreements </w:t>
            </w:r>
            <w:r w:rsidRPr="00BF020A">
              <w:rPr>
                <w:rFonts w:ascii="Arial" w:hAnsi="Arial" w:cs="Arial"/>
                <w:sz w:val="20"/>
                <w:szCs w:val="20"/>
              </w:rPr>
              <w:t>or contracts)</w:t>
            </w:r>
            <w:r w:rsidRPr="002A07DF">
              <w:rPr>
                <w:rFonts w:ascii="Arial" w:hAnsi="Arial" w:cs="Arial"/>
                <w:sz w:val="20"/>
                <w:szCs w:val="20"/>
              </w:rPr>
              <w:t xml:space="preserve"> to deliver improved contract terms, contract and supplier management, sustainable procurement outcomes and value for money.</w:t>
            </w:r>
          </w:p>
          <w:p w14:paraId="0F656DAD" w14:textId="77777777" w:rsidR="005C70BE" w:rsidRDefault="005C70BE" w:rsidP="00C735B7">
            <w:pPr>
              <w:autoSpaceDE w:val="0"/>
              <w:autoSpaceDN w:val="0"/>
              <w:adjustRightInd w:val="0"/>
              <w:rPr>
                <w:rFonts w:ascii="Arial" w:hAnsi="Arial" w:cs="Arial"/>
                <w:sz w:val="20"/>
                <w:szCs w:val="20"/>
              </w:rPr>
            </w:pPr>
          </w:p>
          <w:p w14:paraId="412D3ABF" w14:textId="77777777" w:rsidR="005C70BE" w:rsidRPr="002A07DF" w:rsidRDefault="005C70BE" w:rsidP="00C735B7">
            <w:pPr>
              <w:autoSpaceDE w:val="0"/>
              <w:autoSpaceDN w:val="0"/>
              <w:adjustRightInd w:val="0"/>
              <w:rPr>
                <w:rFonts w:ascii="Arial" w:hAnsi="Arial" w:cs="Arial"/>
                <w:sz w:val="20"/>
                <w:szCs w:val="20"/>
              </w:rPr>
            </w:pPr>
            <w:r w:rsidRPr="002A07DF">
              <w:rPr>
                <w:rFonts w:ascii="Arial" w:hAnsi="Arial" w:cs="Arial"/>
                <w:sz w:val="20"/>
                <w:szCs w:val="20"/>
              </w:rPr>
              <w:t xml:space="preserve">The </w:t>
            </w:r>
            <w:r>
              <w:rPr>
                <w:rFonts w:ascii="Arial" w:hAnsi="Arial" w:cs="Arial"/>
                <w:sz w:val="20"/>
                <w:szCs w:val="20"/>
              </w:rPr>
              <w:t>University</w:t>
            </w:r>
            <w:r w:rsidRPr="002A07DF">
              <w:rPr>
                <w:rFonts w:ascii="Arial" w:hAnsi="Arial" w:cs="Arial"/>
                <w:sz w:val="20"/>
                <w:szCs w:val="20"/>
              </w:rPr>
              <w:t xml:space="preserve"> shall use the P</w:t>
            </w:r>
            <w:r>
              <w:rPr>
                <w:rFonts w:ascii="Arial" w:hAnsi="Arial" w:cs="Arial"/>
                <w:sz w:val="20"/>
                <w:szCs w:val="20"/>
              </w:rPr>
              <w:t>ublic Contracts Scotland</w:t>
            </w:r>
            <w:r w:rsidRPr="002A07DF">
              <w:rPr>
                <w:rFonts w:ascii="Arial" w:hAnsi="Arial" w:cs="Arial"/>
                <w:sz w:val="20"/>
                <w:szCs w:val="20"/>
              </w:rPr>
              <w:t xml:space="preserve"> portal to publish its procurement opportunities and shall strive to ensure appropriate use of lotting, output-based specifications, and clear evaluation criteria to ensure the procurement is accessible to as many bidders as possible.</w:t>
            </w:r>
          </w:p>
          <w:p w14:paraId="7F33945D" w14:textId="77777777" w:rsidR="005C70BE" w:rsidRPr="002A07DF" w:rsidRDefault="005C70BE" w:rsidP="00C735B7">
            <w:pPr>
              <w:tabs>
                <w:tab w:val="left" w:pos="8789"/>
              </w:tabs>
              <w:ind w:right="237"/>
              <w:rPr>
                <w:rFonts w:ascii="Arial" w:hAnsi="Arial" w:cs="Arial"/>
                <w:color w:val="000000" w:themeColor="text1"/>
                <w:sz w:val="20"/>
                <w:szCs w:val="20"/>
              </w:rPr>
            </w:pPr>
          </w:p>
        </w:tc>
      </w:tr>
    </w:tbl>
    <w:p w14:paraId="52EB2613" w14:textId="77777777" w:rsidR="005C70BE" w:rsidRDefault="005C70BE" w:rsidP="005C70BE">
      <w:pPr>
        <w:tabs>
          <w:tab w:val="left" w:pos="6345"/>
        </w:tabs>
        <w:autoSpaceDE w:val="0"/>
        <w:autoSpaceDN w:val="0"/>
        <w:adjustRightInd w:val="0"/>
        <w:rPr>
          <w:rFonts w:ascii="Arial" w:hAnsi="Arial" w:cs="Arial"/>
          <w:color w:val="000000"/>
        </w:rPr>
      </w:pPr>
    </w:p>
    <w:p w14:paraId="22207C8C" w14:textId="77777777" w:rsidR="005C70BE" w:rsidRPr="0039024A" w:rsidRDefault="005C70BE" w:rsidP="005C70BE">
      <w:pPr>
        <w:pStyle w:val="ListParagraph"/>
        <w:autoSpaceDE w:val="0"/>
        <w:autoSpaceDN w:val="0"/>
        <w:adjustRightInd w:val="0"/>
        <w:rPr>
          <w:rFonts w:ascii="Arial" w:hAnsi="Arial" w:cs="Arial"/>
          <w:color w:val="000000"/>
        </w:rPr>
      </w:pPr>
    </w:p>
    <w:p w14:paraId="5356D1F0" w14:textId="77777777" w:rsidR="005C70BE" w:rsidRDefault="005C70BE" w:rsidP="005C70BE">
      <w:pPr>
        <w:autoSpaceDE w:val="0"/>
        <w:autoSpaceDN w:val="0"/>
        <w:adjustRightInd w:val="0"/>
        <w:spacing w:after="0" w:line="240" w:lineRule="auto"/>
        <w:rPr>
          <w:rFonts w:ascii="Arial" w:hAnsi="Arial" w:cs="Arial"/>
          <w:b/>
          <w:color w:val="000000"/>
        </w:rPr>
      </w:pPr>
    </w:p>
    <w:p w14:paraId="0CC51E23" w14:textId="77777777" w:rsidR="007C7ACD" w:rsidRDefault="007C7ACD" w:rsidP="00EA3582">
      <w:pPr>
        <w:spacing w:after="0" w:line="240" w:lineRule="auto"/>
        <w:rPr>
          <w:rFonts w:cstheme="minorHAnsi"/>
          <w:color w:val="FF0000"/>
          <w:lang w:eastAsia="en-GB"/>
        </w:rPr>
      </w:pPr>
    </w:p>
    <w:sectPr w:rsidR="007C7ACD" w:rsidSect="00447EFB">
      <w:type w:val="continuous"/>
      <w:pgSz w:w="16838" w:h="11906" w:orient="landscape"/>
      <w:pgMar w:top="1440" w:right="1440" w:bottom="1440"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0DB6" w14:textId="77777777" w:rsidR="0002602A" w:rsidRDefault="0002602A" w:rsidP="00165F6E">
      <w:pPr>
        <w:spacing w:after="0" w:line="240" w:lineRule="auto"/>
      </w:pPr>
      <w:r>
        <w:separator/>
      </w:r>
    </w:p>
  </w:endnote>
  <w:endnote w:type="continuationSeparator" w:id="0">
    <w:p w14:paraId="3AB039E1" w14:textId="77777777" w:rsidR="0002602A" w:rsidRDefault="0002602A" w:rsidP="00165F6E">
      <w:pPr>
        <w:spacing w:after="0" w:line="240" w:lineRule="auto"/>
      </w:pPr>
      <w:r>
        <w:continuationSeparator/>
      </w:r>
    </w:p>
  </w:endnote>
  <w:endnote w:type="continuationNotice" w:id="1">
    <w:p w14:paraId="1BC2F965" w14:textId="77777777" w:rsidR="0002602A" w:rsidRDefault="00026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xygen-Regular">
    <w:altName w:val="Oxyge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714279"/>
      <w:docPartObj>
        <w:docPartGallery w:val="Page Numbers (Bottom of Page)"/>
        <w:docPartUnique/>
      </w:docPartObj>
    </w:sdtPr>
    <w:sdtEndPr>
      <w:rPr>
        <w:noProof/>
      </w:rPr>
    </w:sdtEndPr>
    <w:sdtContent>
      <w:p w14:paraId="6DC92E84" w14:textId="74E0A8A2" w:rsidR="00F43C88" w:rsidRDefault="00F43C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2B664" w14:textId="77777777" w:rsidR="00F43C88" w:rsidRDefault="00F43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760B" w14:textId="77777777" w:rsidR="0002602A" w:rsidRDefault="0002602A" w:rsidP="00165F6E">
      <w:pPr>
        <w:spacing w:after="0" w:line="240" w:lineRule="auto"/>
      </w:pPr>
      <w:r>
        <w:separator/>
      </w:r>
    </w:p>
  </w:footnote>
  <w:footnote w:type="continuationSeparator" w:id="0">
    <w:p w14:paraId="16EAC250" w14:textId="77777777" w:rsidR="0002602A" w:rsidRDefault="0002602A" w:rsidP="00165F6E">
      <w:pPr>
        <w:spacing w:after="0" w:line="240" w:lineRule="auto"/>
      </w:pPr>
      <w:r>
        <w:continuationSeparator/>
      </w:r>
    </w:p>
  </w:footnote>
  <w:footnote w:type="continuationNotice" w:id="1">
    <w:p w14:paraId="2D49A4D6" w14:textId="77777777" w:rsidR="0002602A" w:rsidRDefault="0002602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2ShXxQTbqlNse" int2:id="24cuPqmw">
      <int2:state int2:value="Rejected" int2:type="AugLoop_Text_Critique"/>
    </int2:textHash>
    <int2:bookmark int2:bookmarkName="_Int_1yJNEYkA" int2:invalidationBookmarkName="" int2:hashCode="X55YArurxx+Sdf" int2:id="QX46Uyv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2C53A7"/>
    <w:multiLevelType w:val="hybridMultilevel"/>
    <w:tmpl w:val="2014F7F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07510E1"/>
    <w:multiLevelType w:val="hybridMultilevel"/>
    <w:tmpl w:val="7B48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96744"/>
    <w:multiLevelType w:val="multilevel"/>
    <w:tmpl w:val="E29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FE1B3"/>
    <w:multiLevelType w:val="hybridMultilevel"/>
    <w:tmpl w:val="37BA5672"/>
    <w:lvl w:ilvl="0" w:tplc="ADCCF254">
      <w:start w:val="1"/>
      <w:numFmt w:val="bullet"/>
      <w:lvlText w:val=""/>
      <w:lvlJc w:val="left"/>
      <w:pPr>
        <w:ind w:left="720" w:hanging="360"/>
      </w:pPr>
      <w:rPr>
        <w:rFonts w:ascii="Symbol" w:hAnsi="Symbol" w:hint="default"/>
      </w:rPr>
    </w:lvl>
    <w:lvl w:ilvl="1" w:tplc="2AE631D6">
      <w:start w:val="1"/>
      <w:numFmt w:val="bullet"/>
      <w:lvlText w:val="o"/>
      <w:lvlJc w:val="left"/>
      <w:pPr>
        <w:ind w:left="1440" w:hanging="360"/>
      </w:pPr>
      <w:rPr>
        <w:rFonts w:ascii="Courier New" w:hAnsi="Courier New" w:hint="default"/>
      </w:rPr>
    </w:lvl>
    <w:lvl w:ilvl="2" w:tplc="344EF0B2">
      <w:start w:val="1"/>
      <w:numFmt w:val="bullet"/>
      <w:lvlText w:val=""/>
      <w:lvlJc w:val="left"/>
      <w:pPr>
        <w:ind w:left="2160" w:hanging="360"/>
      </w:pPr>
      <w:rPr>
        <w:rFonts w:ascii="Wingdings" w:hAnsi="Wingdings" w:hint="default"/>
      </w:rPr>
    </w:lvl>
    <w:lvl w:ilvl="3" w:tplc="7608B4C2">
      <w:start w:val="1"/>
      <w:numFmt w:val="bullet"/>
      <w:lvlText w:val=""/>
      <w:lvlJc w:val="left"/>
      <w:pPr>
        <w:ind w:left="2880" w:hanging="360"/>
      </w:pPr>
      <w:rPr>
        <w:rFonts w:ascii="Symbol" w:hAnsi="Symbol" w:hint="default"/>
      </w:rPr>
    </w:lvl>
    <w:lvl w:ilvl="4" w:tplc="2160A590">
      <w:start w:val="1"/>
      <w:numFmt w:val="bullet"/>
      <w:lvlText w:val="o"/>
      <w:lvlJc w:val="left"/>
      <w:pPr>
        <w:ind w:left="3600" w:hanging="360"/>
      </w:pPr>
      <w:rPr>
        <w:rFonts w:ascii="Courier New" w:hAnsi="Courier New" w:hint="default"/>
      </w:rPr>
    </w:lvl>
    <w:lvl w:ilvl="5" w:tplc="1BDC3CE4">
      <w:start w:val="1"/>
      <w:numFmt w:val="bullet"/>
      <w:lvlText w:val=""/>
      <w:lvlJc w:val="left"/>
      <w:pPr>
        <w:ind w:left="4320" w:hanging="360"/>
      </w:pPr>
      <w:rPr>
        <w:rFonts w:ascii="Wingdings" w:hAnsi="Wingdings" w:hint="default"/>
      </w:rPr>
    </w:lvl>
    <w:lvl w:ilvl="6" w:tplc="844CE4D6">
      <w:start w:val="1"/>
      <w:numFmt w:val="bullet"/>
      <w:lvlText w:val=""/>
      <w:lvlJc w:val="left"/>
      <w:pPr>
        <w:ind w:left="5040" w:hanging="360"/>
      </w:pPr>
      <w:rPr>
        <w:rFonts w:ascii="Symbol" w:hAnsi="Symbol" w:hint="default"/>
      </w:rPr>
    </w:lvl>
    <w:lvl w:ilvl="7" w:tplc="666E03F8">
      <w:start w:val="1"/>
      <w:numFmt w:val="bullet"/>
      <w:lvlText w:val="o"/>
      <w:lvlJc w:val="left"/>
      <w:pPr>
        <w:ind w:left="5760" w:hanging="360"/>
      </w:pPr>
      <w:rPr>
        <w:rFonts w:ascii="Courier New" w:hAnsi="Courier New" w:hint="default"/>
      </w:rPr>
    </w:lvl>
    <w:lvl w:ilvl="8" w:tplc="BAEEAB28">
      <w:start w:val="1"/>
      <w:numFmt w:val="bullet"/>
      <w:lvlText w:val=""/>
      <w:lvlJc w:val="left"/>
      <w:pPr>
        <w:ind w:left="6480" w:hanging="360"/>
      </w:pPr>
      <w:rPr>
        <w:rFonts w:ascii="Wingdings" w:hAnsi="Wingdings" w:hint="default"/>
      </w:rPr>
    </w:lvl>
  </w:abstractNum>
  <w:abstractNum w:abstractNumId="5" w15:restartNumberingAfterBreak="0">
    <w:nsid w:val="222465F4"/>
    <w:multiLevelType w:val="hybridMultilevel"/>
    <w:tmpl w:val="3D12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95609"/>
    <w:multiLevelType w:val="hybridMultilevel"/>
    <w:tmpl w:val="BF526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2044B"/>
    <w:multiLevelType w:val="multilevel"/>
    <w:tmpl w:val="C9BA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1D3DB"/>
    <w:multiLevelType w:val="hybridMultilevel"/>
    <w:tmpl w:val="BA524CB8"/>
    <w:lvl w:ilvl="0" w:tplc="903CDBAC">
      <w:start w:val="1"/>
      <w:numFmt w:val="bullet"/>
      <w:lvlText w:val=""/>
      <w:lvlJc w:val="left"/>
      <w:pPr>
        <w:ind w:left="720" w:hanging="360"/>
      </w:pPr>
      <w:rPr>
        <w:rFonts w:ascii="Symbol" w:hAnsi="Symbol" w:hint="default"/>
      </w:rPr>
    </w:lvl>
    <w:lvl w:ilvl="1" w:tplc="139E16DC">
      <w:start w:val="1"/>
      <w:numFmt w:val="bullet"/>
      <w:lvlText w:val="o"/>
      <w:lvlJc w:val="left"/>
      <w:pPr>
        <w:ind w:left="1440" w:hanging="360"/>
      </w:pPr>
      <w:rPr>
        <w:rFonts w:ascii="Courier New" w:hAnsi="Courier New" w:hint="default"/>
      </w:rPr>
    </w:lvl>
    <w:lvl w:ilvl="2" w:tplc="51A207C4">
      <w:start w:val="1"/>
      <w:numFmt w:val="bullet"/>
      <w:lvlText w:val=""/>
      <w:lvlJc w:val="left"/>
      <w:pPr>
        <w:ind w:left="2160" w:hanging="360"/>
      </w:pPr>
      <w:rPr>
        <w:rFonts w:ascii="Wingdings" w:hAnsi="Wingdings" w:hint="default"/>
      </w:rPr>
    </w:lvl>
    <w:lvl w:ilvl="3" w:tplc="29F4BEBC">
      <w:start w:val="1"/>
      <w:numFmt w:val="bullet"/>
      <w:lvlText w:val=""/>
      <w:lvlJc w:val="left"/>
      <w:pPr>
        <w:ind w:left="2880" w:hanging="360"/>
      </w:pPr>
      <w:rPr>
        <w:rFonts w:ascii="Symbol" w:hAnsi="Symbol" w:hint="default"/>
      </w:rPr>
    </w:lvl>
    <w:lvl w:ilvl="4" w:tplc="D81E8970">
      <w:start w:val="1"/>
      <w:numFmt w:val="bullet"/>
      <w:lvlText w:val="o"/>
      <w:lvlJc w:val="left"/>
      <w:pPr>
        <w:ind w:left="3600" w:hanging="360"/>
      </w:pPr>
      <w:rPr>
        <w:rFonts w:ascii="Courier New" w:hAnsi="Courier New" w:hint="default"/>
      </w:rPr>
    </w:lvl>
    <w:lvl w:ilvl="5" w:tplc="3122628C">
      <w:start w:val="1"/>
      <w:numFmt w:val="bullet"/>
      <w:lvlText w:val=""/>
      <w:lvlJc w:val="left"/>
      <w:pPr>
        <w:ind w:left="4320" w:hanging="360"/>
      </w:pPr>
      <w:rPr>
        <w:rFonts w:ascii="Wingdings" w:hAnsi="Wingdings" w:hint="default"/>
      </w:rPr>
    </w:lvl>
    <w:lvl w:ilvl="6" w:tplc="298EA040">
      <w:start w:val="1"/>
      <w:numFmt w:val="bullet"/>
      <w:lvlText w:val=""/>
      <w:lvlJc w:val="left"/>
      <w:pPr>
        <w:ind w:left="5040" w:hanging="360"/>
      </w:pPr>
      <w:rPr>
        <w:rFonts w:ascii="Symbol" w:hAnsi="Symbol" w:hint="default"/>
      </w:rPr>
    </w:lvl>
    <w:lvl w:ilvl="7" w:tplc="309AFDB2">
      <w:start w:val="1"/>
      <w:numFmt w:val="bullet"/>
      <w:lvlText w:val="o"/>
      <w:lvlJc w:val="left"/>
      <w:pPr>
        <w:ind w:left="5760" w:hanging="360"/>
      </w:pPr>
      <w:rPr>
        <w:rFonts w:ascii="Courier New" w:hAnsi="Courier New" w:hint="default"/>
      </w:rPr>
    </w:lvl>
    <w:lvl w:ilvl="8" w:tplc="3CCA982C">
      <w:start w:val="1"/>
      <w:numFmt w:val="bullet"/>
      <w:lvlText w:val=""/>
      <w:lvlJc w:val="left"/>
      <w:pPr>
        <w:ind w:left="6480" w:hanging="360"/>
      </w:pPr>
      <w:rPr>
        <w:rFonts w:ascii="Wingdings" w:hAnsi="Wingdings" w:hint="default"/>
      </w:rPr>
    </w:lvl>
  </w:abstractNum>
  <w:abstractNum w:abstractNumId="9" w15:restartNumberingAfterBreak="0">
    <w:nsid w:val="327D2461"/>
    <w:multiLevelType w:val="hybridMultilevel"/>
    <w:tmpl w:val="A01E1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5961C0"/>
    <w:multiLevelType w:val="multilevel"/>
    <w:tmpl w:val="8EB4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C974"/>
    <w:multiLevelType w:val="hybridMultilevel"/>
    <w:tmpl w:val="1E1C9DE4"/>
    <w:lvl w:ilvl="0" w:tplc="B53A28B8">
      <w:start w:val="1"/>
      <w:numFmt w:val="bullet"/>
      <w:lvlText w:val=""/>
      <w:lvlJc w:val="left"/>
      <w:pPr>
        <w:ind w:left="720" w:hanging="360"/>
      </w:pPr>
      <w:rPr>
        <w:rFonts w:ascii="Symbol" w:hAnsi="Symbol" w:hint="default"/>
      </w:rPr>
    </w:lvl>
    <w:lvl w:ilvl="1" w:tplc="A3A801B8">
      <w:start w:val="1"/>
      <w:numFmt w:val="bullet"/>
      <w:lvlText w:val="o"/>
      <w:lvlJc w:val="left"/>
      <w:pPr>
        <w:ind w:left="1440" w:hanging="360"/>
      </w:pPr>
      <w:rPr>
        <w:rFonts w:ascii="Courier New" w:hAnsi="Courier New" w:hint="default"/>
      </w:rPr>
    </w:lvl>
    <w:lvl w:ilvl="2" w:tplc="462EC57A">
      <w:start w:val="1"/>
      <w:numFmt w:val="bullet"/>
      <w:lvlText w:val=""/>
      <w:lvlJc w:val="left"/>
      <w:pPr>
        <w:ind w:left="2160" w:hanging="360"/>
      </w:pPr>
      <w:rPr>
        <w:rFonts w:ascii="Wingdings" w:hAnsi="Wingdings" w:hint="default"/>
      </w:rPr>
    </w:lvl>
    <w:lvl w:ilvl="3" w:tplc="4C246262">
      <w:start w:val="1"/>
      <w:numFmt w:val="bullet"/>
      <w:lvlText w:val=""/>
      <w:lvlJc w:val="left"/>
      <w:pPr>
        <w:ind w:left="2880" w:hanging="360"/>
      </w:pPr>
      <w:rPr>
        <w:rFonts w:ascii="Symbol" w:hAnsi="Symbol" w:hint="default"/>
      </w:rPr>
    </w:lvl>
    <w:lvl w:ilvl="4" w:tplc="E0F836C6">
      <w:start w:val="1"/>
      <w:numFmt w:val="bullet"/>
      <w:lvlText w:val="o"/>
      <w:lvlJc w:val="left"/>
      <w:pPr>
        <w:ind w:left="3600" w:hanging="360"/>
      </w:pPr>
      <w:rPr>
        <w:rFonts w:ascii="Courier New" w:hAnsi="Courier New" w:hint="default"/>
      </w:rPr>
    </w:lvl>
    <w:lvl w:ilvl="5" w:tplc="9752D260">
      <w:start w:val="1"/>
      <w:numFmt w:val="bullet"/>
      <w:lvlText w:val=""/>
      <w:lvlJc w:val="left"/>
      <w:pPr>
        <w:ind w:left="4320" w:hanging="360"/>
      </w:pPr>
      <w:rPr>
        <w:rFonts w:ascii="Wingdings" w:hAnsi="Wingdings" w:hint="default"/>
      </w:rPr>
    </w:lvl>
    <w:lvl w:ilvl="6" w:tplc="418E79A6">
      <w:start w:val="1"/>
      <w:numFmt w:val="bullet"/>
      <w:lvlText w:val=""/>
      <w:lvlJc w:val="left"/>
      <w:pPr>
        <w:ind w:left="5040" w:hanging="360"/>
      </w:pPr>
      <w:rPr>
        <w:rFonts w:ascii="Symbol" w:hAnsi="Symbol" w:hint="default"/>
      </w:rPr>
    </w:lvl>
    <w:lvl w:ilvl="7" w:tplc="4AE0D680">
      <w:start w:val="1"/>
      <w:numFmt w:val="bullet"/>
      <w:lvlText w:val="o"/>
      <w:lvlJc w:val="left"/>
      <w:pPr>
        <w:ind w:left="5760" w:hanging="360"/>
      </w:pPr>
      <w:rPr>
        <w:rFonts w:ascii="Courier New" w:hAnsi="Courier New" w:hint="default"/>
      </w:rPr>
    </w:lvl>
    <w:lvl w:ilvl="8" w:tplc="9E6AF4DE">
      <w:start w:val="1"/>
      <w:numFmt w:val="bullet"/>
      <w:lvlText w:val=""/>
      <w:lvlJc w:val="left"/>
      <w:pPr>
        <w:ind w:left="6480" w:hanging="360"/>
      </w:pPr>
      <w:rPr>
        <w:rFonts w:ascii="Wingdings" w:hAnsi="Wingdings" w:hint="default"/>
      </w:rPr>
    </w:lvl>
  </w:abstractNum>
  <w:abstractNum w:abstractNumId="12" w15:restartNumberingAfterBreak="0">
    <w:nsid w:val="39D860C7"/>
    <w:multiLevelType w:val="multilevel"/>
    <w:tmpl w:val="E3DAE3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71825"/>
    <w:multiLevelType w:val="hybridMultilevel"/>
    <w:tmpl w:val="E10C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F467E"/>
    <w:multiLevelType w:val="multilevel"/>
    <w:tmpl w:val="236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A71FF"/>
    <w:multiLevelType w:val="hybridMultilevel"/>
    <w:tmpl w:val="9A1CB608"/>
    <w:lvl w:ilvl="0" w:tplc="D338ADF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21113"/>
    <w:multiLevelType w:val="multilevel"/>
    <w:tmpl w:val="78C0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831B0"/>
    <w:multiLevelType w:val="multilevel"/>
    <w:tmpl w:val="C64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C48C1"/>
    <w:multiLevelType w:val="hybridMultilevel"/>
    <w:tmpl w:val="ACDE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D7F01"/>
    <w:multiLevelType w:val="multilevel"/>
    <w:tmpl w:val="1630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806DC"/>
    <w:multiLevelType w:val="hybridMultilevel"/>
    <w:tmpl w:val="66B47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E24055"/>
    <w:multiLevelType w:val="multilevel"/>
    <w:tmpl w:val="80C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5414599"/>
    <w:multiLevelType w:val="multilevel"/>
    <w:tmpl w:val="8D744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514D06"/>
    <w:multiLevelType w:val="multilevel"/>
    <w:tmpl w:val="6C00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0A03BB"/>
    <w:multiLevelType w:val="multilevel"/>
    <w:tmpl w:val="AB2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05F8A"/>
    <w:multiLevelType w:val="multilevel"/>
    <w:tmpl w:val="EF78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50D4D"/>
    <w:multiLevelType w:val="hybridMultilevel"/>
    <w:tmpl w:val="923C7E8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0B2F546"/>
    <w:multiLevelType w:val="hybridMultilevel"/>
    <w:tmpl w:val="57DAAC96"/>
    <w:lvl w:ilvl="0" w:tplc="A46AFC6A">
      <w:start w:val="1"/>
      <w:numFmt w:val="bullet"/>
      <w:lvlText w:val=""/>
      <w:lvlJc w:val="left"/>
      <w:pPr>
        <w:ind w:left="720" w:hanging="360"/>
      </w:pPr>
      <w:rPr>
        <w:rFonts w:ascii="Symbol" w:hAnsi="Symbol" w:hint="default"/>
      </w:rPr>
    </w:lvl>
    <w:lvl w:ilvl="1" w:tplc="0C5C80DC">
      <w:start w:val="1"/>
      <w:numFmt w:val="bullet"/>
      <w:lvlText w:val="o"/>
      <w:lvlJc w:val="left"/>
      <w:pPr>
        <w:ind w:left="1440" w:hanging="360"/>
      </w:pPr>
      <w:rPr>
        <w:rFonts w:ascii="Courier New" w:hAnsi="Courier New" w:hint="default"/>
      </w:rPr>
    </w:lvl>
    <w:lvl w:ilvl="2" w:tplc="1BBC6070">
      <w:start w:val="1"/>
      <w:numFmt w:val="bullet"/>
      <w:lvlText w:val=""/>
      <w:lvlJc w:val="left"/>
      <w:pPr>
        <w:ind w:left="2160" w:hanging="360"/>
      </w:pPr>
      <w:rPr>
        <w:rFonts w:ascii="Wingdings" w:hAnsi="Wingdings" w:hint="default"/>
      </w:rPr>
    </w:lvl>
    <w:lvl w:ilvl="3" w:tplc="2D9C0C4E">
      <w:start w:val="1"/>
      <w:numFmt w:val="bullet"/>
      <w:lvlText w:val=""/>
      <w:lvlJc w:val="left"/>
      <w:pPr>
        <w:ind w:left="2880" w:hanging="360"/>
      </w:pPr>
      <w:rPr>
        <w:rFonts w:ascii="Symbol" w:hAnsi="Symbol" w:hint="default"/>
      </w:rPr>
    </w:lvl>
    <w:lvl w:ilvl="4" w:tplc="7E3681AC">
      <w:start w:val="1"/>
      <w:numFmt w:val="bullet"/>
      <w:lvlText w:val="o"/>
      <w:lvlJc w:val="left"/>
      <w:pPr>
        <w:ind w:left="3600" w:hanging="360"/>
      </w:pPr>
      <w:rPr>
        <w:rFonts w:ascii="Courier New" w:hAnsi="Courier New" w:hint="default"/>
      </w:rPr>
    </w:lvl>
    <w:lvl w:ilvl="5" w:tplc="0D4EEF50">
      <w:start w:val="1"/>
      <w:numFmt w:val="bullet"/>
      <w:lvlText w:val=""/>
      <w:lvlJc w:val="left"/>
      <w:pPr>
        <w:ind w:left="4320" w:hanging="360"/>
      </w:pPr>
      <w:rPr>
        <w:rFonts w:ascii="Wingdings" w:hAnsi="Wingdings" w:hint="default"/>
      </w:rPr>
    </w:lvl>
    <w:lvl w:ilvl="6" w:tplc="810E8DC8">
      <w:start w:val="1"/>
      <w:numFmt w:val="bullet"/>
      <w:lvlText w:val=""/>
      <w:lvlJc w:val="left"/>
      <w:pPr>
        <w:ind w:left="5040" w:hanging="360"/>
      </w:pPr>
      <w:rPr>
        <w:rFonts w:ascii="Symbol" w:hAnsi="Symbol" w:hint="default"/>
      </w:rPr>
    </w:lvl>
    <w:lvl w:ilvl="7" w:tplc="BEF41AD4">
      <w:start w:val="1"/>
      <w:numFmt w:val="bullet"/>
      <w:lvlText w:val="o"/>
      <w:lvlJc w:val="left"/>
      <w:pPr>
        <w:ind w:left="5760" w:hanging="360"/>
      </w:pPr>
      <w:rPr>
        <w:rFonts w:ascii="Courier New" w:hAnsi="Courier New" w:hint="default"/>
      </w:rPr>
    </w:lvl>
    <w:lvl w:ilvl="8" w:tplc="786EACA6">
      <w:start w:val="1"/>
      <w:numFmt w:val="bullet"/>
      <w:lvlText w:val=""/>
      <w:lvlJc w:val="left"/>
      <w:pPr>
        <w:ind w:left="6480" w:hanging="360"/>
      </w:pPr>
      <w:rPr>
        <w:rFonts w:ascii="Wingdings" w:hAnsi="Wingdings" w:hint="default"/>
      </w:rPr>
    </w:lvl>
  </w:abstractNum>
  <w:abstractNum w:abstractNumId="29" w15:restartNumberingAfterBreak="0">
    <w:nsid w:val="779ADF25"/>
    <w:multiLevelType w:val="hybridMultilevel"/>
    <w:tmpl w:val="D1506702"/>
    <w:lvl w:ilvl="0" w:tplc="20AE2DD8">
      <w:start w:val="1"/>
      <w:numFmt w:val="bullet"/>
      <w:lvlText w:val=""/>
      <w:lvlJc w:val="left"/>
      <w:pPr>
        <w:ind w:left="720" w:hanging="360"/>
      </w:pPr>
      <w:rPr>
        <w:rFonts w:ascii="Symbol" w:hAnsi="Symbol" w:hint="default"/>
      </w:rPr>
    </w:lvl>
    <w:lvl w:ilvl="1" w:tplc="35E2A626">
      <w:start w:val="1"/>
      <w:numFmt w:val="bullet"/>
      <w:lvlText w:val="o"/>
      <w:lvlJc w:val="left"/>
      <w:pPr>
        <w:ind w:left="1440" w:hanging="360"/>
      </w:pPr>
      <w:rPr>
        <w:rFonts w:ascii="Courier New" w:hAnsi="Courier New" w:hint="default"/>
      </w:rPr>
    </w:lvl>
    <w:lvl w:ilvl="2" w:tplc="8A9E4C0E">
      <w:start w:val="1"/>
      <w:numFmt w:val="bullet"/>
      <w:lvlText w:val=""/>
      <w:lvlJc w:val="left"/>
      <w:pPr>
        <w:ind w:left="2160" w:hanging="360"/>
      </w:pPr>
      <w:rPr>
        <w:rFonts w:ascii="Wingdings" w:hAnsi="Wingdings" w:hint="default"/>
      </w:rPr>
    </w:lvl>
    <w:lvl w:ilvl="3" w:tplc="32CC1B80">
      <w:start w:val="1"/>
      <w:numFmt w:val="bullet"/>
      <w:lvlText w:val=""/>
      <w:lvlJc w:val="left"/>
      <w:pPr>
        <w:ind w:left="2880" w:hanging="360"/>
      </w:pPr>
      <w:rPr>
        <w:rFonts w:ascii="Symbol" w:hAnsi="Symbol" w:hint="default"/>
      </w:rPr>
    </w:lvl>
    <w:lvl w:ilvl="4" w:tplc="73BA2C14">
      <w:start w:val="1"/>
      <w:numFmt w:val="bullet"/>
      <w:lvlText w:val="o"/>
      <w:lvlJc w:val="left"/>
      <w:pPr>
        <w:ind w:left="3600" w:hanging="360"/>
      </w:pPr>
      <w:rPr>
        <w:rFonts w:ascii="Courier New" w:hAnsi="Courier New" w:hint="default"/>
      </w:rPr>
    </w:lvl>
    <w:lvl w:ilvl="5" w:tplc="432A0DC2">
      <w:start w:val="1"/>
      <w:numFmt w:val="bullet"/>
      <w:lvlText w:val=""/>
      <w:lvlJc w:val="left"/>
      <w:pPr>
        <w:ind w:left="4320" w:hanging="360"/>
      </w:pPr>
      <w:rPr>
        <w:rFonts w:ascii="Wingdings" w:hAnsi="Wingdings" w:hint="default"/>
      </w:rPr>
    </w:lvl>
    <w:lvl w:ilvl="6" w:tplc="38C2C29A">
      <w:start w:val="1"/>
      <w:numFmt w:val="bullet"/>
      <w:lvlText w:val=""/>
      <w:lvlJc w:val="left"/>
      <w:pPr>
        <w:ind w:left="5040" w:hanging="360"/>
      </w:pPr>
      <w:rPr>
        <w:rFonts w:ascii="Symbol" w:hAnsi="Symbol" w:hint="default"/>
      </w:rPr>
    </w:lvl>
    <w:lvl w:ilvl="7" w:tplc="121CFD8E">
      <w:start w:val="1"/>
      <w:numFmt w:val="bullet"/>
      <w:lvlText w:val="o"/>
      <w:lvlJc w:val="left"/>
      <w:pPr>
        <w:ind w:left="5760" w:hanging="360"/>
      </w:pPr>
      <w:rPr>
        <w:rFonts w:ascii="Courier New" w:hAnsi="Courier New" w:hint="default"/>
      </w:rPr>
    </w:lvl>
    <w:lvl w:ilvl="8" w:tplc="F3BE843C">
      <w:start w:val="1"/>
      <w:numFmt w:val="bullet"/>
      <w:lvlText w:val=""/>
      <w:lvlJc w:val="left"/>
      <w:pPr>
        <w:ind w:left="6480" w:hanging="360"/>
      </w:pPr>
      <w:rPr>
        <w:rFonts w:ascii="Wingdings" w:hAnsi="Wingdings" w:hint="default"/>
      </w:rPr>
    </w:lvl>
  </w:abstractNum>
  <w:abstractNum w:abstractNumId="30" w15:restartNumberingAfterBreak="0">
    <w:nsid w:val="7C483B15"/>
    <w:multiLevelType w:val="multilevel"/>
    <w:tmpl w:val="CAD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154077">
    <w:abstractNumId w:val="4"/>
  </w:num>
  <w:num w:numId="2" w16cid:durableId="1607423487">
    <w:abstractNumId w:val="11"/>
  </w:num>
  <w:num w:numId="3" w16cid:durableId="2125347888">
    <w:abstractNumId w:val="28"/>
  </w:num>
  <w:num w:numId="4" w16cid:durableId="305428429">
    <w:abstractNumId w:val="29"/>
  </w:num>
  <w:num w:numId="5" w16cid:durableId="2108957979">
    <w:abstractNumId w:val="8"/>
  </w:num>
  <w:num w:numId="6" w16cid:durableId="1480001285">
    <w:abstractNumId w:val="22"/>
  </w:num>
  <w:num w:numId="7" w16cid:durableId="1799688053">
    <w:abstractNumId w:val="0"/>
  </w:num>
  <w:num w:numId="8" w16cid:durableId="1010571685">
    <w:abstractNumId w:val="26"/>
  </w:num>
  <w:num w:numId="9" w16cid:durableId="203446906">
    <w:abstractNumId w:val="13"/>
  </w:num>
  <w:num w:numId="10" w16cid:durableId="933898996">
    <w:abstractNumId w:val="30"/>
  </w:num>
  <w:num w:numId="11" w16cid:durableId="358360959">
    <w:abstractNumId w:val="12"/>
  </w:num>
  <w:num w:numId="12" w16cid:durableId="1643079005">
    <w:abstractNumId w:val="16"/>
  </w:num>
  <w:num w:numId="13" w16cid:durableId="1872448785">
    <w:abstractNumId w:val="9"/>
  </w:num>
  <w:num w:numId="14" w16cid:durableId="986400233">
    <w:abstractNumId w:val="15"/>
  </w:num>
  <w:num w:numId="15" w16cid:durableId="1957902610">
    <w:abstractNumId w:val="5"/>
  </w:num>
  <w:num w:numId="16" w16cid:durableId="1698043404">
    <w:abstractNumId w:val="2"/>
  </w:num>
  <w:num w:numId="17" w16cid:durableId="108356535">
    <w:abstractNumId w:val="20"/>
  </w:num>
  <w:num w:numId="18" w16cid:durableId="1985968952">
    <w:abstractNumId w:val="6"/>
  </w:num>
  <w:num w:numId="19" w16cid:durableId="537165181">
    <w:abstractNumId w:val="10"/>
  </w:num>
  <w:num w:numId="20" w16cid:durableId="1933388448">
    <w:abstractNumId w:val="24"/>
  </w:num>
  <w:num w:numId="21" w16cid:durableId="1949966925">
    <w:abstractNumId w:val="3"/>
  </w:num>
  <w:num w:numId="22" w16cid:durableId="182403100">
    <w:abstractNumId w:val="17"/>
  </w:num>
  <w:num w:numId="23" w16cid:durableId="1989481776">
    <w:abstractNumId w:val="14"/>
  </w:num>
  <w:num w:numId="24" w16cid:durableId="1287007429">
    <w:abstractNumId w:val="21"/>
  </w:num>
  <w:num w:numId="25" w16cid:durableId="2085835994">
    <w:abstractNumId w:val="19"/>
  </w:num>
  <w:num w:numId="26" w16cid:durableId="1444613709">
    <w:abstractNumId w:val="7"/>
  </w:num>
  <w:num w:numId="27" w16cid:durableId="515117209">
    <w:abstractNumId w:val="25"/>
  </w:num>
  <w:num w:numId="28" w16cid:durableId="322662061">
    <w:abstractNumId w:val="18"/>
  </w:num>
  <w:num w:numId="29" w16cid:durableId="282047">
    <w:abstractNumId w:val="23"/>
  </w:num>
  <w:num w:numId="30" w16cid:durableId="1438597381">
    <w:abstractNumId w:val="1"/>
  </w:num>
  <w:num w:numId="31" w16cid:durableId="1534803385">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A5"/>
    <w:rsid w:val="00000E0A"/>
    <w:rsid w:val="00001302"/>
    <w:rsid w:val="00001905"/>
    <w:rsid w:val="00001E64"/>
    <w:rsid w:val="0000233B"/>
    <w:rsid w:val="00002F4E"/>
    <w:rsid w:val="000037C3"/>
    <w:rsid w:val="00003DDC"/>
    <w:rsid w:val="00003DF7"/>
    <w:rsid w:val="00003ED6"/>
    <w:rsid w:val="00004B25"/>
    <w:rsid w:val="00005EE7"/>
    <w:rsid w:val="0000634B"/>
    <w:rsid w:val="00006981"/>
    <w:rsid w:val="00006A3D"/>
    <w:rsid w:val="00007598"/>
    <w:rsid w:val="000114F9"/>
    <w:rsid w:val="00012376"/>
    <w:rsid w:val="000131F9"/>
    <w:rsid w:val="00013622"/>
    <w:rsid w:val="00014FA4"/>
    <w:rsid w:val="00015750"/>
    <w:rsid w:val="00015A76"/>
    <w:rsid w:val="00016721"/>
    <w:rsid w:val="0001692D"/>
    <w:rsid w:val="0001794E"/>
    <w:rsid w:val="00020CD4"/>
    <w:rsid w:val="0002216D"/>
    <w:rsid w:val="000228CF"/>
    <w:rsid w:val="00023062"/>
    <w:rsid w:val="00023375"/>
    <w:rsid w:val="00024674"/>
    <w:rsid w:val="000246C0"/>
    <w:rsid w:val="00024B06"/>
    <w:rsid w:val="00025548"/>
    <w:rsid w:val="00025595"/>
    <w:rsid w:val="000258B6"/>
    <w:rsid w:val="00025A61"/>
    <w:rsid w:val="00025E9F"/>
    <w:rsid w:val="0002602A"/>
    <w:rsid w:val="000268F3"/>
    <w:rsid w:val="000276D4"/>
    <w:rsid w:val="000279FF"/>
    <w:rsid w:val="00027AD9"/>
    <w:rsid w:val="00027F93"/>
    <w:rsid w:val="00030315"/>
    <w:rsid w:val="00030F2C"/>
    <w:rsid w:val="000317F6"/>
    <w:rsid w:val="00031FE9"/>
    <w:rsid w:val="00032009"/>
    <w:rsid w:val="00032359"/>
    <w:rsid w:val="00032520"/>
    <w:rsid w:val="000328A9"/>
    <w:rsid w:val="00032961"/>
    <w:rsid w:val="00032D10"/>
    <w:rsid w:val="00032DED"/>
    <w:rsid w:val="00033E77"/>
    <w:rsid w:val="000343BC"/>
    <w:rsid w:val="000346F5"/>
    <w:rsid w:val="00034CDE"/>
    <w:rsid w:val="00034F8E"/>
    <w:rsid w:val="00035180"/>
    <w:rsid w:val="00035332"/>
    <w:rsid w:val="00035AD4"/>
    <w:rsid w:val="00035B65"/>
    <w:rsid w:val="00035FE8"/>
    <w:rsid w:val="00036A81"/>
    <w:rsid w:val="00036EA1"/>
    <w:rsid w:val="00037373"/>
    <w:rsid w:val="00040CC5"/>
    <w:rsid w:val="00040DA7"/>
    <w:rsid w:val="00041181"/>
    <w:rsid w:val="00041721"/>
    <w:rsid w:val="00041AB0"/>
    <w:rsid w:val="00042840"/>
    <w:rsid w:val="00043D71"/>
    <w:rsid w:val="00044BFE"/>
    <w:rsid w:val="00045E57"/>
    <w:rsid w:val="00046104"/>
    <w:rsid w:val="000463E2"/>
    <w:rsid w:val="00046AEB"/>
    <w:rsid w:val="00046CF3"/>
    <w:rsid w:val="00046F93"/>
    <w:rsid w:val="000472AA"/>
    <w:rsid w:val="00047DDB"/>
    <w:rsid w:val="0005031B"/>
    <w:rsid w:val="00050823"/>
    <w:rsid w:val="000509B0"/>
    <w:rsid w:val="000516D7"/>
    <w:rsid w:val="00051EDC"/>
    <w:rsid w:val="00052B34"/>
    <w:rsid w:val="00052E5C"/>
    <w:rsid w:val="000530C5"/>
    <w:rsid w:val="00053AA2"/>
    <w:rsid w:val="00053AF7"/>
    <w:rsid w:val="00053C47"/>
    <w:rsid w:val="00053E25"/>
    <w:rsid w:val="00053EA8"/>
    <w:rsid w:val="000546B5"/>
    <w:rsid w:val="000547CA"/>
    <w:rsid w:val="0005541B"/>
    <w:rsid w:val="0005569C"/>
    <w:rsid w:val="0005617B"/>
    <w:rsid w:val="00056682"/>
    <w:rsid w:val="00056970"/>
    <w:rsid w:val="00057E1E"/>
    <w:rsid w:val="0006007E"/>
    <w:rsid w:val="000600D5"/>
    <w:rsid w:val="00060235"/>
    <w:rsid w:val="00060530"/>
    <w:rsid w:val="00060A22"/>
    <w:rsid w:val="00062181"/>
    <w:rsid w:val="00062773"/>
    <w:rsid w:val="000629F5"/>
    <w:rsid w:val="00062B00"/>
    <w:rsid w:val="00063334"/>
    <w:rsid w:val="0006336E"/>
    <w:rsid w:val="000638DB"/>
    <w:rsid w:val="00063E2F"/>
    <w:rsid w:val="00063F1F"/>
    <w:rsid w:val="000642E8"/>
    <w:rsid w:val="00064A73"/>
    <w:rsid w:val="00064B0C"/>
    <w:rsid w:val="0006518D"/>
    <w:rsid w:val="00065261"/>
    <w:rsid w:val="00065455"/>
    <w:rsid w:val="00065677"/>
    <w:rsid w:val="000677D3"/>
    <w:rsid w:val="00067DBC"/>
    <w:rsid w:val="0007077D"/>
    <w:rsid w:val="00070836"/>
    <w:rsid w:val="00070A07"/>
    <w:rsid w:val="000710B0"/>
    <w:rsid w:val="0007119F"/>
    <w:rsid w:val="0007198A"/>
    <w:rsid w:val="00071EF1"/>
    <w:rsid w:val="00072105"/>
    <w:rsid w:val="00072A1B"/>
    <w:rsid w:val="00072A64"/>
    <w:rsid w:val="000739C1"/>
    <w:rsid w:val="00073C39"/>
    <w:rsid w:val="000741C9"/>
    <w:rsid w:val="000758E8"/>
    <w:rsid w:val="00076849"/>
    <w:rsid w:val="00080A18"/>
    <w:rsid w:val="0008198C"/>
    <w:rsid w:val="0008299E"/>
    <w:rsid w:val="00083298"/>
    <w:rsid w:val="0008387D"/>
    <w:rsid w:val="00083AA0"/>
    <w:rsid w:val="00083B7E"/>
    <w:rsid w:val="00083D54"/>
    <w:rsid w:val="00084057"/>
    <w:rsid w:val="000841A3"/>
    <w:rsid w:val="000841E6"/>
    <w:rsid w:val="000846CE"/>
    <w:rsid w:val="00084A78"/>
    <w:rsid w:val="00084B97"/>
    <w:rsid w:val="00084C75"/>
    <w:rsid w:val="00085643"/>
    <w:rsid w:val="00085C73"/>
    <w:rsid w:val="00086012"/>
    <w:rsid w:val="000863A4"/>
    <w:rsid w:val="000863DA"/>
    <w:rsid w:val="0008751A"/>
    <w:rsid w:val="000879D6"/>
    <w:rsid w:val="00090520"/>
    <w:rsid w:val="00090907"/>
    <w:rsid w:val="000909D7"/>
    <w:rsid w:val="00090D8B"/>
    <w:rsid w:val="00091FD4"/>
    <w:rsid w:val="0009234E"/>
    <w:rsid w:val="000929F1"/>
    <w:rsid w:val="0009302A"/>
    <w:rsid w:val="0009398A"/>
    <w:rsid w:val="00095797"/>
    <w:rsid w:val="0009595B"/>
    <w:rsid w:val="00095C42"/>
    <w:rsid w:val="00096999"/>
    <w:rsid w:val="000970AC"/>
    <w:rsid w:val="00097BE0"/>
    <w:rsid w:val="000A048C"/>
    <w:rsid w:val="000A078D"/>
    <w:rsid w:val="000A0D1F"/>
    <w:rsid w:val="000A0E6E"/>
    <w:rsid w:val="000A1C7C"/>
    <w:rsid w:val="000A29E9"/>
    <w:rsid w:val="000A4A24"/>
    <w:rsid w:val="000A4B61"/>
    <w:rsid w:val="000A5522"/>
    <w:rsid w:val="000A5B9D"/>
    <w:rsid w:val="000A6BEA"/>
    <w:rsid w:val="000A7606"/>
    <w:rsid w:val="000A7CD5"/>
    <w:rsid w:val="000B0ECD"/>
    <w:rsid w:val="000B0FE4"/>
    <w:rsid w:val="000B113D"/>
    <w:rsid w:val="000B1ABB"/>
    <w:rsid w:val="000B1C0C"/>
    <w:rsid w:val="000B25C6"/>
    <w:rsid w:val="000B305C"/>
    <w:rsid w:val="000B334E"/>
    <w:rsid w:val="000B36D6"/>
    <w:rsid w:val="000B36FE"/>
    <w:rsid w:val="000B3E16"/>
    <w:rsid w:val="000B42AA"/>
    <w:rsid w:val="000B47A9"/>
    <w:rsid w:val="000B4AF3"/>
    <w:rsid w:val="000B4AF8"/>
    <w:rsid w:val="000B5F2D"/>
    <w:rsid w:val="000B6C58"/>
    <w:rsid w:val="000B70E2"/>
    <w:rsid w:val="000B745D"/>
    <w:rsid w:val="000B7470"/>
    <w:rsid w:val="000B77EA"/>
    <w:rsid w:val="000B7CB1"/>
    <w:rsid w:val="000B7F27"/>
    <w:rsid w:val="000C0836"/>
    <w:rsid w:val="000C1E3D"/>
    <w:rsid w:val="000C2DE4"/>
    <w:rsid w:val="000C2FE8"/>
    <w:rsid w:val="000C4068"/>
    <w:rsid w:val="000C4272"/>
    <w:rsid w:val="000C42B8"/>
    <w:rsid w:val="000C473E"/>
    <w:rsid w:val="000C540B"/>
    <w:rsid w:val="000C5D5A"/>
    <w:rsid w:val="000C5DA8"/>
    <w:rsid w:val="000C67E5"/>
    <w:rsid w:val="000C734E"/>
    <w:rsid w:val="000C7494"/>
    <w:rsid w:val="000D03CE"/>
    <w:rsid w:val="000D0774"/>
    <w:rsid w:val="000D0F12"/>
    <w:rsid w:val="000D110B"/>
    <w:rsid w:val="000D189A"/>
    <w:rsid w:val="000D1B84"/>
    <w:rsid w:val="000D28C8"/>
    <w:rsid w:val="000D3593"/>
    <w:rsid w:val="000D3FE6"/>
    <w:rsid w:val="000D474B"/>
    <w:rsid w:val="000D52F5"/>
    <w:rsid w:val="000D55A3"/>
    <w:rsid w:val="000D593D"/>
    <w:rsid w:val="000D6053"/>
    <w:rsid w:val="000D61AB"/>
    <w:rsid w:val="000D6259"/>
    <w:rsid w:val="000D64D7"/>
    <w:rsid w:val="000D6F2C"/>
    <w:rsid w:val="000D7362"/>
    <w:rsid w:val="000D73F5"/>
    <w:rsid w:val="000E0036"/>
    <w:rsid w:val="000E02D4"/>
    <w:rsid w:val="000E135B"/>
    <w:rsid w:val="000E138C"/>
    <w:rsid w:val="000E1CD1"/>
    <w:rsid w:val="000E2D4E"/>
    <w:rsid w:val="000E317B"/>
    <w:rsid w:val="000E4B05"/>
    <w:rsid w:val="000E4E4F"/>
    <w:rsid w:val="000E5E70"/>
    <w:rsid w:val="000E6144"/>
    <w:rsid w:val="000E651C"/>
    <w:rsid w:val="000E68F4"/>
    <w:rsid w:val="000E7213"/>
    <w:rsid w:val="000E72B3"/>
    <w:rsid w:val="000E7D38"/>
    <w:rsid w:val="000F0484"/>
    <w:rsid w:val="000F05FA"/>
    <w:rsid w:val="000F0D8B"/>
    <w:rsid w:val="000F14FA"/>
    <w:rsid w:val="000F1822"/>
    <w:rsid w:val="000F23CB"/>
    <w:rsid w:val="000F24A6"/>
    <w:rsid w:val="000F24F4"/>
    <w:rsid w:val="000F2500"/>
    <w:rsid w:val="000F3244"/>
    <w:rsid w:val="000F3409"/>
    <w:rsid w:val="000F440D"/>
    <w:rsid w:val="000F45F9"/>
    <w:rsid w:val="000F4B13"/>
    <w:rsid w:val="000F4DDF"/>
    <w:rsid w:val="000F504F"/>
    <w:rsid w:val="000F5B0B"/>
    <w:rsid w:val="000F5C2C"/>
    <w:rsid w:val="000F5EE0"/>
    <w:rsid w:val="000F73C0"/>
    <w:rsid w:val="000F776B"/>
    <w:rsid w:val="001007B4"/>
    <w:rsid w:val="00100BFD"/>
    <w:rsid w:val="00100CAC"/>
    <w:rsid w:val="00101837"/>
    <w:rsid w:val="00102306"/>
    <w:rsid w:val="001026B0"/>
    <w:rsid w:val="0010292E"/>
    <w:rsid w:val="00102F82"/>
    <w:rsid w:val="001034C9"/>
    <w:rsid w:val="001038C9"/>
    <w:rsid w:val="00103E30"/>
    <w:rsid w:val="001049CD"/>
    <w:rsid w:val="00104BE6"/>
    <w:rsid w:val="00104D06"/>
    <w:rsid w:val="00104FC9"/>
    <w:rsid w:val="001054EC"/>
    <w:rsid w:val="00105A84"/>
    <w:rsid w:val="00105B0D"/>
    <w:rsid w:val="00105E6B"/>
    <w:rsid w:val="00106BE3"/>
    <w:rsid w:val="00106DEE"/>
    <w:rsid w:val="001072AE"/>
    <w:rsid w:val="0010793C"/>
    <w:rsid w:val="00107FC9"/>
    <w:rsid w:val="001102D6"/>
    <w:rsid w:val="00110615"/>
    <w:rsid w:val="00110DE3"/>
    <w:rsid w:val="00112276"/>
    <w:rsid w:val="00112475"/>
    <w:rsid w:val="001139C5"/>
    <w:rsid w:val="00114591"/>
    <w:rsid w:val="001149F8"/>
    <w:rsid w:val="001152F8"/>
    <w:rsid w:val="001157B6"/>
    <w:rsid w:val="00116DF8"/>
    <w:rsid w:val="00117881"/>
    <w:rsid w:val="00117B63"/>
    <w:rsid w:val="00120A92"/>
    <w:rsid w:val="00120B6D"/>
    <w:rsid w:val="00120CC8"/>
    <w:rsid w:val="001211EA"/>
    <w:rsid w:val="00121D8E"/>
    <w:rsid w:val="00122015"/>
    <w:rsid w:val="00122186"/>
    <w:rsid w:val="00122589"/>
    <w:rsid w:val="00122688"/>
    <w:rsid w:val="00122749"/>
    <w:rsid w:val="00122A13"/>
    <w:rsid w:val="00123A1C"/>
    <w:rsid w:val="00124F8D"/>
    <w:rsid w:val="0012617D"/>
    <w:rsid w:val="001262B3"/>
    <w:rsid w:val="00126752"/>
    <w:rsid w:val="00127A7D"/>
    <w:rsid w:val="00130284"/>
    <w:rsid w:val="00130F8B"/>
    <w:rsid w:val="0013152C"/>
    <w:rsid w:val="001315A7"/>
    <w:rsid w:val="0013205D"/>
    <w:rsid w:val="001337C7"/>
    <w:rsid w:val="0013451E"/>
    <w:rsid w:val="00134FAC"/>
    <w:rsid w:val="001356E1"/>
    <w:rsid w:val="00135F75"/>
    <w:rsid w:val="001370C6"/>
    <w:rsid w:val="0013719F"/>
    <w:rsid w:val="001376D5"/>
    <w:rsid w:val="00137F3F"/>
    <w:rsid w:val="0013FDFC"/>
    <w:rsid w:val="00140712"/>
    <w:rsid w:val="0014073E"/>
    <w:rsid w:val="00141096"/>
    <w:rsid w:val="00142691"/>
    <w:rsid w:val="0014409B"/>
    <w:rsid w:val="00144707"/>
    <w:rsid w:val="00144BF3"/>
    <w:rsid w:val="00145533"/>
    <w:rsid w:val="0014554E"/>
    <w:rsid w:val="00145CCB"/>
    <w:rsid w:val="00146795"/>
    <w:rsid w:val="0014685C"/>
    <w:rsid w:val="00147957"/>
    <w:rsid w:val="00150196"/>
    <w:rsid w:val="00151B3B"/>
    <w:rsid w:val="00151FCD"/>
    <w:rsid w:val="00152212"/>
    <w:rsid w:val="001526DF"/>
    <w:rsid w:val="00152D66"/>
    <w:rsid w:val="00152E2C"/>
    <w:rsid w:val="00154055"/>
    <w:rsid w:val="001548CB"/>
    <w:rsid w:val="0015682C"/>
    <w:rsid w:val="00156FB7"/>
    <w:rsid w:val="00157807"/>
    <w:rsid w:val="00157DB8"/>
    <w:rsid w:val="00157E34"/>
    <w:rsid w:val="001601FE"/>
    <w:rsid w:val="0016033C"/>
    <w:rsid w:val="0016113E"/>
    <w:rsid w:val="00161232"/>
    <w:rsid w:val="00162151"/>
    <w:rsid w:val="00162991"/>
    <w:rsid w:val="00162E3C"/>
    <w:rsid w:val="00164076"/>
    <w:rsid w:val="001642CF"/>
    <w:rsid w:val="00164876"/>
    <w:rsid w:val="00164E63"/>
    <w:rsid w:val="00165A71"/>
    <w:rsid w:val="00165F6E"/>
    <w:rsid w:val="00166A16"/>
    <w:rsid w:val="001670C4"/>
    <w:rsid w:val="0017063C"/>
    <w:rsid w:val="00170F84"/>
    <w:rsid w:val="00171685"/>
    <w:rsid w:val="00171C51"/>
    <w:rsid w:val="00172906"/>
    <w:rsid w:val="00172F6D"/>
    <w:rsid w:val="00173CD4"/>
    <w:rsid w:val="0017470C"/>
    <w:rsid w:val="00174E44"/>
    <w:rsid w:val="00174F41"/>
    <w:rsid w:val="00175F7A"/>
    <w:rsid w:val="00176379"/>
    <w:rsid w:val="00176929"/>
    <w:rsid w:val="0017694D"/>
    <w:rsid w:val="00177800"/>
    <w:rsid w:val="00177E82"/>
    <w:rsid w:val="00180DFF"/>
    <w:rsid w:val="00183D05"/>
    <w:rsid w:val="001846F5"/>
    <w:rsid w:val="00184849"/>
    <w:rsid w:val="00184C1B"/>
    <w:rsid w:val="001863C5"/>
    <w:rsid w:val="00187432"/>
    <w:rsid w:val="0018752B"/>
    <w:rsid w:val="001875C6"/>
    <w:rsid w:val="00187E81"/>
    <w:rsid w:val="00187EBE"/>
    <w:rsid w:val="00191CF9"/>
    <w:rsid w:val="00192355"/>
    <w:rsid w:val="001925C0"/>
    <w:rsid w:val="00192714"/>
    <w:rsid w:val="0019282F"/>
    <w:rsid w:val="001933B9"/>
    <w:rsid w:val="0019479E"/>
    <w:rsid w:val="00194ED8"/>
    <w:rsid w:val="001959A4"/>
    <w:rsid w:val="001967F9"/>
    <w:rsid w:val="00197870"/>
    <w:rsid w:val="001A02AB"/>
    <w:rsid w:val="001A046F"/>
    <w:rsid w:val="001A0B4C"/>
    <w:rsid w:val="001A0D8A"/>
    <w:rsid w:val="001A1028"/>
    <w:rsid w:val="001A1CD5"/>
    <w:rsid w:val="001A26ED"/>
    <w:rsid w:val="001A2FFB"/>
    <w:rsid w:val="001A3017"/>
    <w:rsid w:val="001A320F"/>
    <w:rsid w:val="001A4161"/>
    <w:rsid w:val="001A49F5"/>
    <w:rsid w:val="001A4A41"/>
    <w:rsid w:val="001A53D2"/>
    <w:rsid w:val="001A5874"/>
    <w:rsid w:val="001A58A2"/>
    <w:rsid w:val="001A6699"/>
    <w:rsid w:val="001A6B6B"/>
    <w:rsid w:val="001B03D4"/>
    <w:rsid w:val="001B0EA1"/>
    <w:rsid w:val="001B0FCF"/>
    <w:rsid w:val="001B128D"/>
    <w:rsid w:val="001B14FC"/>
    <w:rsid w:val="001B2497"/>
    <w:rsid w:val="001B2963"/>
    <w:rsid w:val="001B326F"/>
    <w:rsid w:val="001B3288"/>
    <w:rsid w:val="001B48D6"/>
    <w:rsid w:val="001B4C62"/>
    <w:rsid w:val="001B556B"/>
    <w:rsid w:val="001B5C58"/>
    <w:rsid w:val="001B5D0F"/>
    <w:rsid w:val="001B6271"/>
    <w:rsid w:val="001B71FF"/>
    <w:rsid w:val="001B77D7"/>
    <w:rsid w:val="001C0921"/>
    <w:rsid w:val="001C12A7"/>
    <w:rsid w:val="001C1899"/>
    <w:rsid w:val="001C2B02"/>
    <w:rsid w:val="001C2B06"/>
    <w:rsid w:val="001C2DBB"/>
    <w:rsid w:val="001C3BBA"/>
    <w:rsid w:val="001C3D81"/>
    <w:rsid w:val="001C3EF5"/>
    <w:rsid w:val="001C46FA"/>
    <w:rsid w:val="001C4C44"/>
    <w:rsid w:val="001C53A2"/>
    <w:rsid w:val="001C544A"/>
    <w:rsid w:val="001C61FE"/>
    <w:rsid w:val="001C6E31"/>
    <w:rsid w:val="001C7DDA"/>
    <w:rsid w:val="001D092C"/>
    <w:rsid w:val="001D1235"/>
    <w:rsid w:val="001D12BE"/>
    <w:rsid w:val="001D1CA3"/>
    <w:rsid w:val="001D2FAE"/>
    <w:rsid w:val="001D33CA"/>
    <w:rsid w:val="001D35F2"/>
    <w:rsid w:val="001D3C9F"/>
    <w:rsid w:val="001D3ECE"/>
    <w:rsid w:val="001D3FBA"/>
    <w:rsid w:val="001D4E71"/>
    <w:rsid w:val="001D4FE3"/>
    <w:rsid w:val="001D50AB"/>
    <w:rsid w:val="001D5B3C"/>
    <w:rsid w:val="001D5FDC"/>
    <w:rsid w:val="001D6D6A"/>
    <w:rsid w:val="001D6F2A"/>
    <w:rsid w:val="001D709D"/>
    <w:rsid w:val="001D718C"/>
    <w:rsid w:val="001D7247"/>
    <w:rsid w:val="001D74F7"/>
    <w:rsid w:val="001D7976"/>
    <w:rsid w:val="001D7EDF"/>
    <w:rsid w:val="001D7FEC"/>
    <w:rsid w:val="001E09FB"/>
    <w:rsid w:val="001E21A9"/>
    <w:rsid w:val="001E259D"/>
    <w:rsid w:val="001E3076"/>
    <w:rsid w:val="001E36FD"/>
    <w:rsid w:val="001E3A67"/>
    <w:rsid w:val="001E3BD7"/>
    <w:rsid w:val="001E504A"/>
    <w:rsid w:val="001E5640"/>
    <w:rsid w:val="001E5DEA"/>
    <w:rsid w:val="001E60D7"/>
    <w:rsid w:val="001E6AC9"/>
    <w:rsid w:val="001E6F02"/>
    <w:rsid w:val="001E72A5"/>
    <w:rsid w:val="001E7796"/>
    <w:rsid w:val="001E7ABE"/>
    <w:rsid w:val="001F0231"/>
    <w:rsid w:val="001F0529"/>
    <w:rsid w:val="001F0964"/>
    <w:rsid w:val="001F0DD5"/>
    <w:rsid w:val="001F19DC"/>
    <w:rsid w:val="001F2000"/>
    <w:rsid w:val="001F31A8"/>
    <w:rsid w:val="001F329C"/>
    <w:rsid w:val="001F37BE"/>
    <w:rsid w:val="001F40A9"/>
    <w:rsid w:val="001F40BE"/>
    <w:rsid w:val="001F42E8"/>
    <w:rsid w:val="001F4701"/>
    <w:rsid w:val="001F582A"/>
    <w:rsid w:val="001F5F9F"/>
    <w:rsid w:val="001F6261"/>
    <w:rsid w:val="001F63F7"/>
    <w:rsid w:val="001F77CA"/>
    <w:rsid w:val="001F7C36"/>
    <w:rsid w:val="001F7CD5"/>
    <w:rsid w:val="00200301"/>
    <w:rsid w:val="00200538"/>
    <w:rsid w:val="00200D9A"/>
    <w:rsid w:val="00201711"/>
    <w:rsid w:val="0020178B"/>
    <w:rsid w:val="00201B77"/>
    <w:rsid w:val="00201EE5"/>
    <w:rsid w:val="00202285"/>
    <w:rsid w:val="00202821"/>
    <w:rsid w:val="00202D95"/>
    <w:rsid w:val="0020358F"/>
    <w:rsid w:val="00203D09"/>
    <w:rsid w:val="00204A77"/>
    <w:rsid w:val="002052C3"/>
    <w:rsid w:val="00206060"/>
    <w:rsid w:val="0020676C"/>
    <w:rsid w:val="00206C5C"/>
    <w:rsid w:val="00207263"/>
    <w:rsid w:val="0020787D"/>
    <w:rsid w:val="002100F1"/>
    <w:rsid w:val="0021089D"/>
    <w:rsid w:val="0021141E"/>
    <w:rsid w:val="0021215B"/>
    <w:rsid w:val="002127EA"/>
    <w:rsid w:val="00212879"/>
    <w:rsid w:val="00214401"/>
    <w:rsid w:val="0021452A"/>
    <w:rsid w:val="00215D44"/>
    <w:rsid w:val="00215F0D"/>
    <w:rsid w:val="00215F11"/>
    <w:rsid w:val="00215FB3"/>
    <w:rsid w:val="00217D45"/>
    <w:rsid w:val="002213B4"/>
    <w:rsid w:val="00221CF2"/>
    <w:rsid w:val="00221D39"/>
    <w:rsid w:val="0022253A"/>
    <w:rsid w:val="002226B8"/>
    <w:rsid w:val="00222D27"/>
    <w:rsid w:val="00223414"/>
    <w:rsid w:val="0022376D"/>
    <w:rsid w:val="0022393E"/>
    <w:rsid w:val="00223F06"/>
    <w:rsid w:val="00223F66"/>
    <w:rsid w:val="00224097"/>
    <w:rsid w:val="002244DD"/>
    <w:rsid w:val="00224D8B"/>
    <w:rsid w:val="00226000"/>
    <w:rsid w:val="00227300"/>
    <w:rsid w:val="0023083C"/>
    <w:rsid w:val="00230881"/>
    <w:rsid w:val="002309BB"/>
    <w:rsid w:val="00230C7C"/>
    <w:rsid w:val="00230F05"/>
    <w:rsid w:val="0023114A"/>
    <w:rsid w:val="00231339"/>
    <w:rsid w:val="00231438"/>
    <w:rsid w:val="0023156B"/>
    <w:rsid w:val="00231B84"/>
    <w:rsid w:val="002323D2"/>
    <w:rsid w:val="00232D67"/>
    <w:rsid w:val="002335BC"/>
    <w:rsid w:val="002337C3"/>
    <w:rsid w:val="002347A9"/>
    <w:rsid w:val="00234CE7"/>
    <w:rsid w:val="00235731"/>
    <w:rsid w:val="00235C37"/>
    <w:rsid w:val="00236497"/>
    <w:rsid w:val="00236A71"/>
    <w:rsid w:val="00236FF9"/>
    <w:rsid w:val="0023744D"/>
    <w:rsid w:val="00237C9E"/>
    <w:rsid w:val="00240784"/>
    <w:rsid w:val="0024087C"/>
    <w:rsid w:val="00240A07"/>
    <w:rsid w:val="00240CDF"/>
    <w:rsid w:val="00240D0A"/>
    <w:rsid w:val="00241407"/>
    <w:rsid w:val="002429EC"/>
    <w:rsid w:val="00242B1A"/>
    <w:rsid w:val="00242C62"/>
    <w:rsid w:val="002437F8"/>
    <w:rsid w:val="00243A2D"/>
    <w:rsid w:val="00244089"/>
    <w:rsid w:val="00244405"/>
    <w:rsid w:val="0024448B"/>
    <w:rsid w:val="00244A99"/>
    <w:rsid w:val="0024571B"/>
    <w:rsid w:val="00245DEE"/>
    <w:rsid w:val="00245ECE"/>
    <w:rsid w:val="00246B9B"/>
    <w:rsid w:val="00246FF8"/>
    <w:rsid w:val="00250D6C"/>
    <w:rsid w:val="0025198F"/>
    <w:rsid w:val="00251BF2"/>
    <w:rsid w:val="00251CE5"/>
    <w:rsid w:val="00252CDA"/>
    <w:rsid w:val="00252D9D"/>
    <w:rsid w:val="0025344A"/>
    <w:rsid w:val="002538D6"/>
    <w:rsid w:val="00255B75"/>
    <w:rsid w:val="0025698B"/>
    <w:rsid w:val="0025744A"/>
    <w:rsid w:val="00257F74"/>
    <w:rsid w:val="00260F24"/>
    <w:rsid w:val="00261C24"/>
    <w:rsid w:val="00262099"/>
    <w:rsid w:val="002620A7"/>
    <w:rsid w:val="0026238F"/>
    <w:rsid w:val="00262796"/>
    <w:rsid w:val="002635BF"/>
    <w:rsid w:val="00263F27"/>
    <w:rsid w:val="00264122"/>
    <w:rsid w:val="002647B8"/>
    <w:rsid w:val="0026503E"/>
    <w:rsid w:val="00265736"/>
    <w:rsid w:val="002663D6"/>
    <w:rsid w:val="0026796D"/>
    <w:rsid w:val="0027062F"/>
    <w:rsid w:val="002706A5"/>
    <w:rsid w:val="00270AFD"/>
    <w:rsid w:val="0027111B"/>
    <w:rsid w:val="00272AAD"/>
    <w:rsid w:val="00272ADD"/>
    <w:rsid w:val="002732A4"/>
    <w:rsid w:val="00273C0A"/>
    <w:rsid w:val="002746D7"/>
    <w:rsid w:val="00275D05"/>
    <w:rsid w:val="0027624A"/>
    <w:rsid w:val="0027755C"/>
    <w:rsid w:val="00277EDF"/>
    <w:rsid w:val="002812AF"/>
    <w:rsid w:val="0028449A"/>
    <w:rsid w:val="00285CD5"/>
    <w:rsid w:val="00286E3E"/>
    <w:rsid w:val="00287538"/>
    <w:rsid w:val="002878F7"/>
    <w:rsid w:val="00290308"/>
    <w:rsid w:val="00290327"/>
    <w:rsid w:val="00290DF5"/>
    <w:rsid w:val="00291311"/>
    <w:rsid w:val="0029255A"/>
    <w:rsid w:val="00293A20"/>
    <w:rsid w:val="00294230"/>
    <w:rsid w:val="00294268"/>
    <w:rsid w:val="00294282"/>
    <w:rsid w:val="00294937"/>
    <w:rsid w:val="00295227"/>
    <w:rsid w:val="00295287"/>
    <w:rsid w:val="00295341"/>
    <w:rsid w:val="0029534F"/>
    <w:rsid w:val="00295B47"/>
    <w:rsid w:val="00295D65"/>
    <w:rsid w:val="0029691D"/>
    <w:rsid w:val="00296933"/>
    <w:rsid w:val="00296EC6"/>
    <w:rsid w:val="00297D0E"/>
    <w:rsid w:val="002A07DF"/>
    <w:rsid w:val="002A0B3A"/>
    <w:rsid w:val="002A0C22"/>
    <w:rsid w:val="002A18F3"/>
    <w:rsid w:val="002A3611"/>
    <w:rsid w:val="002A3AEA"/>
    <w:rsid w:val="002A475F"/>
    <w:rsid w:val="002A481D"/>
    <w:rsid w:val="002A48DD"/>
    <w:rsid w:val="002A5FA9"/>
    <w:rsid w:val="002A61EE"/>
    <w:rsid w:val="002A6E2D"/>
    <w:rsid w:val="002A712F"/>
    <w:rsid w:val="002A7846"/>
    <w:rsid w:val="002AFFFC"/>
    <w:rsid w:val="002B01AE"/>
    <w:rsid w:val="002B1891"/>
    <w:rsid w:val="002B2360"/>
    <w:rsid w:val="002B28C4"/>
    <w:rsid w:val="002B4F73"/>
    <w:rsid w:val="002B6689"/>
    <w:rsid w:val="002B69AE"/>
    <w:rsid w:val="002B7B39"/>
    <w:rsid w:val="002B7E6F"/>
    <w:rsid w:val="002C0489"/>
    <w:rsid w:val="002C0BE4"/>
    <w:rsid w:val="002C1472"/>
    <w:rsid w:val="002C2356"/>
    <w:rsid w:val="002C281A"/>
    <w:rsid w:val="002C29BE"/>
    <w:rsid w:val="002C2B6D"/>
    <w:rsid w:val="002C2C55"/>
    <w:rsid w:val="002C2D65"/>
    <w:rsid w:val="002C2F3A"/>
    <w:rsid w:val="002C33EC"/>
    <w:rsid w:val="002C37AE"/>
    <w:rsid w:val="002C3E26"/>
    <w:rsid w:val="002C4344"/>
    <w:rsid w:val="002C471B"/>
    <w:rsid w:val="002C57EB"/>
    <w:rsid w:val="002C68C4"/>
    <w:rsid w:val="002C6DF7"/>
    <w:rsid w:val="002C74BF"/>
    <w:rsid w:val="002D0098"/>
    <w:rsid w:val="002D07E7"/>
    <w:rsid w:val="002D0951"/>
    <w:rsid w:val="002D1029"/>
    <w:rsid w:val="002D1E5B"/>
    <w:rsid w:val="002D2D21"/>
    <w:rsid w:val="002D40A0"/>
    <w:rsid w:val="002D5709"/>
    <w:rsid w:val="002D712C"/>
    <w:rsid w:val="002D73A2"/>
    <w:rsid w:val="002D7CCC"/>
    <w:rsid w:val="002D7F01"/>
    <w:rsid w:val="002E02A3"/>
    <w:rsid w:val="002E03C0"/>
    <w:rsid w:val="002E05C4"/>
    <w:rsid w:val="002E05F2"/>
    <w:rsid w:val="002E074F"/>
    <w:rsid w:val="002E0B38"/>
    <w:rsid w:val="002E171A"/>
    <w:rsid w:val="002E1749"/>
    <w:rsid w:val="002E17CD"/>
    <w:rsid w:val="002E1C0D"/>
    <w:rsid w:val="002E2508"/>
    <w:rsid w:val="002E2706"/>
    <w:rsid w:val="002E3987"/>
    <w:rsid w:val="002E47B9"/>
    <w:rsid w:val="002E4A1B"/>
    <w:rsid w:val="002E5422"/>
    <w:rsid w:val="002E556C"/>
    <w:rsid w:val="002E66BE"/>
    <w:rsid w:val="002E68CA"/>
    <w:rsid w:val="002E6D13"/>
    <w:rsid w:val="002E73DD"/>
    <w:rsid w:val="002E74A1"/>
    <w:rsid w:val="002E77F9"/>
    <w:rsid w:val="002E7E00"/>
    <w:rsid w:val="002F01D9"/>
    <w:rsid w:val="002F079A"/>
    <w:rsid w:val="002F0CAD"/>
    <w:rsid w:val="002F2B67"/>
    <w:rsid w:val="002F3D9B"/>
    <w:rsid w:val="002F44BE"/>
    <w:rsid w:val="002F4CF8"/>
    <w:rsid w:val="002F4DB4"/>
    <w:rsid w:val="002F511C"/>
    <w:rsid w:val="002F59B4"/>
    <w:rsid w:val="002F6532"/>
    <w:rsid w:val="002F6A02"/>
    <w:rsid w:val="002F6F9D"/>
    <w:rsid w:val="002F721D"/>
    <w:rsid w:val="002F7CC7"/>
    <w:rsid w:val="003007D9"/>
    <w:rsid w:val="003016B7"/>
    <w:rsid w:val="00301B08"/>
    <w:rsid w:val="003021A5"/>
    <w:rsid w:val="003029DD"/>
    <w:rsid w:val="00302B31"/>
    <w:rsid w:val="0030335A"/>
    <w:rsid w:val="003035D5"/>
    <w:rsid w:val="00303D64"/>
    <w:rsid w:val="003054B4"/>
    <w:rsid w:val="00305D4E"/>
    <w:rsid w:val="00305DD0"/>
    <w:rsid w:val="003060D4"/>
    <w:rsid w:val="003077B0"/>
    <w:rsid w:val="003101E1"/>
    <w:rsid w:val="00311B5F"/>
    <w:rsid w:val="003122C4"/>
    <w:rsid w:val="00312AEB"/>
    <w:rsid w:val="00312C0C"/>
    <w:rsid w:val="003154B0"/>
    <w:rsid w:val="0031692B"/>
    <w:rsid w:val="003170AC"/>
    <w:rsid w:val="00317181"/>
    <w:rsid w:val="00317235"/>
    <w:rsid w:val="003174AC"/>
    <w:rsid w:val="003178A1"/>
    <w:rsid w:val="00317F25"/>
    <w:rsid w:val="003204BD"/>
    <w:rsid w:val="003216ED"/>
    <w:rsid w:val="00321CB3"/>
    <w:rsid w:val="00321F48"/>
    <w:rsid w:val="00322ACE"/>
    <w:rsid w:val="00322D3E"/>
    <w:rsid w:val="0032391B"/>
    <w:rsid w:val="00323B64"/>
    <w:rsid w:val="003243D1"/>
    <w:rsid w:val="00324733"/>
    <w:rsid w:val="00324C81"/>
    <w:rsid w:val="00325737"/>
    <w:rsid w:val="00325A0A"/>
    <w:rsid w:val="00325D1A"/>
    <w:rsid w:val="00326243"/>
    <w:rsid w:val="003263C0"/>
    <w:rsid w:val="00326EAD"/>
    <w:rsid w:val="003270FD"/>
    <w:rsid w:val="00327247"/>
    <w:rsid w:val="0033050D"/>
    <w:rsid w:val="00330BE9"/>
    <w:rsid w:val="00331E9E"/>
    <w:rsid w:val="0033269F"/>
    <w:rsid w:val="00332E9A"/>
    <w:rsid w:val="003335A2"/>
    <w:rsid w:val="003337E4"/>
    <w:rsid w:val="00333B45"/>
    <w:rsid w:val="003346F0"/>
    <w:rsid w:val="00335B3D"/>
    <w:rsid w:val="00335FC9"/>
    <w:rsid w:val="00336388"/>
    <w:rsid w:val="003373EC"/>
    <w:rsid w:val="003409BA"/>
    <w:rsid w:val="00340AD7"/>
    <w:rsid w:val="00340EED"/>
    <w:rsid w:val="00341778"/>
    <w:rsid w:val="00341B4B"/>
    <w:rsid w:val="00342775"/>
    <w:rsid w:val="00342DD6"/>
    <w:rsid w:val="003432E4"/>
    <w:rsid w:val="0034386D"/>
    <w:rsid w:val="00343AD3"/>
    <w:rsid w:val="00344681"/>
    <w:rsid w:val="00344AB2"/>
    <w:rsid w:val="003458D5"/>
    <w:rsid w:val="00345BBC"/>
    <w:rsid w:val="00346635"/>
    <w:rsid w:val="00346EA5"/>
    <w:rsid w:val="003472B9"/>
    <w:rsid w:val="00347722"/>
    <w:rsid w:val="00350550"/>
    <w:rsid w:val="00350B1A"/>
    <w:rsid w:val="00351780"/>
    <w:rsid w:val="00351A06"/>
    <w:rsid w:val="00351C3F"/>
    <w:rsid w:val="00351C72"/>
    <w:rsid w:val="00351C77"/>
    <w:rsid w:val="00352BA9"/>
    <w:rsid w:val="00353E90"/>
    <w:rsid w:val="00353F61"/>
    <w:rsid w:val="0035427F"/>
    <w:rsid w:val="00356390"/>
    <w:rsid w:val="00356730"/>
    <w:rsid w:val="00356BB7"/>
    <w:rsid w:val="00356BCA"/>
    <w:rsid w:val="00360294"/>
    <w:rsid w:val="00360B70"/>
    <w:rsid w:val="00361C1B"/>
    <w:rsid w:val="0036226B"/>
    <w:rsid w:val="00362974"/>
    <w:rsid w:val="00362F2F"/>
    <w:rsid w:val="003630A2"/>
    <w:rsid w:val="00363185"/>
    <w:rsid w:val="003637D4"/>
    <w:rsid w:val="00364637"/>
    <w:rsid w:val="00364902"/>
    <w:rsid w:val="00364DC6"/>
    <w:rsid w:val="003653C6"/>
    <w:rsid w:val="003659EB"/>
    <w:rsid w:val="00366482"/>
    <w:rsid w:val="00366547"/>
    <w:rsid w:val="00366655"/>
    <w:rsid w:val="0036719C"/>
    <w:rsid w:val="00367288"/>
    <w:rsid w:val="0036792C"/>
    <w:rsid w:val="003703E9"/>
    <w:rsid w:val="0037047D"/>
    <w:rsid w:val="00371406"/>
    <w:rsid w:val="00371549"/>
    <w:rsid w:val="003716AA"/>
    <w:rsid w:val="0037224F"/>
    <w:rsid w:val="003724DD"/>
    <w:rsid w:val="00373909"/>
    <w:rsid w:val="00375806"/>
    <w:rsid w:val="00375DE8"/>
    <w:rsid w:val="00375FDF"/>
    <w:rsid w:val="00376A14"/>
    <w:rsid w:val="00376B33"/>
    <w:rsid w:val="00376B4E"/>
    <w:rsid w:val="003772D8"/>
    <w:rsid w:val="0037784A"/>
    <w:rsid w:val="00377A9F"/>
    <w:rsid w:val="00377BD4"/>
    <w:rsid w:val="003801FA"/>
    <w:rsid w:val="003803FD"/>
    <w:rsid w:val="003808A0"/>
    <w:rsid w:val="003810B9"/>
    <w:rsid w:val="00381A79"/>
    <w:rsid w:val="00381F08"/>
    <w:rsid w:val="00381FEF"/>
    <w:rsid w:val="00382167"/>
    <w:rsid w:val="00382969"/>
    <w:rsid w:val="00383085"/>
    <w:rsid w:val="0038310C"/>
    <w:rsid w:val="00383723"/>
    <w:rsid w:val="0038444A"/>
    <w:rsid w:val="00384C0E"/>
    <w:rsid w:val="00384F57"/>
    <w:rsid w:val="003850F0"/>
    <w:rsid w:val="00385A39"/>
    <w:rsid w:val="003878BC"/>
    <w:rsid w:val="00387A85"/>
    <w:rsid w:val="0039024A"/>
    <w:rsid w:val="00390293"/>
    <w:rsid w:val="00390593"/>
    <w:rsid w:val="003917A1"/>
    <w:rsid w:val="00392EE1"/>
    <w:rsid w:val="0039365E"/>
    <w:rsid w:val="00393F2C"/>
    <w:rsid w:val="003942D9"/>
    <w:rsid w:val="003944AB"/>
    <w:rsid w:val="00394CFD"/>
    <w:rsid w:val="00395389"/>
    <w:rsid w:val="0039540A"/>
    <w:rsid w:val="00395868"/>
    <w:rsid w:val="003958F2"/>
    <w:rsid w:val="0039748B"/>
    <w:rsid w:val="003974AB"/>
    <w:rsid w:val="003A0815"/>
    <w:rsid w:val="003A0899"/>
    <w:rsid w:val="003A09F7"/>
    <w:rsid w:val="003A15C5"/>
    <w:rsid w:val="003A4467"/>
    <w:rsid w:val="003A48A4"/>
    <w:rsid w:val="003A502F"/>
    <w:rsid w:val="003A62E2"/>
    <w:rsid w:val="003A6427"/>
    <w:rsid w:val="003A7736"/>
    <w:rsid w:val="003A78E5"/>
    <w:rsid w:val="003B0409"/>
    <w:rsid w:val="003B04A5"/>
    <w:rsid w:val="003B085A"/>
    <w:rsid w:val="003B0931"/>
    <w:rsid w:val="003B0D15"/>
    <w:rsid w:val="003B12DD"/>
    <w:rsid w:val="003B16F8"/>
    <w:rsid w:val="003B1A32"/>
    <w:rsid w:val="003B1D24"/>
    <w:rsid w:val="003B246C"/>
    <w:rsid w:val="003B2A17"/>
    <w:rsid w:val="003B3138"/>
    <w:rsid w:val="003B33F6"/>
    <w:rsid w:val="003B3ECD"/>
    <w:rsid w:val="003B5863"/>
    <w:rsid w:val="003B5B67"/>
    <w:rsid w:val="003B5FCA"/>
    <w:rsid w:val="003B6819"/>
    <w:rsid w:val="003B6A75"/>
    <w:rsid w:val="003C0207"/>
    <w:rsid w:val="003C0560"/>
    <w:rsid w:val="003C154C"/>
    <w:rsid w:val="003C21EA"/>
    <w:rsid w:val="003C239B"/>
    <w:rsid w:val="003C28CE"/>
    <w:rsid w:val="003C2A01"/>
    <w:rsid w:val="003C3032"/>
    <w:rsid w:val="003C3F57"/>
    <w:rsid w:val="003C47F7"/>
    <w:rsid w:val="003C5387"/>
    <w:rsid w:val="003C5A7C"/>
    <w:rsid w:val="003C6896"/>
    <w:rsid w:val="003C762F"/>
    <w:rsid w:val="003C7A43"/>
    <w:rsid w:val="003C7AEB"/>
    <w:rsid w:val="003C7C62"/>
    <w:rsid w:val="003D0077"/>
    <w:rsid w:val="003D094C"/>
    <w:rsid w:val="003D0C9E"/>
    <w:rsid w:val="003D2B84"/>
    <w:rsid w:val="003D2E38"/>
    <w:rsid w:val="003D2E43"/>
    <w:rsid w:val="003D339A"/>
    <w:rsid w:val="003D3A8A"/>
    <w:rsid w:val="003D4E65"/>
    <w:rsid w:val="003D52B4"/>
    <w:rsid w:val="003D535D"/>
    <w:rsid w:val="003D55FF"/>
    <w:rsid w:val="003D5E35"/>
    <w:rsid w:val="003D6EA1"/>
    <w:rsid w:val="003D7466"/>
    <w:rsid w:val="003E066B"/>
    <w:rsid w:val="003E0C5C"/>
    <w:rsid w:val="003E13E2"/>
    <w:rsid w:val="003E1CBA"/>
    <w:rsid w:val="003E217D"/>
    <w:rsid w:val="003E2C66"/>
    <w:rsid w:val="003E4681"/>
    <w:rsid w:val="003E4E2A"/>
    <w:rsid w:val="003E5307"/>
    <w:rsid w:val="003E54CD"/>
    <w:rsid w:val="003E5C4F"/>
    <w:rsid w:val="003E5C5D"/>
    <w:rsid w:val="003E5E7E"/>
    <w:rsid w:val="003E66C6"/>
    <w:rsid w:val="003E67F3"/>
    <w:rsid w:val="003E6A3A"/>
    <w:rsid w:val="003E6C59"/>
    <w:rsid w:val="003E74A3"/>
    <w:rsid w:val="003E79EF"/>
    <w:rsid w:val="003E7ABC"/>
    <w:rsid w:val="003F0316"/>
    <w:rsid w:val="003F0A91"/>
    <w:rsid w:val="003F0AE3"/>
    <w:rsid w:val="003F0BCB"/>
    <w:rsid w:val="003F14EF"/>
    <w:rsid w:val="003F1511"/>
    <w:rsid w:val="003F1A5F"/>
    <w:rsid w:val="003F1D43"/>
    <w:rsid w:val="003F2FA8"/>
    <w:rsid w:val="003F32FB"/>
    <w:rsid w:val="003F3620"/>
    <w:rsid w:val="003F401F"/>
    <w:rsid w:val="003F49E1"/>
    <w:rsid w:val="003F50A7"/>
    <w:rsid w:val="003F5724"/>
    <w:rsid w:val="00400243"/>
    <w:rsid w:val="0040078C"/>
    <w:rsid w:val="00400E43"/>
    <w:rsid w:val="004014CD"/>
    <w:rsid w:val="004015E7"/>
    <w:rsid w:val="00402BCB"/>
    <w:rsid w:val="00402F2D"/>
    <w:rsid w:val="00403A71"/>
    <w:rsid w:val="00403EC3"/>
    <w:rsid w:val="0040400A"/>
    <w:rsid w:val="0040438D"/>
    <w:rsid w:val="004049E2"/>
    <w:rsid w:val="00404F72"/>
    <w:rsid w:val="00405F58"/>
    <w:rsid w:val="00407909"/>
    <w:rsid w:val="00411981"/>
    <w:rsid w:val="0041528F"/>
    <w:rsid w:val="00415B2C"/>
    <w:rsid w:val="0041645F"/>
    <w:rsid w:val="004166EC"/>
    <w:rsid w:val="004168B7"/>
    <w:rsid w:val="00416C34"/>
    <w:rsid w:val="00417038"/>
    <w:rsid w:val="00417617"/>
    <w:rsid w:val="004178DC"/>
    <w:rsid w:val="00420966"/>
    <w:rsid w:val="00420CB6"/>
    <w:rsid w:val="004218B5"/>
    <w:rsid w:val="00421C34"/>
    <w:rsid w:val="00422552"/>
    <w:rsid w:val="00422F0E"/>
    <w:rsid w:val="00424B5F"/>
    <w:rsid w:val="004252A5"/>
    <w:rsid w:val="004259CC"/>
    <w:rsid w:val="0042629B"/>
    <w:rsid w:val="00426389"/>
    <w:rsid w:val="0042728C"/>
    <w:rsid w:val="0042766C"/>
    <w:rsid w:val="0042772B"/>
    <w:rsid w:val="00427A72"/>
    <w:rsid w:val="00427F71"/>
    <w:rsid w:val="00430F98"/>
    <w:rsid w:val="004313E3"/>
    <w:rsid w:val="00432142"/>
    <w:rsid w:val="00432249"/>
    <w:rsid w:val="004332EB"/>
    <w:rsid w:val="00433678"/>
    <w:rsid w:val="00434086"/>
    <w:rsid w:val="004346CF"/>
    <w:rsid w:val="00434933"/>
    <w:rsid w:val="00435368"/>
    <w:rsid w:val="00436AFC"/>
    <w:rsid w:val="00437DE7"/>
    <w:rsid w:val="0044096B"/>
    <w:rsid w:val="004416CE"/>
    <w:rsid w:val="00441AFC"/>
    <w:rsid w:val="00441B2F"/>
    <w:rsid w:val="00443F97"/>
    <w:rsid w:val="004441B1"/>
    <w:rsid w:val="004457BC"/>
    <w:rsid w:val="00447542"/>
    <w:rsid w:val="0044775F"/>
    <w:rsid w:val="00447EFB"/>
    <w:rsid w:val="004515F3"/>
    <w:rsid w:val="00451993"/>
    <w:rsid w:val="004528D3"/>
    <w:rsid w:val="00453908"/>
    <w:rsid w:val="00454618"/>
    <w:rsid w:val="00454E28"/>
    <w:rsid w:val="004566D2"/>
    <w:rsid w:val="004570E0"/>
    <w:rsid w:val="00457366"/>
    <w:rsid w:val="00457FDF"/>
    <w:rsid w:val="004601C3"/>
    <w:rsid w:val="00460BA1"/>
    <w:rsid w:val="0046117A"/>
    <w:rsid w:val="00462892"/>
    <w:rsid w:val="00463EF4"/>
    <w:rsid w:val="004640A6"/>
    <w:rsid w:val="00464DC5"/>
    <w:rsid w:val="00465FD4"/>
    <w:rsid w:val="0046667B"/>
    <w:rsid w:val="00466784"/>
    <w:rsid w:val="00466BA5"/>
    <w:rsid w:val="00466BF9"/>
    <w:rsid w:val="00466C60"/>
    <w:rsid w:val="00467440"/>
    <w:rsid w:val="00467A62"/>
    <w:rsid w:val="00467B15"/>
    <w:rsid w:val="00470D4E"/>
    <w:rsid w:val="0047148E"/>
    <w:rsid w:val="00471E81"/>
    <w:rsid w:val="004723FE"/>
    <w:rsid w:val="0047306E"/>
    <w:rsid w:val="00473796"/>
    <w:rsid w:val="004738E5"/>
    <w:rsid w:val="00474478"/>
    <w:rsid w:val="004747CB"/>
    <w:rsid w:val="004755A9"/>
    <w:rsid w:val="0047576B"/>
    <w:rsid w:val="004757D4"/>
    <w:rsid w:val="0047584B"/>
    <w:rsid w:val="004763EA"/>
    <w:rsid w:val="00476B8B"/>
    <w:rsid w:val="00477F56"/>
    <w:rsid w:val="00477F98"/>
    <w:rsid w:val="004804CA"/>
    <w:rsid w:val="0048129F"/>
    <w:rsid w:val="00481958"/>
    <w:rsid w:val="004819FB"/>
    <w:rsid w:val="00481FC5"/>
    <w:rsid w:val="00481FCD"/>
    <w:rsid w:val="00481FE3"/>
    <w:rsid w:val="00482708"/>
    <w:rsid w:val="004829F9"/>
    <w:rsid w:val="00482E50"/>
    <w:rsid w:val="004852B0"/>
    <w:rsid w:val="00486393"/>
    <w:rsid w:val="0048693E"/>
    <w:rsid w:val="00486A5E"/>
    <w:rsid w:val="004874C2"/>
    <w:rsid w:val="004878AB"/>
    <w:rsid w:val="00487905"/>
    <w:rsid w:val="00487AD3"/>
    <w:rsid w:val="00490849"/>
    <w:rsid w:val="00491D1B"/>
    <w:rsid w:val="00492632"/>
    <w:rsid w:val="00492C5E"/>
    <w:rsid w:val="0049333B"/>
    <w:rsid w:val="004937EE"/>
    <w:rsid w:val="00493E89"/>
    <w:rsid w:val="004942B2"/>
    <w:rsid w:val="00494B5E"/>
    <w:rsid w:val="00494BB8"/>
    <w:rsid w:val="0049504D"/>
    <w:rsid w:val="00495CCF"/>
    <w:rsid w:val="00496247"/>
    <w:rsid w:val="00496C71"/>
    <w:rsid w:val="00496DC9"/>
    <w:rsid w:val="004975F5"/>
    <w:rsid w:val="004A080B"/>
    <w:rsid w:val="004A08F7"/>
    <w:rsid w:val="004A10DA"/>
    <w:rsid w:val="004A1319"/>
    <w:rsid w:val="004A15CF"/>
    <w:rsid w:val="004A1C59"/>
    <w:rsid w:val="004A23BB"/>
    <w:rsid w:val="004A2533"/>
    <w:rsid w:val="004A351B"/>
    <w:rsid w:val="004A3698"/>
    <w:rsid w:val="004A408E"/>
    <w:rsid w:val="004A529A"/>
    <w:rsid w:val="004A5579"/>
    <w:rsid w:val="004A6F9B"/>
    <w:rsid w:val="004A7AA7"/>
    <w:rsid w:val="004B22D0"/>
    <w:rsid w:val="004B274E"/>
    <w:rsid w:val="004B30BF"/>
    <w:rsid w:val="004B31E1"/>
    <w:rsid w:val="004B32C4"/>
    <w:rsid w:val="004B3869"/>
    <w:rsid w:val="004B3DFA"/>
    <w:rsid w:val="004B4616"/>
    <w:rsid w:val="004B53ED"/>
    <w:rsid w:val="004B6116"/>
    <w:rsid w:val="004B6221"/>
    <w:rsid w:val="004B7304"/>
    <w:rsid w:val="004B74E8"/>
    <w:rsid w:val="004C013D"/>
    <w:rsid w:val="004C0F68"/>
    <w:rsid w:val="004C1184"/>
    <w:rsid w:val="004C17BB"/>
    <w:rsid w:val="004C1D3A"/>
    <w:rsid w:val="004C1D7B"/>
    <w:rsid w:val="004C1F3E"/>
    <w:rsid w:val="004C22FC"/>
    <w:rsid w:val="004C36E7"/>
    <w:rsid w:val="004C39D0"/>
    <w:rsid w:val="004C39F1"/>
    <w:rsid w:val="004C45FC"/>
    <w:rsid w:val="004C537A"/>
    <w:rsid w:val="004C6521"/>
    <w:rsid w:val="004C6F58"/>
    <w:rsid w:val="004C732B"/>
    <w:rsid w:val="004C7BC2"/>
    <w:rsid w:val="004C7D19"/>
    <w:rsid w:val="004D1D31"/>
    <w:rsid w:val="004D1FE9"/>
    <w:rsid w:val="004D2878"/>
    <w:rsid w:val="004D4123"/>
    <w:rsid w:val="004D5B68"/>
    <w:rsid w:val="004D5BBC"/>
    <w:rsid w:val="004D5E4B"/>
    <w:rsid w:val="004D5EE5"/>
    <w:rsid w:val="004D6345"/>
    <w:rsid w:val="004D6A2B"/>
    <w:rsid w:val="004D70FB"/>
    <w:rsid w:val="004D76C0"/>
    <w:rsid w:val="004D7CAB"/>
    <w:rsid w:val="004D7E19"/>
    <w:rsid w:val="004E00E8"/>
    <w:rsid w:val="004E04A3"/>
    <w:rsid w:val="004E04B1"/>
    <w:rsid w:val="004E0656"/>
    <w:rsid w:val="004E0F45"/>
    <w:rsid w:val="004E0F73"/>
    <w:rsid w:val="004E1060"/>
    <w:rsid w:val="004E1238"/>
    <w:rsid w:val="004E1D14"/>
    <w:rsid w:val="004E276B"/>
    <w:rsid w:val="004E28F3"/>
    <w:rsid w:val="004E3B65"/>
    <w:rsid w:val="004E43FE"/>
    <w:rsid w:val="004E606A"/>
    <w:rsid w:val="004E6D87"/>
    <w:rsid w:val="004E715B"/>
    <w:rsid w:val="004E767B"/>
    <w:rsid w:val="004E7C68"/>
    <w:rsid w:val="004F02B4"/>
    <w:rsid w:val="004F036A"/>
    <w:rsid w:val="004F1107"/>
    <w:rsid w:val="004F1413"/>
    <w:rsid w:val="004F2544"/>
    <w:rsid w:val="004F2632"/>
    <w:rsid w:val="004F349E"/>
    <w:rsid w:val="004F3D13"/>
    <w:rsid w:val="004F4789"/>
    <w:rsid w:val="004F4B92"/>
    <w:rsid w:val="004F6B55"/>
    <w:rsid w:val="00500060"/>
    <w:rsid w:val="005004DC"/>
    <w:rsid w:val="005011C3"/>
    <w:rsid w:val="005024BC"/>
    <w:rsid w:val="00502784"/>
    <w:rsid w:val="00502B69"/>
    <w:rsid w:val="00503329"/>
    <w:rsid w:val="00503534"/>
    <w:rsid w:val="0050389A"/>
    <w:rsid w:val="00503AFD"/>
    <w:rsid w:val="00503E50"/>
    <w:rsid w:val="0050478D"/>
    <w:rsid w:val="00505D28"/>
    <w:rsid w:val="00505DFB"/>
    <w:rsid w:val="005061FA"/>
    <w:rsid w:val="00506454"/>
    <w:rsid w:val="005103D3"/>
    <w:rsid w:val="00510F70"/>
    <w:rsid w:val="0051145B"/>
    <w:rsid w:val="0051182A"/>
    <w:rsid w:val="00512285"/>
    <w:rsid w:val="005131B5"/>
    <w:rsid w:val="00513E53"/>
    <w:rsid w:val="00514F78"/>
    <w:rsid w:val="00515237"/>
    <w:rsid w:val="00515594"/>
    <w:rsid w:val="0051573D"/>
    <w:rsid w:val="005159C0"/>
    <w:rsid w:val="00516450"/>
    <w:rsid w:val="005166EA"/>
    <w:rsid w:val="00516990"/>
    <w:rsid w:val="00516B54"/>
    <w:rsid w:val="00516F1D"/>
    <w:rsid w:val="005202BC"/>
    <w:rsid w:val="00520543"/>
    <w:rsid w:val="00520B61"/>
    <w:rsid w:val="00521211"/>
    <w:rsid w:val="005212BF"/>
    <w:rsid w:val="0052283E"/>
    <w:rsid w:val="00523715"/>
    <w:rsid w:val="00523A21"/>
    <w:rsid w:val="005240CD"/>
    <w:rsid w:val="00524298"/>
    <w:rsid w:val="0052450F"/>
    <w:rsid w:val="005245D9"/>
    <w:rsid w:val="00524B0C"/>
    <w:rsid w:val="00525059"/>
    <w:rsid w:val="005251D9"/>
    <w:rsid w:val="0052625D"/>
    <w:rsid w:val="00526F0F"/>
    <w:rsid w:val="00530A5A"/>
    <w:rsid w:val="00531309"/>
    <w:rsid w:val="005339CC"/>
    <w:rsid w:val="00533F96"/>
    <w:rsid w:val="005342F9"/>
    <w:rsid w:val="005344AF"/>
    <w:rsid w:val="005347A5"/>
    <w:rsid w:val="005364F6"/>
    <w:rsid w:val="00536D54"/>
    <w:rsid w:val="005372B2"/>
    <w:rsid w:val="00540364"/>
    <w:rsid w:val="005403E1"/>
    <w:rsid w:val="00541436"/>
    <w:rsid w:val="005417DB"/>
    <w:rsid w:val="0054191B"/>
    <w:rsid w:val="00541FF5"/>
    <w:rsid w:val="00543AC5"/>
    <w:rsid w:val="0054434A"/>
    <w:rsid w:val="0054553E"/>
    <w:rsid w:val="005459D7"/>
    <w:rsid w:val="005471E0"/>
    <w:rsid w:val="00547AD4"/>
    <w:rsid w:val="005500D4"/>
    <w:rsid w:val="00550119"/>
    <w:rsid w:val="0055028A"/>
    <w:rsid w:val="005507F0"/>
    <w:rsid w:val="00550E20"/>
    <w:rsid w:val="00550E5C"/>
    <w:rsid w:val="005513BB"/>
    <w:rsid w:val="005519ED"/>
    <w:rsid w:val="005524C3"/>
    <w:rsid w:val="00552C06"/>
    <w:rsid w:val="00552DF6"/>
    <w:rsid w:val="0055457C"/>
    <w:rsid w:val="00554EAC"/>
    <w:rsid w:val="00557AC9"/>
    <w:rsid w:val="00557E64"/>
    <w:rsid w:val="00557FAF"/>
    <w:rsid w:val="005600ED"/>
    <w:rsid w:val="0056011F"/>
    <w:rsid w:val="005605D6"/>
    <w:rsid w:val="005607BD"/>
    <w:rsid w:val="00560D04"/>
    <w:rsid w:val="00560F46"/>
    <w:rsid w:val="00561162"/>
    <w:rsid w:val="00561CA3"/>
    <w:rsid w:val="00562326"/>
    <w:rsid w:val="00562449"/>
    <w:rsid w:val="00562EDA"/>
    <w:rsid w:val="0056345C"/>
    <w:rsid w:val="00564B52"/>
    <w:rsid w:val="00564BC7"/>
    <w:rsid w:val="00564D1B"/>
    <w:rsid w:val="005655C5"/>
    <w:rsid w:val="00565AF9"/>
    <w:rsid w:val="00566B3A"/>
    <w:rsid w:val="0056741B"/>
    <w:rsid w:val="005679ED"/>
    <w:rsid w:val="005704FC"/>
    <w:rsid w:val="00572AF4"/>
    <w:rsid w:val="00572B7B"/>
    <w:rsid w:val="0057489A"/>
    <w:rsid w:val="0057498A"/>
    <w:rsid w:val="00575430"/>
    <w:rsid w:val="00576995"/>
    <w:rsid w:val="00577057"/>
    <w:rsid w:val="00577534"/>
    <w:rsid w:val="00577D7A"/>
    <w:rsid w:val="00580158"/>
    <w:rsid w:val="00580F24"/>
    <w:rsid w:val="005810E4"/>
    <w:rsid w:val="005816A6"/>
    <w:rsid w:val="00582664"/>
    <w:rsid w:val="00582F71"/>
    <w:rsid w:val="005831DA"/>
    <w:rsid w:val="00583CAD"/>
    <w:rsid w:val="005846B6"/>
    <w:rsid w:val="00584899"/>
    <w:rsid w:val="00584B88"/>
    <w:rsid w:val="00585361"/>
    <w:rsid w:val="00585DAE"/>
    <w:rsid w:val="00585F95"/>
    <w:rsid w:val="005861C7"/>
    <w:rsid w:val="005863B0"/>
    <w:rsid w:val="005863C8"/>
    <w:rsid w:val="00590C69"/>
    <w:rsid w:val="005910BC"/>
    <w:rsid w:val="00594183"/>
    <w:rsid w:val="00594F78"/>
    <w:rsid w:val="00594F7C"/>
    <w:rsid w:val="0059507D"/>
    <w:rsid w:val="0059597C"/>
    <w:rsid w:val="00595CF8"/>
    <w:rsid w:val="00596AD8"/>
    <w:rsid w:val="00596E71"/>
    <w:rsid w:val="00597AB3"/>
    <w:rsid w:val="00597D87"/>
    <w:rsid w:val="00597E96"/>
    <w:rsid w:val="005A0E33"/>
    <w:rsid w:val="005A115F"/>
    <w:rsid w:val="005A14AC"/>
    <w:rsid w:val="005A17F8"/>
    <w:rsid w:val="005A1D76"/>
    <w:rsid w:val="005A2B9A"/>
    <w:rsid w:val="005A3943"/>
    <w:rsid w:val="005A48F6"/>
    <w:rsid w:val="005A58A6"/>
    <w:rsid w:val="005A5CF5"/>
    <w:rsid w:val="005A68DD"/>
    <w:rsid w:val="005A78D5"/>
    <w:rsid w:val="005B0482"/>
    <w:rsid w:val="005B0786"/>
    <w:rsid w:val="005B11F1"/>
    <w:rsid w:val="005B174C"/>
    <w:rsid w:val="005B1834"/>
    <w:rsid w:val="005B1EB3"/>
    <w:rsid w:val="005B251C"/>
    <w:rsid w:val="005B346E"/>
    <w:rsid w:val="005B41FF"/>
    <w:rsid w:val="005B4BB6"/>
    <w:rsid w:val="005B5322"/>
    <w:rsid w:val="005B5CBB"/>
    <w:rsid w:val="005B6DF9"/>
    <w:rsid w:val="005B7391"/>
    <w:rsid w:val="005B7636"/>
    <w:rsid w:val="005B7DB9"/>
    <w:rsid w:val="005C0E54"/>
    <w:rsid w:val="005C12C9"/>
    <w:rsid w:val="005C35D4"/>
    <w:rsid w:val="005C427C"/>
    <w:rsid w:val="005C4F74"/>
    <w:rsid w:val="005C4FB6"/>
    <w:rsid w:val="005C507F"/>
    <w:rsid w:val="005C573E"/>
    <w:rsid w:val="005C70BE"/>
    <w:rsid w:val="005C70D8"/>
    <w:rsid w:val="005C7126"/>
    <w:rsid w:val="005C7450"/>
    <w:rsid w:val="005C759B"/>
    <w:rsid w:val="005C7D3F"/>
    <w:rsid w:val="005C7D59"/>
    <w:rsid w:val="005D0907"/>
    <w:rsid w:val="005D126E"/>
    <w:rsid w:val="005D1927"/>
    <w:rsid w:val="005D287D"/>
    <w:rsid w:val="005D2E05"/>
    <w:rsid w:val="005D2F3D"/>
    <w:rsid w:val="005D30E1"/>
    <w:rsid w:val="005D37CE"/>
    <w:rsid w:val="005D3FC8"/>
    <w:rsid w:val="005D4A3C"/>
    <w:rsid w:val="005D52B9"/>
    <w:rsid w:val="005D63C5"/>
    <w:rsid w:val="005D649F"/>
    <w:rsid w:val="005D6A13"/>
    <w:rsid w:val="005D6A9A"/>
    <w:rsid w:val="005D711E"/>
    <w:rsid w:val="005D7686"/>
    <w:rsid w:val="005E04DB"/>
    <w:rsid w:val="005E07D9"/>
    <w:rsid w:val="005E07E5"/>
    <w:rsid w:val="005E1348"/>
    <w:rsid w:val="005E1376"/>
    <w:rsid w:val="005E1681"/>
    <w:rsid w:val="005E1BE1"/>
    <w:rsid w:val="005E1BF5"/>
    <w:rsid w:val="005E1EE6"/>
    <w:rsid w:val="005E1F9C"/>
    <w:rsid w:val="005E258F"/>
    <w:rsid w:val="005E27AE"/>
    <w:rsid w:val="005E2C66"/>
    <w:rsid w:val="005E3388"/>
    <w:rsid w:val="005E34CA"/>
    <w:rsid w:val="005E37FC"/>
    <w:rsid w:val="005E41CE"/>
    <w:rsid w:val="005E45A7"/>
    <w:rsid w:val="005E64C0"/>
    <w:rsid w:val="005E677E"/>
    <w:rsid w:val="005E6D18"/>
    <w:rsid w:val="005E7A8E"/>
    <w:rsid w:val="005F06FE"/>
    <w:rsid w:val="005F11DD"/>
    <w:rsid w:val="005F1713"/>
    <w:rsid w:val="005F2060"/>
    <w:rsid w:val="005F2832"/>
    <w:rsid w:val="005F29D8"/>
    <w:rsid w:val="005F2C32"/>
    <w:rsid w:val="005F30C0"/>
    <w:rsid w:val="005F3E76"/>
    <w:rsid w:val="005F3F56"/>
    <w:rsid w:val="005F3FE9"/>
    <w:rsid w:val="005F4973"/>
    <w:rsid w:val="005F4BB3"/>
    <w:rsid w:val="005F5398"/>
    <w:rsid w:val="005F53C0"/>
    <w:rsid w:val="005F5A9C"/>
    <w:rsid w:val="005F5ECB"/>
    <w:rsid w:val="005F7140"/>
    <w:rsid w:val="005F79DA"/>
    <w:rsid w:val="005F7AD6"/>
    <w:rsid w:val="0060101B"/>
    <w:rsid w:val="00601935"/>
    <w:rsid w:val="006029DA"/>
    <w:rsid w:val="00602CC8"/>
    <w:rsid w:val="00604A95"/>
    <w:rsid w:val="00604BD1"/>
    <w:rsid w:val="00604C47"/>
    <w:rsid w:val="006059ED"/>
    <w:rsid w:val="00605E44"/>
    <w:rsid w:val="006060B1"/>
    <w:rsid w:val="006070A6"/>
    <w:rsid w:val="0060775A"/>
    <w:rsid w:val="00607C91"/>
    <w:rsid w:val="00607CFB"/>
    <w:rsid w:val="00607DF1"/>
    <w:rsid w:val="00610150"/>
    <w:rsid w:val="00610387"/>
    <w:rsid w:val="0061050A"/>
    <w:rsid w:val="00610836"/>
    <w:rsid w:val="00611083"/>
    <w:rsid w:val="00611B6B"/>
    <w:rsid w:val="00611C77"/>
    <w:rsid w:val="00611DA3"/>
    <w:rsid w:val="0061208A"/>
    <w:rsid w:val="006124AF"/>
    <w:rsid w:val="00612E91"/>
    <w:rsid w:val="00613011"/>
    <w:rsid w:val="00613602"/>
    <w:rsid w:val="00613F05"/>
    <w:rsid w:val="00613F85"/>
    <w:rsid w:val="0061574A"/>
    <w:rsid w:val="0061622F"/>
    <w:rsid w:val="006162AB"/>
    <w:rsid w:val="00616733"/>
    <w:rsid w:val="00616760"/>
    <w:rsid w:val="006168DA"/>
    <w:rsid w:val="00616ED8"/>
    <w:rsid w:val="00617758"/>
    <w:rsid w:val="00620258"/>
    <w:rsid w:val="006204B2"/>
    <w:rsid w:val="00620939"/>
    <w:rsid w:val="00620C26"/>
    <w:rsid w:val="00620FB7"/>
    <w:rsid w:val="006210BB"/>
    <w:rsid w:val="006219E8"/>
    <w:rsid w:val="00621C63"/>
    <w:rsid w:val="00621E13"/>
    <w:rsid w:val="00622065"/>
    <w:rsid w:val="00622526"/>
    <w:rsid w:val="006236DD"/>
    <w:rsid w:val="006239B3"/>
    <w:rsid w:val="006239C2"/>
    <w:rsid w:val="0062406A"/>
    <w:rsid w:val="00624BCC"/>
    <w:rsid w:val="00625931"/>
    <w:rsid w:val="00625E47"/>
    <w:rsid w:val="00627A74"/>
    <w:rsid w:val="00630218"/>
    <w:rsid w:val="006302B4"/>
    <w:rsid w:val="00630DE0"/>
    <w:rsid w:val="00631BCF"/>
    <w:rsid w:val="006328E6"/>
    <w:rsid w:val="00632C39"/>
    <w:rsid w:val="00632E00"/>
    <w:rsid w:val="00632E1F"/>
    <w:rsid w:val="00634286"/>
    <w:rsid w:val="00634607"/>
    <w:rsid w:val="006356C2"/>
    <w:rsid w:val="006361AB"/>
    <w:rsid w:val="00636E99"/>
    <w:rsid w:val="00637B07"/>
    <w:rsid w:val="00640682"/>
    <w:rsid w:val="00641C46"/>
    <w:rsid w:val="0064235B"/>
    <w:rsid w:val="00642BC3"/>
    <w:rsid w:val="00642D6B"/>
    <w:rsid w:val="0064364F"/>
    <w:rsid w:val="0064439B"/>
    <w:rsid w:val="006447C1"/>
    <w:rsid w:val="00644D9B"/>
    <w:rsid w:val="00644EB7"/>
    <w:rsid w:val="006451CC"/>
    <w:rsid w:val="006469A7"/>
    <w:rsid w:val="00646CD1"/>
    <w:rsid w:val="00647436"/>
    <w:rsid w:val="006474AC"/>
    <w:rsid w:val="00647A5D"/>
    <w:rsid w:val="00647BC6"/>
    <w:rsid w:val="00650450"/>
    <w:rsid w:val="006509FA"/>
    <w:rsid w:val="00650EBE"/>
    <w:rsid w:val="00650FD6"/>
    <w:rsid w:val="006512CE"/>
    <w:rsid w:val="00651667"/>
    <w:rsid w:val="00651FE2"/>
    <w:rsid w:val="00652675"/>
    <w:rsid w:val="00653081"/>
    <w:rsid w:val="00653123"/>
    <w:rsid w:val="0065324F"/>
    <w:rsid w:val="00653A32"/>
    <w:rsid w:val="00653CDC"/>
    <w:rsid w:val="00654545"/>
    <w:rsid w:val="0065510C"/>
    <w:rsid w:val="00655724"/>
    <w:rsid w:val="00655804"/>
    <w:rsid w:val="00656D60"/>
    <w:rsid w:val="00657085"/>
    <w:rsid w:val="0065732C"/>
    <w:rsid w:val="006573F0"/>
    <w:rsid w:val="00660E9D"/>
    <w:rsid w:val="00660EB0"/>
    <w:rsid w:val="006629A7"/>
    <w:rsid w:val="00662DB3"/>
    <w:rsid w:val="0066382E"/>
    <w:rsid w:val="006640D2"/>
    <w:rsid w:val="00665063"/>
    <w:rsid w:val="00665258"/>
    <w:rsid w:val="00665469"/>
    <w:rsid w:val="0066593E"/>
    <w:rsid w:val="00666297"/>
    <w:rsid w:val="006668AE"/>
    <w:rsid w:val="006668BE"/>
    <w:rsid w:val="00667870"/>
    <w:rsid w:val="006709ED"/>
    <w:rsid w:val="006717E0"/>
    <w:rsid w:val="00671854"/>
    <w:rsid w:val="006727F3"/>
    <w:rsid w:val="00673013"/>
    <w:rsid w:val="0067482D"/>
    <w:rsid w:val="006749AE"/>
    <w:rsid w:val="00676BEC"/>
    <w:rsid w:val="00676C6C"/>
    <w:rsid w:val="0067794D"/>
    <w:rsid w:val="006805CA"/>
    <w:rsid w:val="006812C1"/>
    <w:rsid w:val="00681447"/>
    <w:rsid w:val="00681588"/>
    <w:rsid w:val="0068214C"/>
    <w:rsid w:val="00682622"/>
    <w:rsid w:val="0068271A"/>
    <w:rsid w:val="0068406B"/>
    <w:rsid w:val="006840CC"/>
    <w:rsid w:val="00685BD1"/>
    <w:rsid w:val="006867EE"/>
    <w:rsid w:val="00686A07"/>
    <w:rsid w:val="00687A9C"/>
    <w:rsid w:val="00687B7D"/>
    <w:rsid w:val="00690E59"/>
    <w:rsid w:val="00691FD1"/>
    <w:rsid w:val="00692163"/>
    <w:rsid w:val="00692C1D"/>
    <w:rsid w:val="00693168"/>
    <w:rsid w:val="00693C95"/>
    <w:rsid w:val="00693E4D"/>
    <w:rsid w:val="0069451F"/>
    <w:rsid w:val="006949F3"/>
    <w:rsid w:val="00694A1C"/>
    <w:rsid w:val="00694B66"/>
    <w:rsid w:val="00695D75"/>
    <w:rsid w:val="00695DCB"/>
    <w:rsid w:val="00696553"/>
    <w:rsid w:val="0069660A"/>
    <w:rsid w:val="00697A09"/>
    <w:rsid w:val="00697F60"/>
    <w:rsid w:val="006A0452"/>
    <w:rsid w:val="006A0EF3"/>
    <w:rsid w:val="006A1AD7"/>
    <w:rsid w:val="006A1AE7"/>
    <w:rsid w:val="006A1FC7"/>
    <w:rsid w:val="006A20F4"/>
    <w:rsid w:val="006A2C78"/>
    <w:rsid w:val="006A3277"/>
    <w:rsid w:val="006A3628"/>
    <w:rsid w:val="006A3E15"/>
    <w:rsid w:val="006A4011"/>
    <w:rsid w:val="006A509F"/>
    <w:rsid w:val="006A52C0"/>
    <w:rsid w:val="006A545D"/>
    <w:rsid w:val="006A5D72"/>
    <w:rsid w:val="006A6378"/>
    <w:rsid w:val="006A72F8"/>
    <w:rsid w:val="006A7557"/>
    <w:rsid w:val="006A7803"/>
    <w:rsid w:val="006A7BB2"/>
    <w:rsid w:val="006A7BD7"/>
    <w:rsid w:val="006A7DD3"/>
    <w:rsid w:val="006B02C7"/>
    <w:rsid w:val="006B0BB4"/>
    <w:rsid w:val="006B0E93"/>
    <w:rsid w:val="006B1091"/>
    <w:rsid w:val="006B1358"/>
    <w:rsid w:val="006B217A"/>
    <w:rsid w:val="006B2308"/>
    <w:rsid w:val="006B2EBB"/>
    <w:rsid w:val="006B2EF3"/>
    <w:rsid w:val="006B2F0D"/>
    <w:rsid w:val="006B3400"/>
    <w:rsid w:val="006B3744"/>
    <w:rsid w:val="006B3759"/>
    <w:rsid w:val="006B3BDD"/>
    <w:rsid w:val="006B3FD4"/>
    <w:rsid w:val="006B45F0"/>
    <w:rsid w:val="006B463C"/>
    <w:rsid w:val="006B46FC"/>
    <w:rsid w:val="006B47E6"/>
    <w:rsid w:val="006B51BF"/>
    <w:rsid w:val="006B553D"/>
    <w:rsid w:val="006B5D7D"/>
    <w:rsid w:val="006B6075"/>
    <w:rsid w:val="006B64FD"/>
    <w:rsid w:val="006B6AF2"/>
    <w:rsid w:val="006B79E5"/>
    <w:rsid w:val="006B7CB1"/>
    <w:rsid w:val="006C0836"/>
    <w:rsid w:val="006C0E52"/>
    <w:rsid w:val="006C1AEE"/>
    <w:rsid w:val="006C23E0"/>
    <w:rsid w:val="006C2566"/>
    <w:rsid w:val="006C2644"/>
    <w:rsid w:val="006C31F2"/>
    <w:rsid w:val="006C3548"/>
    <w:rsid w:val="006C36E8"/>
    <w:rsid w:val="006C3CC1"/>
    <w:rsid w:val="006C3F53"/>
    <w:rsid w:val="006C4779"/>
    <w:rsid w:val="006C49DA"/>
    <w:rsid w:val="006C4ACD"/>
    <w:rsid w:val="006C4E56"/>
    <w:rsid w:val="006C51C0"/>
    <w:rsid w:val="006C53C1"/>
    <w:rsid w:val="006C5C38"/>
    <w:rsid w:val="006D0DFA"/>
    <w:rsid w:val="006D17A6"/>
    <w:rsid w:val="006D1B04"/>
    <w:rsid w:val="006D20CD"/>
    <w:rsid w:val="006D2204"/>
    <w:rsid w:val="006D291B"/>
    <w:rsid w:val="006D3FF8"/>
    <w:rsid w:val="006D41AD"/>
    <w:rsid w:val="006D421C"/>
    <w:rsid w:val="006D46AD"/>
    <w:rsid w:val="006D4732"/>
    <w:rsid w:val="006D5FC2"/>
    <w:rsid w:val="006D61AB"/>
    <w:rsid w:val="006D73C3"/>
    <w:rsid w:val="006E01DE"/>
    <w:rsid w:val="006E031F"/>
    <w:rsid w:val="006E1C3A"/>
    <w:rsid w:val="006E285E"/>
    <w:rsid w:val="006E458C"/>
    <w:rsid w:val="006E4A44"/>
    <w:rsid w:val="006E5202"/>
    <w:rsid w:val="006E5E2D"/>
    <w:rsid w:val="006E6440"/>
    <w:rsid w:val="006E6C3E"/>
    <w:rsid w:val="006E7724"/>
    <w:rsid w:val="006F0A38"/>
    <w:rsid w:val="006F0C04"/>
    <w:rsid w:val="006F0CEE"/>
    <w:rsid w:val="006F2646"/>
    <w:rsid w:val="006F2AEC"/>
    <w:rsid w:val="006F2DF6"/>
    <w:rsid w:val="006F31ED"/>
    <w:rsid w:val="006F3654"/>
    <w:rsid w:val="006F37B0"/>
    <w:rsid w:val="006F3E0C"/>
    <w:rsid w:val="006F4652"/>
    <w:rsid w:val="006F4A52"/>
    <w:rsid w:val="006F571A"/>
    <w:rsid w:val="006F7D67"/>
    <w:rsid w:val="007005A0"/>
    <w:rsid w:val="00700B51"/>
    <w:rsid w:val="007028E4"/>
    <w:rsid w:val="00702CA6"/>
    <w:rsid w:val="00704B2E"/>
    <w:rsid w:val="00704C18"/>
    <w:rsid w:val="0070501F"/>
    <w:rsid w:val="00705415"/>
    <w:rsid w:val="00705755"/>
    <w:rsid w:val="007061CA"/>
    <w:rsid w:val="00706B7B"/>
    <w:rsid w:val="00707A78"/>
    <w:rsid w:val="00707FD1"/>
    <w:rsid w:val="007103CA"/>
    <w:rsid w:val="007109B0"/>
    <w:rsid w:val="00710AA3"/>
    <w:rsid w:val="00710E69"/>
    <w:rsid w:val="007113A8"/>
    <w:rsid w:val="00711741"/>
    <w:rsid w:val="00711C2E"/>
    <w:rsid w:val="007130AF"/>
    <w:rsid w:val="00713FA4"/>
    <w:rsid w:val="007146FA"/>
    <w:rsid w:val="00715AF2"/>
    <w:rsid w:val="00716269"/>
    <w:rsid w:val="0071689E"/>
    <w:rsid w:val="00716D30"/>
    <w:rsid w:val="00716E88"/>
    <w:rsid w:val="0072001B"/>
    <w:rsid w:val="00720EEB"/>
    <w:rsid w:val="0072126B"/>
    <w:rsid w:val="007231FD"/>
    <w:rsid w:val="007238B8"/>
    <w:rsid w:val="00723926"/>
    <w:rsid w:val="00724728"/>
    <w:rsid w:val="00724A34"/>
    <w:rsid w:val="00724ACB"/>
    <w:rsid w:val="00724F3B"/>
    <w:rsid w:val="007253F0"/>
    <w:rsid w:val="00725C12"/>
    <w:rsid w:val="0072623C"/>
    <w:rsid w:val="0072644E"/>
    <w:rsid w:val="007265A6"/>
    <w:rsid w:val="00726F13"/>
    <w:rsid w:val="00726FA2"/>
    <w:rsid w:val="00731F1F"/>
    <w:rsid w:val="0073268D"/>
    <w:rsid w:val="00732911"/>
    <w:rsid w:val="00732FFC"/>
    <w:rsid w:val="007330A2"/>
    <w:rsid w:val="007337C3"/>
    <w:rsid w:val="00733DE5"/>
    <w:rsid w:val="00733DE9"/>
    <w:rsid w:val="0073407A"/>
    <w:rsid w:val="00734350"/>
    <w:rsid w:val="00735963"/>
    <w:rsid w:val="00735AFC"/>
    <w:rsid w:val="00735BC8"/>
    <w:rsid w:val="00735EBF"/>
    <w:rsid w:val="00736ABA"/>
    <w:rsid w:val="007372AF"/>
    <w:rsid w:val="007374C9"/>
    <w:rsid w:val="007408F2"/>
    <w:rsid w:val="00740ABB"/>
    <w:rsid w:val="00740E55"/>
    <w:rsid w:val="00740F96"/>
    <w:rsid w:val="00741980"/>
    <w:rsid w:val="00741EE3"/>
    <w:rsid w:val="00742081"/>
    <w:rsid w:val="00742157"/>
    <w:rsid w:val="007421EB"/>
    <w:rsid w:val="00742C9E"/>
    <w:rsid w:val="00742E5F"/>
    <w:rsid w:val="0074397E"/>
    <w:rsid w:val="00743BCD"/>
    <w:rsid w:val="007441AF"/>
    <w:rsid w:val="00744D63"/>
    <w:rsid w:val="0074530A"/>
    <w:rsid w:val="00745AF8"/>
    <w:rsid w:val="0074705C"/>
    <w:rsid w:val="0074729C"/>
    <w:rsid w:val="00747917"/>
    <w:rsid w:val="007507D9"/>
    <w:rsid w:val="00750DB6"/>
    <w:rsid w:val="0075115D"/>
    <w:rsid w:val="007518B3"/>
    <w:rsid w:val="00751A6A"/>
    <w:rsid w:val="00752262"/>
    <w:rsid w:val="00752B65"/>
    <w:rsid w:val="00753741"/>
    <w:rsid w:val="007542DA"/>
    <w:rsid w:val="007546D7"/>
    <w:rsid w:val="007547CF"/>
    <w:rsid w:val="00754F87"/>
    <w:rsid w:val="00756CFD"/>
    <w:rsid w:val="00757839"/>
    <w:rsid w:val="007601E4"/>
    <w:rsid w:val="00760B66"/>
    <w:rsid w:val="007612B9"/>
    <w:rsid w:val="00761A9D"/>
    <w:rsid w:val="007624BB"/>
    <w:rsid w:val="00762D4F"/>
    <w:rsid w:val="00763163"/>
    <w:rsid w:val="00763BD3"/>
    <w:rsid w:val="0076418B"/>
    <w:rsid w:val="00764BBD"/>
    <w:rsid w:val="00764DC5"/>
    <w:rsid w:val="007654B0"/>
    <w:rsid w:val="007665CC"/>
    <w:rsid w:val="00766B75"/>
    <w:rsid w:val="00766C1F"/>
    <w:rsid w:val="00767164"/>
    <w:rsid w:val="00767A2B"/>
    <w:rsid w:val="00770020"/>
    <w:rsid w:val="0077048D"/>
    <w:rsid w:val="0077083D"/>
    <w:rsid w:val="007708FA"/>
    <w:rsid w:val="00770BAC"/>
    <w:rsid w:val="007710A0"/>
    <w:rsid w:val="00771DCB"/>
    <w:rsid w:val="007727C7"/>
    <w:rsid w:val="00772E0B"/>
    <w:rsid w:val="00773092"/>
    <w:rsid w:val="00773123"/>
    <w:rsid w:val="007739DA"/>
    <w:rsid w:val="00773B42"/>
    <w:rsid w:val="007746DE"/>
    <w:rsid w:val="00774723"/>
    <w:rsid w:val="007748E3"/>
    <w:rsid w:val="00775A12"/>
    <w:rsid w:val="007760A6"/>
    <w:rsid w:val="0077649A"/>
    <w:rsid w:val="00777114"/>
    <w:rsid w:val="007800D3"/>
    <w:rsid w:val="00780B14"/>
    <w:rsid w:val="007810A1"/>
    <w:rsid w:val="007825A5"/>
    <w:rsid w:val="00782801"/>
    <w:rsid w:val="00782B46"/>
    <w:rsid w:val="00783419"/>
    <w:rsid w:val="007839D8"/>
    <w:rsid w:val="007841CB"/>
    <w:rsid w:val="00784BA1"/>
    <w:rsid w:val="00784BDC"/>
    <w:rsid w:val="007851F2"/>
    <w:rsid w:val="00785A2B"/>
    <w:rsid w:val="00785AA6"/>
    <w:rsid w:val="00786C61"/>
    <w:rsid w:val="00787E19"/>
    <w:rsid w:val="00787F9A"/>
    <w:rsid w:val="00787FA6"/>
    <w:rsid w:val="00790269"/>
    <w:rsid w:val="007908BB"/>
    <w:rsid w:val="007910A7"/>
    <w:rsid w:val="00791E7C"/>
    <w:rsid w:val="00792C49"/>
    <w:rsid w:val="007938F5"/>
    <w:rsid w:val="00793FB2"/>
    <w:rsid w:val="007941D2"/>
    <w:rsid w:val="00794841"/>
    <w:rsid w:val="00794A67"/>
    <w:rsid w:val="00794ED1"/>
    <w:rsid w:val="0079510A"/>
    <w:rsid w:val="00795547"/>
    <w:rsid w:val="00795953"/>
    <w:rsid w:val="00795D49"/>
    <w:rsid w:val="00795EB7"/>
    <w:rsid w:val="007962DE"/>
    <w:rsid w:val="0079657D"/>
    <w:rsid w:val="00797085"/>
    <w:rsid w:val="007A152D"/>
    <w:rsid w:val="007A1A32"/>
    <w:rsid w:val="007A2AC1"/>
    <w:rsid w:val="007A2CC4"/>
    <w:rsid w:val="007A30AE"/>
    <w:rsid w:val="007A4208"/>
    <w:rsid w:val="007A481B"/>
    <w:rsid w:val="007A531E"/>
    <w:rsid w:val="007A5404"/>
    <w:rsid w:val="007A5FBD"/>
    <w:rsid w:val="007A68C3"/>
    <w:rsid w:val="007A72AA"/>
    <w:rsid w:val="007A7709"/>
    <w:rsid w:val="007A7716"/>
    <w:rsid w:val="007A77F6"/>
    <w:rsid w:val="007B16B9"/>
    <w:rsid w:val="007B2C99"/>
    <w:rsid w:val="007B2CE9"/>
    <w:rsid w:val="007B2D11"/>
    <w:rsid w:val="007B2E1E"/>
    <w:rsid w:val="007B430A"/>
    <w:rsid w:val="007B63D2"/>
    <w:rsid w:val="007B73D2"/>
    <w:rsid w:val="007C048E"/>
    <w:rsid w:val="007C091D"/>
    <w:rsid w:val="007C0DAB"/>
    <w:rsid w:val="007C2094"/>
    <w:rsid w:val="007C2E9F"/>
    <w:rsid w:val="007C3406"/>
    <w:rsid w:val="007C35D9"/>
    <w:rsid w:val="007C38E9"/>
    <w:rsid w:val="007C48B7"/>
    <w:rsid w:val="007C4A4F"/>
    <w:rsid w:val="007C532E"/>
    <w:rsid w:val="007C5380"/>
    <w:rsid w:val="007C5EA6"/>
    <w:rsid w:val="007C6B79"/>
    <w:rsid w:val="007C7613"/>
    <w:rsid w:val="007C7ACD"/>
    <w:rsid w:val="007D0296"/>
    <w:rsid w:val="007D0BA5"/>
    <w:rsid w:val="007D10DF"/>
    <w:rsid w:val="007D11E5"/>
    <w:rsid w:val="007D182A"/>
    <w:rsid w:val="007D1EA4"/>
    <w:rsid w:val="007D2465"/>
    <w:rsid w:val="007D27BB"/>
    <w:rsid w:val="007D31AB"/>
    <w:rsid w:val="007D32A9"/>
    <w:rsid w:val="007D3C72"/>
    <w:rsid w:val="007D426D"/>
    <w:rsid w:val="007D441C"/>
    <w:rsid w:val="007D47EA"/>
    <w:rsid w:val="007D54CE"/>
    <w:rsid w:val="007D5557"/>
    <w:rsid w:val="007D5785"/>
    <w:rsid w:val="007D5911"/>
    <w:rsid w:val="007D6C94"/>
    <w:rsid w:val="007D7C8E"/>
    <w:rsid w:val="007E0287"/>
    <w:rsid w:val="007E0DE1"/>
    <w:rsid w:val="007E16C6"/>
    <w:rsid w:val="007E27A0"/>
    <w:rsid w:val="007E2EF4"/>
    <w:rsid w:val="007E3AB6"/>
    <w:rsid w:val="007E3D2D"/>
    <w:rsid w:val="007E43C5"/>
    <w:rsid w:val="007E47E2"/>
    <w:rsid w:val="007E527E"/>
    <w:rsid w:val="007E5BF2"/>
    <w:rsid w:val="007E768A"/>
    <w:rsid w:val="007E7E4F"/>
    <w:rsid w:val="007F0933"/>
    <w:rsid w:val="007F0C10"/>
    <w:rsid w:val="007F230A"/>
    <w:rsid w:val="007F233E"/>
    <w:rsid w:val="007F26B0"/>
    <w:rsid w:val="007F311B"/>
    <w:rsid w:val="007F3578"/>
    <w:rsid w:val="007F359B"/>
    <w:rsid w:val="007F43A1"/>
    <w:rsid w:val="007F5BA0"/>
    <w:rsid w:val="007F5F0D"/>
    <w:rsid w:val="007F6D32"/>
    <w:rsid w:val="007F717F"/>
    <w:rsid w:val="007F775A"/>
    <w:rsid w:val="007F7979"/>
    <w:rsid w:val="007F7DEA"/>
    <w:rsid w:val="00800FAE"/>
    <w:rsid w:val="0080111B"/>
    <w:rsid w:val="0080144D"/>
    <w:rsid w:val="008020AE"/>
    <w:rsid w:val="00802AF5"/>
    <w:rsid w:val="00802ECA"/>
    <w:rsid w:val="008031C1"/>
    <w:rsid w:val="008035A0"/>
    <w:rsid w:val="00804327"/>
    <w:rsid w:val="00804A5B"/>
    <w:rsid w:val="0080581B"/>
    <w:rsid w:val="00805D77"/>
    <w:rsid w:val="00805FD1"/>
    <w:rsid w:val="00806E24"/>
    <w:rsid w:val="00806E80"/>
    <w:rsid w:val="00807B99"/>
    <w:rsid w:val="0081066C"/>
    <w:rsid w:val="008109C9"/>
    <w:rsid w:val="00811178"/>
    <w:rsid w:val="008119B4"/>
    <w:rsid w:val="00811E8A"/>
    <w:rsid w:val="0081296E"/>
    <w:rsid w:val="008137F3"/>
    <w:rsid w:val="0081603B"/>
    <w:rsid w:val="0081676B"/>
    <w:rsid w:val="00816B7D"/>
    <w:rsid w:val="00817223"/>
    <w:rsid w:val="00817766"/>
    <w:rsid w:val="00817B20"/>
    <w:rsid w:val="00820C69"/>
    <w:rsid w:val="00820EF0"/>
    <w:rsid w:val="008226C9"/>
    <w:rsid w:val="008233F3"/>
    <w:rsid w:val="00823CFD"/>
    <w:rsid w:val="0082466D"/>
    <w:rsid w:val="00824A80"/>
    <w:rsid w:val="00824FBC"/>
    <w:rsid w:val="0082543A"/>
    <w:rsid w:val="00825716"/>
    <w:rsid w:val="0082599C"/>
    <w:rsid w:val="00825F66"/>
    <w:rsid w:val="008264FF"/>
    <w:rsid w:val="00826528"/>
    <w:rsid w:val="00827803"/>
    <w:rsid w:val="008303DF"/>
    <w:rsid w:val="008306B8"/>
    <w:rsid w:val="00830C1A"/>
    <w:rsid w:val="00830E44"/>
    <w:rsid w:val="008311B9"/>
    <w:rsid w:val="00831203"/>
    <w:rsid w:val="00831754"/>
    <w:rsid w:val="00832164"/>
    <w:rsid w:val="008323C3"/>
    <w:rsid w:val="00832893"/>
    <w:rsid w:val="00832B46"/>
    <w:rsid w:val="00832C91"/>
    <w:rsid w:val="0083308B"/>
    <w:rsid w:val="00835874"/>
    <w:rsid w:val="0083613C"/>
    <w:rsid w:val="00836719"/>
    <w:rsid w:val="00836B15"/>
    <w:rsid w:val="00837176"/>
    <w:rsid w:val="00837CFA"/>
    <w:rsid w:val="0084121C"/>
    <w:rsid w:val="00841484"/>
    <w:rsid w:val="00841E02"/>
    <w:rsid w:val="00842817"/>
    <w:rsid w:val="008429CD"/>
    <w:rsid w:val="00842A03"/>
    <w:rsid w:val="00842C78"/>
    <w:rsid w:val="00843552"/>
    <w:rsid w:val="008435E8"/>
    <w:rsid w:val="00843CA9"/>
    <w:rsid w:val="00844810"/>
    <w:rsid w:val="008448AB"/>
    <w:rsid w:val="00844E88"/>
    <w:rsid w:val="00845741"/>
    <w:rsid w:val="00845CD9"/>
    <w:rsid w:val="0084683A"/>
    <w:rsid w:val="0084689D"/>
    <w:rsid w:val="00846926"/>
    <w:rsid w:val="00846BFE"/>
    <w:rsid w:val="00850065"/>
    <w:rsid w:val="008503BB"/>
    <w:rsid w:val="008510A0"/>
    <w:rsid w:val="00851377"/>
    <w:rsid w:val="0085156A"/>
    <w:rsid w:val="008517E0"/>
    <w:rsid w:val="00851D80"/>
    <w:rsid w:val="00852526"/>
    <w:rsid w:val="00852DB4"/>
    <w:rsid w:val="0085355B"/>
    <w:rsid w:val="008535F9"/>
    <w:rsid w:val="00853855"/>
    <w:rsid w:val="00853D89"/>
    <w:rsid w:val="0085423A"/>
    <w:rsid w:val="0085444B"/>
    <w:rsid w:val="008548E7"/>
    <w:rsid w:val="00854CF0"/>
    <w:rsid w:val="00855251"/>
    <w:rsid w:val="008556CC"/>
    <w:rsid w:val="00856383"/>
    <w:rsid w:val="0085654D"/>
    <w:rsid w:val="00856B9D"/>
    <w:rsid w:val="00856D4D"/>
    <w:rsid w:val="00860B3A"/>
    <w:rsid w:val="00860ED1"/>
    <w:rsid w:val="00861872"/>
    <w:rsid w:val="00862481"/>
    <w:rsid w:val="00862A26"/>
    <w:rsid w:val="008630F7"/>
    <w:rsid w:val="008634AF"/>
    <w:rsid w:val="00863864"/>
    <w:rsid w:val="008639FD"/>
    <w:rsid w:val="00863F46"/>
    <w:rsid w:val="0086479F"/>
    <w:rsid w:val="008648D6"/>
    <w:rsid w:val="00866466"/>
    <w:rsid w:val="00866849"/>
    <w:rsid w:val="00866871"/>
    <w:rsid w:val="00866C4D"/>
    <w:rsid w:val="008671DB"/>
    <w:rsid w:val="008676ED"/>
    <w:rsid w:val="00867AB3"/>
    <w:rsid w:val="00867E5B"/>
    <w:rsid w:val="008700D4"/>
    <w:rsid w:val="008707BC"/>
    <w:rsid w:val="00871064"/>
    <w:rsid w:val="008717DE"/>
    <w:rsid w:val="008718EE"/>
    <w:rsid w:val="00871AEB"/>
    <w:rsid w:val="00872045"/>
    <w:rsid w:val="008727C1"/>
    <w:rsid w:val="00872985"/>
    <w:rsid w:val="00872A28"/>
    <w:rsid w:val="00872F40"/>
    <w:rsid w:val="00873272"/>
    <w:rsid w:val="008733EA"/>
    <w:rsid w:val="008735FB"/>
    <w:rsid w:val="0087458C"/>
    <w:rsid w:val="00874F2B"/>
    <w:rsid w:val="00875126"/>
    <w:rsid w:val="00875E1D"/>
    <w:rsid w:val="0087657A"/>
    <w:rsid w:val="00876D18"/>
    <w:rsid w:val="008776AF"/>
    <w:rsid w:val="0088040E"/>
    <w:rsid w:val="0088092F"/>
    <w:rsid w:val="00880F8D"/>
    <w:rsid w:val="00881A5D"/>
    <w:rsid w:val="00881E01"/>
    <w:rsid w:val="0088212A"/>
    <w:rsid w:val="00882457"/>
    <w:rsid w:val="00883AFF"/>
    <w:rsid w:val="00883C4E"/>
    <w:rsid w:val="00883F92"/>
    <w:rsid w:val="008843C0"/>
    <w:rsid w:val="00884F22"/>
    <w:rsid w:val="00886438"/>
    <w:rsid w:val="00887475"/>
    <w:rsid w:val="008874C5"/>
    <w:rsid w:val="008878E5"/>
    <w:rsid w:val="00887CD7"/>
    <w:rsid w:val="0089082F"/>
    <w:rsid w:val="0089089B"/>
    <w:rsid w:val="00891337"/>
    <w:rsid w:val="008913B7"/>
    <w:rsid w:val="008916A9"/>
    <w:rsid w:val="00891947"/>
    <w:rsid w:val="00891C91"/>
    <w:rsid w:val="0089201E"/>
    <w:rsid w:val="00892264"/>
    <w:rsid w:val="008924D7"/>
    <w:rsid w:val="00892584"/>
    <w:rsid w:val="00892DE6"/>
    <w:rsid w:val="008935CC"/>
    <w:rsid w:val="00893BE4"/>
    <w:rsid w:val="00893F51"/>
    <w:rsid w:val="00894519"/>
    <w:rsid w:val="00895B39"/>
    <w:rsid w:val="00896519"/>
    <w:rsid w:val="008969A2"/>
    <w:rsid w:val="00897DBA"/>
    <w:rsid w:val="00897DFD"/>
    <w:rsid w:val="008A0C4A"/>
    <w:rsid w:val="008A0D5E"/>
    <w:rsid w:val="008A188E"/>
    <w:rsid w:val="008A1CE9"/>
    <w:rsid w:val="008A1D7B"/>
    <w:rsid w:val="008A2550"/>
    <w:rsid w:val="008A2847"/>
    <w:rsid w:val="008A4491"/>
    <w:rsid w:val="008A4B6C"/>
    <w:rsid w:val="008A509B"/>
    <w:rsid w:val="008A542E"/>
    <w:rsid w:val="008A57E8"/>
    <w:rsid w:val="008A66A1"/>
    <w:rsid w:val="008A7CFB"/>
    <w:rsid w:val="008B0F0B"/>
    <w:rsid w:val="008B15F1"/>
    <w:rsid w:val="008B17D0"/>
    <w:rsid w:val="008B1B96"/>
    <w:rsid w:val="008B24E5"/>
    <w:rsid w:val="008B32CE"/>
    <w:rsid w:val="008B3D8B"/>
    <w:rsid w:val="008B5061"/>
    <w:rsid w:val="008B5549"/>
    <w:rsid w:val="008B555B"/>
    <w:rsid w:val="008B55C0"/>
    <w:rsid w:val="008B5623"/>
    <w:rsid w:val="008B6486"/>
    <w:rsid w:val="008B6685"/>
    <w:rsid w:val="008B6D06"/>
    <w:rsid w:val="008B7F12"/>
    <w:rsid w:val="008C16F7"/>
    <w:rsid w:val="008C1A85"/>
    <w:rsid w:val="008C1AC0"/>
    <w:rsid w:val="008C1BB7"/>
    <w:rsid w:val="008C2A14"/>
    <w:rsid w:val="008C30DE"/>
    <w:rsid w:val="008C3A74"/>
    <w:rsid w:val="008C3E3D"/>
    <w:rsid w:val="008C558A"/>
    <w:rsid w:val="008C619F"/>
    <w:rsid w:val="008C6B59"/>
    <w:rsid w:val="008C6DD7"/>
    <w:rsid w:val="008C7298"/>
    <w:rsid w:val="008C7A8C"/>
    <w:rsid w:val="008C7D0F"/>
    <w:rsid w:val="008D0FC7"/>
    <w:rsid w:val="008D15D2"/>
    <w:rsid w:val="008D1768"/>
    <w:rsid w:val="008D181E"/>
    <w:rsid w:val="008D1A70"/>
    <w:rsid w:val="008D1E47"/>
    <w:rsid w:val="008D2627"/>
    <w:rsid w:val="008D2702"/>
    <w:rsid w:val="008D2F29"/>
    <w:rsid w:val="008D31B1"/>
    <w:rsid w:val="008D3668"/>
    <w:rsid w:val="008D3DB7"/>
    <w:rsid w:val="008D42ED"/>
    <w:rsid w:val="008D4503"/>
    <w:rsid w:val="008D4504"/>
    <w:rsid w:val="008D4B3F"/>
    <w:rsid w:val="008D4E56"/>
    <w:rsid w:val="008D4FCB"/>
    <w:rsid w:val="008D51F4"/>
    <w:rsid w:val="008D5436"/>
    <w:rsid w:val="008D6BE3"/>
    <w:rsid w:val="008D76A2"/>
    <w:rsid w:val="008E022C"/>
    <w:rsid w:val="008E0BA9"/>
    <w:rsid w:val="008E0CCD"/>
    <w:rsid w:val="008E2AB4"/>
    <w:rsid w:val="008E2EF6"/>
    <w:rsid w:val="008E3232"/>
    <w:rsid w:val="008E34D5"/>
    <w:rsid w:val="008E4762"/>
    <w:rsid w:val="008E4B09"/>
    <w:rsid w:val="008E4D55"/>
    <w:rsid w:val="008E50B0"/>
    <w:rsid w:val="008E516C"/>
    <w:rsid w:val="008E56B2"/>
    <w:rsid w:val="008E7B36"/>
    <w:rsid w:val="008E7B69"/>
    <w:rsid w:val="008E7D83"/>
    <w:rsid w:val="008F11B5"/>
    <w:rsid w:val="008F1970"/>
    <w:rsid w:val="008F1B52"/>
    <w:rsid w:val="008F1CD7"/>
    <w:rsid w:val="008F1D09"/>
    <w:rsid w:val="008F1FBA"/>
    <w:rsid w:val="008F22B0"/>
    <w:rsid w:val="008F2414"/>
    <w:rsid w:val="008F2A63"/>
    <w:rsid w:val="008F2EA4"/>
    <w:rsid w:val="008F3784"/>
    <w:rsid w:val="008F3A4F"/>
    <w:rsid w:val="008F3BAD"/>
    <w:rsid w:val="008F4C2B"/>
    <w:rsid w:val="008F6587"/>
    <w:rsid w:val="008F6A96"/>
    <w:rsid w:val="008F7981"/>
    <w:rsid w:val="008F7DF0"/>
    <w:rsid w:val="0090003F"/>
    <w:rsid w:val="00900787"/>
    <w:rsid w:val="00900C4B"/>
    <w:rsid w:val="00900F87"/>
    <w:rsid w:val="0090132F"/>
    <w:rsid w:val="009013EF"/>
    <w:rsid w:val="00901752"/>
    <w:rsid w:val="00902928"/>
    <w:rsid w:val="009039CE"/>
    <w:rsid w:val="00903A7D"/>
    <w:rsid w:val="00903BCA"/>
    <w:rsid w:val="00903F98"/>
    <w:rsid w:val="00905E24"/>
    <w:rsid w:val="00905F1E"/>
    <w:rsid w:val="0090639D"/>
    <w:rsid w:val="0090680E"/>
    <w:rsid w:val="00907488"/>
    <w:rsid w:val="00907814"/>
    <w:rsid w:val="009122D9"/>
    <w:rsid w:val="00912365"/>
    <w:rsid w:val="0091240E"/>
    <w:rsid w:val="00912985"/>
    <w:rsid w:val="00912AE9"/>
    <w:rsid w:val="009147AC"/>
    <w:rsid w:val="00914961"/>
    <w:rsid w:val="00914F69"/>
    <w:rsid w:val="00915137"/>
    <w:rsid w:val="00915508"/>
    <w:rsid w:val="009160A3"/>
    <w:rsid w:val="0091685A"/>
    <w:rsid w:val="00916936"/>
    <w:rsid w:val="00916B4B"/>
    <w:rsid w:val="00917B81"/>
    <w:rsid w:val="0092037A"/>
    <w:rsid w:val="009214BC"/>
    <w:rsid w:val="00921972"/>
    <w:rsid w:val="00921AA8"/>
    <w:rsid w:val="00921C17"/>
    <w:rsid w:val="00921CCB"/>
    <w:rsid w:val="00921EE5"/>
    <w:rsid w:val="00922194"/>
    <w:rsid w:val="00922BC5"/>
    <w:rsid w:val="00922E2C"/>
    <w:rsid w:val="00923242"/>
    <w:rsid w:val="00924290"/>
    <w:rsid w:val="009246A3"/>
    <w:rsid w:val="009252BC"/>
    <w:rsid w:val="00925E4D"/>
    <w:rsid w:val="00926076"/>
    <w:rsid w:val="009263D5"/>
    <w:rsid w:val="009268E8"/>
    <w:rsid w:val="00926AC2"/>
    <w:rsid w:val="00926B3D"/>
    <w:rsid w:val="009273AC"/>
    <w:rsid w:val="00930362"/>
    <w:rsid w:val="00930567"/>
    <w:rsid w:val="00930639"/>
    <w:rsid w:val="009306C5"/>
    <w:rsid w:val="00930BA4"/>
    <w:rsid w:val="00934B5E"/>
    <w:rsid w:val="00935106"/>
    <w:rsid w:val="009353AB"/>
    <w:rsid w:val="009355D2"/>
    <w:rsid w:val="00937609"/>
    <w:rsid w:val="00937A6A"/>
    <w:rsid w:val="00940572"/>
    <w:rsid w:val="0094335D"/>
    <w:rsid w:val="00943E54"/>
    <w:rsid w:val="0094453D"/>
    <w:rsid w:val="009449EF"/>
    <w:rsid w:val="0094511A"/>
    <w:rsid w:val="00945A80"/>
    <w:rsid w:val="009461DA"/>
    <w:rsid w:val="0094733B"/>
    <w:rsid w:val="00947FEF"/>
    <w:rsid w:val="00951336"/>
    <w:rsid w:val="00951EC4"/>
    <w:rsid w:val="00952471"/>
    <w:rsid w:val="00952A05"/>
    <w:rsid w:val="00952CA3"/>
    <w:rsid w:val="009538DB"/>
    <w:rsid w:val="00954AD6"/>
    <w:rsid w:val="0095513E"/>
    <w:rsid w:val="00955333"/>
    <w:rsid w:val="0095574B"/>
    <w:rsid w:val="00955A47"/>
    <w:rsid w:val="00956326"/>
    <w:rsid w:val="00956E27"/>
    <w:rsid w:val="00956F8D"/>
    <w:rsid w:val="00957368"/>
    <w:rsid w:val="00957E26"/>
    <w:rsid w:val="00957FA0"/>
    <w:rsid w:val="009603D3"/>
    <w:rsid w:val="0096081D"/>
    <w:rsid w:val="00960E4A"/>
    <w:rsid w:val="00961491"/>
    <w:rsid w:val="0096163A"/>
    <w:rsid w:val="00961A2F"/>
    <w:rsid w:val="00963B45"/>
    <w:rsid w:val="00963C9E"/>
    <w:rsid w:val="00964983"/>
    <w:rsid w:val="00964BF2"/>
    <w:rsid w:val="00964D75"/>
    <w:rsid w:val="00964E2C"/>
    <w:rsid w:val="00964E50"/>
    <w:rsid w:val="00965641"/>
    <w:rsid w:val="0097082D"/>
    <w:rsid w:val="00970B7E"/>
    <w:rsid w:val="00970F9A"/>
    <w:rsid w:val="00971782"/>
    <w:rsid w:val="0097198E"/>
    <w:rsid w:val="009723ED"/>
    <w:rsid w:val="0097275C"/>
    <w:rsid w:val="00973906"/>
    <w:rsid w:val="00973E3C"/>
    <w:rsid w:val="009742D4"/>
    <w:rsid w:val="00974923"/>
    <w:rsid w:val="0097689F"/>
    <w:rsid w:val="00976CDC"/>
    <w:rsid w:val="009774EA"/>
    <w:rsid w:val="00977C3B"/>
    <w:rsid w:val="00977D0A"/>
    <w:rsid w:val="00977D43"/>
    <w:rsid w:val="00977F2B"/>
    <w:rsid w:val="00980B7C"/>
    <w:rsid w:val="00980EA8"/>
    <w:rsid w:val="009813F2"/>
    <w:rsid w:val="00981C80"/>
    <w:rsid w:val="00981CBE"/>
    <w:rsid w:val="0098224D"/>
    <w:rsid w:val="00982E60"/>
    <w:rsid w:val="00983020"/>
    <w:rsid w:val="0098361E"/>
    <w:rsid w:val="00983853"/>
    <w:rsid w:val="0098414B"/>
    <w:rsid w:val="009841F0"/>
    <w:rsid w:val="009850B7"/>
    <w:rsid w:val="00986708"/>
    <w:rsid w:val="009901EB"/>
    <w:rsid w:val="00990B26"/>
    <w:rsid w:val="00993311"/>
    <w:rsid w:val="00993B49"/>
    <w:rsid w:val="00994119"/>
    <w:rsid w:val="0099476D"/>
    <w:rsid w:val="00994BB9"/>
    <w:rsid w:val="00994DF5"/>
    <w:rsid w:val="00996201"/>
    <w:rsid w:val="0099653B"/>
    <w:rsid w:val="009A0C6A"/>
    <w:rsid w:val="009A159F"/>
    <w:rsid w:val="009A21FA"/>
    <w:rsid w:val="009A2257"/>
    <w:rsid w:val="009A4B13"/>
    <w:rsid w:val="009A4FA2"/>
    <w:rsid w:val="009A59F6"/>
    <w:rsid w:val="009A5AE7"/>
    <w:rsid w:val="009A5FBA"/>
    <w:rsid w:val="009A60B8"/>
    <w:rsid w:val="009A6363"/>
    <w:rsid w:val="009A6BD5"/>
    <w:rsid w:val="009A7B3D"/>
    <w:rsid w:val="009A7C2F"/>
    <w:rsid w:val="009B0A0E"/>
    <w:rsid w:val="009B0F09"/>
    <w:rsid w:val="009B115D"/>
    <w:rsid w:val="009B12ED"/>
    <w:rsid w:val="009B17FE"/>
    <w:rsid w:val="009B2035"/>
    <w:rsid w:val="009B25FA"/>
    <w:rsid w:val="009B2CE3"/>
    <w:rsid w:val="009B2EFD"/>
    <w:rsid w:val="009B2FC3"/>
    <w:rsid w:val="009B3022"/>
    <w:rsid w:val="009B329D"/>
    <w:rsid w:val="009B3301"/>
    <w:rsid w:val="009B4BDA"/>
    <w:rsid w:val="009B4D45"/>
    <w:rsid w:val="009B4FC6"/>
    <w:rsid w:val="009B6CD9"/>
    <w:rsid w:val="009B6D25"/>
    <w:rsid w:val="009B7E2D"/>
    <w:rsid w:val="009C202F"/>
    <w:rsid w:val="009C3BA2"/>
    <w:rsid w:val="009C453E"/>
    <w:rsid w:val="009C45EF"/>
    <w:rsid w:val="009C4ADB"/>
    <w:rsid w:val="009C5077"/>
    <w:rsid w:val="009C5D7F"/>
    <w:rsid w:val="009C5DAE"/>
    <w:rsid w:val="009C6182"/>
    <w:rsid w:val="009C64BC"/>
    <w:rsid w:val="009C6B2E"/>
    <w:rsid w:val="009C7B17"/>
    <w:rsid w:val="009D0497"/>
    <w:rsid w:val="009D0989"/>
    <w:rsid w:val="009D0C45"/>
    <w:rsid w:val="009D1103"/>
    <w:rsid w:val="009D17F1"/>
    <w:rsid w:val="009D202B"/>
    <w:rsid w:val="009D214C"/>
    <w:rsid w:val="009D2219"/>
    <w:rsid w:val="009D29D6"/>
    <w:rsid w:val="009D334F"/>
    <w:rsid w:val="009D4CA0"/>
    <w:rsid w:val="009D4D1D"/>
    <w:rsid w:val="009D63EF"/>
    <w:rsid w:val="009D6F54"/>
    <w:rsid w:val="009D7636"/>
    <w:rsid w:val="009E0263"/>
    <w:rsid w:val="009E1292"/>
    <w:rsid w:val="009E1530"/>
    <w:rsid w:val="009E1B90"/>
    <w:rsid w:val="009E1CD9"/>
    <w:rsid w:val="009E1E47"/>
    <w:rsid w:val="009E3CA2"/>
    <w:rsid w:val="009E3CDB"/>
    <w:rsid w:val="009E4314"/>
    <w:rsid w:val="009E588C"/>
    <w:rsid w:val="009E5C9D"/>
    <w:rsid w:val="009E6337"/>
    <w:rsid w:val="009E71F5"/>
    <w:rsid w:val="009E7270"/>
    <w:rsid w:val="009E75CE"/>
    <w:rsid w:val="009E7F93"/>
    <w:rsid w:val="009F0145"/>
    <w:rsid w:val="009F5486"/>
    <w:rsid w:val="009F594A"/>
    <w:rsid w:val="009F605F"/>
    <w:rsid w:val="009F6061"/>
    <w:rsid w:val="009F6536"/>
    <w:rsid w:val="009F6862"/>
    <w:rsid w:val="009F75B7"/>
    <w:rsid w:val="009F7610"/>
    <w:rsid w:val="009F7D57"/>
    <w:rsid w:val="00A00710"/>
    <w:rsid w:val="00A00935"/>
    <w:rsid w:val="00A014AB"/>
    <w:rsid w:val="00A01A8E"/>
    <w:rsid w:val="00A01BCF"/>
    <w:rsid w:val="00A01D2A"/>
    <w:rsid w:val="00A02078"/>
    <w:rsid w:val="00A02188"/>
    <w:rsid w:val="00A027B0"/>
    <w:rsid w:val="00A02D7B"/>
    <w:rsid w:val="00A02DE9"/>
    <w:rsid w:val="00A0324F"/>
    <w:rsid w:val="00A035B5"/>
    <w:rsid w:val="00A04837"/>
    <w:rsid w:val="00A058D1"/>
    <w:rsid w:val="00A059D7"/>
    <w:rsid w:val="00A05C99"/>
    <w:rsid w:val="00A05F1D"/>
    <w:rsid w:val="00A06133"/>
    <w:rsid w:val="00A06158"/>
    <w:rsid w:val="00A06395"/>
    <w:rsid w:val="00A06B49"/>
    <w:rsid w:val="00A07D1E"/>
    <w:rsid w:val="00A10DAA"/>
    <w:rsid w:val="00A11138"/>
    <w:rsid w:val="00A111D9"/>
    <w:rsid w:val="00A11DE3"/>
    <w:rsid w:val="00A12D63"/>
    <w:rsid w:val="00A12F58"/>
    <w:rsid w:val="00A133D3"/>
    <w:rsid w:val="00A14732"/>
    <w:rsid w:val="00A14D37"/>
    <w:rsid w:val="00A15CE8"/>
    <w:rsid w:val="00A16A1B"/>
    <w:rsid w:val="00A171E9"/>
    <w:rsid w:val="00A1762A"/>
    <w:rsid w:val="00A17B77"/>
    <w:rsid w:val="00A215C2"/>
    <w:rsid w:val="00A21C57"/>
    <w:rsid w:val="00A227BF"/>
    <w:rsid w:val="00A22FDB"/>
    <w:rsid w:val="00A23377"/>
    <w:rsid w:val="00A233F3"/>
    <w:rsid w:val="00A23871"/>
    <w:rsid w:val="00A23F8E"/>
    <w:rsid w:val="00A24CAA"/>
    <w:rsid w:val="00A254B0"/>
    <w:rsid w:val="00A27161"/>
    <w:rsid w:val="00A27B44"/>
    <w:rsid w:val="00A30D32"/>
    <w:rsid w:val="00A3185C"/>
    <w:rsid w:val="00A322DE"/>
    <w:rsid w:val="00A3264D"/>
    <w:rsid w:val="00A329D2"/>
    <w:rsid w:val="00A336FA"/>
    <w:rsid w:val="00A33AA0"/>
    <w:rsid w:val="00A33CFB"/>
    <w:rsid w:val="00A35240"/>
    <w:rsid w:val="00A3558E"/>
    <w:rsid w:val="00A35E70"/>
    <w:rsid w:val="00A35F67"/>
    <w:rsid w:val="00A3605F"/>
    <w:rsid w:val="00A361E8"/>
    <w:rsid w:val="00A36358"/>
    <w:rsid w:val="00A3662E"/>
    <w:rsid w:val="00A36B17"/>
    <w:rsid w:val="00A36CBA"/>
    <w:rsid w:val="00A36CF1"/>
    <w:rsid w:val="00A37370"/>
    <w:rsid w:val="00A37BD5"/>
    <w:rsid w:val="00A37E07"/>
    <w:rsid w:val="00A37F46"/>
    <w:rsid w:val="00A40AB5"/>
    <w:rsid w:val="00A41250"/>
    <w:rsid w:val="00A41492"/>
    <w:rsid w:val="00A42A57"/>
    <w:rsid w:val="00A433C2"/>
    <w:rsid w:val="00A43B04"/>
    <w:rsid w:val="00A43C99"/>
    <w:rsid w:val="00A44C8F"/>
    <w:rsid w:val="00A44CBB"/>
    <w:rsid w:val="00A45553"/>
    <w:rsid w:val="00A46364"/>
    <w:rsid w:val="00A46399"/>
    <w:rsid w:val="00A46B96"/>
    <w:rsid w:val="00A46BFC"/>
    <w:rsid w:val="00A4794B"/>
    <w:rsid w:val="00A51D79"/>
    <w:rsid w:val="00A51F11"/>
    <w:rsid w:val="00A525D1"/>
    <w:rsid w:val="00A53471"/>
    <w:rsid w:val="00A534DE"/>
    <w:rsid w:val="00A540DE"/>
    <w:rsid w:val="00A540E5"/>
    <w:rsid w:val="00A54B4D"/>
    <w:rsid w:val="00A5581D"/>
    <w:rsid w:val="00A559D7"/>
    <w:rsid w:val="00A56113"/>
    <w:rsid w:val="00A60404"/>
    <w:rsid w:val="00A61FD8"/>
    <w:rsid w:val="00A62201"/>
    <w:rsid w:val="00A62FEE"/>
    <w:rsid w:val="00A6401B"/>
    <w:rsid w:val="00A64125"/>
    <w:rsid w:val="00A64424"/>
    <w:rsid w:val="00A64A56"/>
    <w:rsid w:val="00A64FB3"/>
    <w:rsid w:val="00A6500D"/>
    <w:rsid w:val="00A6578C"/>
    <w:rsid w:val="00A658B9"/>
    <w:rsid w:val="00A65F4D"/>
    <w:rsid w:val="00A67570"/>
    <w:rsid w:val="00A67AAA"/>
    <w:rsid w:val="00A7061E"/>
    <w:rsid w:val="00A70D7B"/>
    <w:rsid w:val="00A71ABD"/>
    <w:rsid w:val="00A72983"/>
    <w:rsid w:val="00A72AEF"/>
    <w:rsid w:val="00A74716"/>
    <w:rsid w:val="00A75175"/>
    <w:rsid w:val="00A75C4C"/>
    <w:rsid w:val="00A77C77"/>
    <w:rsid w:val="00A8021E"/>
    <w:rsid w:val="00A8058C"/>
    <w:rsid w:val="00A8113E"/>
    <w:rsid w:val="00A8231D"/>
    <w:rsid w:val="00A826E1"/>
    <w:rsid w:val="00A8301B"/>
    <w:rsid w:val="00A84306"/>
    <w:rsid w:val="00A85A24"/>
    <w:rsid w:val="00A85F8D"/>
    <w:rsid w:val="00A87BBF"/>
    <w:rsid w:val="00A91721"/>
    <w:rsid w:val="00A92400"/>
    <w:rsid w:val="00A92728"/>
    <w:rsid w:val="00A92DA5"/>
    <w:rsid w:val="00A93095"/>
    <w:rsid w:val="00A94288"/>
    <w:rsid w:val="00A94434"/>
    <w:rsid w:val="00A9449F"/>
    <w:rsid w:val="00A948B8"/>
    <w:rsid w:val="00A94C4B"/>
    <w:rsid w:val="00A9519F"/>
    <w:rsid w:val="00A96532"/>
    <w:rsid w:val="00A96F9F"/>
    <w:rsid w:val="00A97119"/>
    <w:rsid w:val="00A97688"/>
    <w:rsid w:val="00A97F1D"/>
    <w:rsid w:val="00AA03CD"/>
    <w:rsid w:val="00AA061D"/>
    <w:rsid w:val="00AA069C"/>
    <w:rsid w:val="00AA150D"/>
    <w:rsid w:val="00AA1B4E"/>
    <w:rsid w:val="00AA1CF5"/>
    <w:rsid w:val="00AA200A"/>
    <w:rsid w:val="00AA3CFD"/>
    <w:rsid w:val="00AA4250"/>
    <w:rsid w:val="00AA589B"/>
    <w:rsid w:val="00AA5CCA"/>
    <w:rsid w:val="00AA6039"/>
    <w:rsid w:val="00AA603B"/>
    <w:rsid w:val="00AA6470"/>
    <w:rsid w:val="00AA65F4"/>
    <w:rsid w:val="00AA68DE"/>
    <w:rsid w:val="00AA6A13"/>
    <w:rsid w:val="00AA6D4A"/>
    <w:rsid w:val="00AA6F77"/>
    <w:rsid w:val="00AA7056"/>
    <w:rsid w:val="00AA76E8"/>
    <w:rsid w:val="00AB0EEC"/>
    <w:rsid w:val="00AB11C4"/>
    <w:rsid w:val="00AB1451"/>
    <w:rsid w:val="00AB192C"/>
    <w:rsid w:val="00AB202D"/>
    <w:rsid w:val="00AB229F"/>
    <w:rsid w:val="00AB234A"/>
    <w:rsid w:val="00AB2753"/>
    <w:rsid w:val="00AB28B8"/>
    <w:rsid w:val="00AB30AD"/>
    <w:rsid w:val="00AB3890"/>
    <w:rsid w:val="00AB3D1C"/>
    <w:rsid w:val="00AB3E97"/>
    <w:rsid w:val="00AB4C76"/>
    <w:rsid w:val="00AB4DA3"/>
    <w:rsid w:val="00AB5BAA"/>
    <w:rsid w:val="00AB6192"/>
    <w:rsid w:val="00AB720C"/>
    <w:rsid w:val="00AB79AF"/>
    <w:rsid w:val="00AB7ADD"/>
    <w:rsid w:val="00AC01B9"/>
    <w:rsid w:val="00AC230B"/>
    <w:rsid w:val="00AC2C50"/>
    <w:rsid w:val="00AC3498"/>
    <w:rsid w:val="00AC38DD"/>
    <w:rsid w:val="00AC42E2"/>
    <w:rsid w:val="00AC4656"/>
    <w:rsid w:val="00AC4E40"/>
    <w:rsid w:val="00AC5244"/>
    <w:rsid w:val="00AC551D"/>
    <w:rsid w:val="00AC5AC6"/>
    <w:rsid w:val="00AC65C6"/>
    <w:rsid w:val="00AC697E"/>
    <w:rsid w:val="00AC7303"/>
    <w:rsid w:val="00AD009D"/>
    <w:rsid w:val="00AD022C"/>
    <w:rsid w:val="00AD0E9D"/>
    <w:rsid w:val="00AD14D7"/>
    <w:rsid w:val="00AD2D1B"/>
    <w:rsid w:val="00AD3170"/>
    <w:rsid w:val="00AD4728"/>
    <w:rsid w:val="00AD4FF2"/>
    <w:rsid w:val="00AD59A1"/>
    <w:rsid w:val="00AD5D08"/>
    <w:rsid w:val="00AD62D8"/>
    <w:rsid w:val="00AD67E7"/>
    <w:rsid w:val="00AD6A54"/>
    <w:rsid w:val="00AD6B28"/>
    <w:rsid w:val="00AD6D35"/>
    <w:rsid w:val="00AD7267"/>
    <w:rsid w:val="00AD746B"/>
    <w:rsid w:val="00AD7A46"/>
    <w:rsid w:val="00AD7F82"/>
    <w:rsid w:val="00AE0A3E"/>
    <w:rsid w:val="00AE29A1"/>
    <w:rsid w:val="00AE2A64"/>
    <w:rsid w:val="00AE2F02"/>
    <w:rsid w:val="00AE3DE2"/>
    <w:rsid w:val="00AE4347"/>
    <w:rsid w:val="00AE5D14"/>
    <w:rsid w:val="00AE5D4F"/>
    <w:rsid w:val="00AE5E9D"/>
    <w:rsid w:val="00AE5EBC"/>
    <w:rsid w:val="00AE6A40"/>
    <w:rsid w:val="00AE7264"/>
    <w:rsid w:val="00AE7574"/>
    <w:rsid w:val="00AE7A03"/>
    <w:rsid w:val="00AE7B53"/>
    <w:rsid w:val="00AF0294"/>
    <w:rsid w:val="00AF296E"/>
    <w:rsid w:val="00AF38D3"/>
    <w:rsid w:val="00AF5F9B"/>
    <w:rsid w:val="00AF680C"/>
    <w:rsid w:val="00AF71CC"/>
    <w:rsid w:val="00B00245"/>
    <w:rsid w:val="00B00782"/>
    <w:rsid w:val="00B00B98"/>
    <w:rsid w:val="00B00E49"/>
    <w:rsid w:val="00B018B5"/>
    <w:rsid w:val="00B01F2F"/>
    <w:rsid w:val="00B023A4"/>
    <w:rsid w:val="00B02B16"/>
    <w:rsid w:val="00B02D5A"/>
    <w:rsid w:val="00B033A0"/>
    <w:rsid w:val="00B03D8D"/>
    <w:rsid w:val="00B04200"/>
    <w:rsid w:val="00B047ED"/>
    <w:rsid w:val="00B04EB7"/>
    <w:rsid w:val="00B057E5"/>
    <w:rsid w:val="00B058D1"/>
    <w:rsid w:val="00B05D69"/>
    <w:rsid w:val="00B078E6"/>
    <w:rsid w:val="00B07A67"/>
    <w:rsid w:val="00B07F13"/>
    <w:rsid w:val="00B11010"/>
    <w:rsid w:val="00B11524"/>
    <w:rsid w:val="00B1173F"/>
    <w:rsid w:val="00B11E49"/>
    <w:rsid w:val="00B123B4"/>
    <w:rsid w:val="00B12F48"/>
    <w:rsid w:val="00B1317C"/>
    <w:rsid w:val="00B13417"/>
    <w:rsid w:val="00B142F2"/>
    <w:rsid w:val="00B1474D"/>
    <w:rsid w:val="00B14E94"/>
    <w:rsid w:val="00B150A0"/>
    <w:rsid w:val="00B15BA0"/>
    <w:rsid w:val="00B162B0"/>
    <w:rsid w:val="00B16772"/>
    <w:rsid w:val="00B16C26"/>
    <w:rsid w:val="00B16C98"/>
    <w:rsid w:val="00B17644"/>
    <w:rsid w:val="00B17DB6"/>
    <w:rsid w:val="00B20C43"/>
    <w:rsid w:val="00B21466"/>
    <w:rsid w:val="00B22060"/>
    <w:rsid w:val="00B22174"/>
    <w:rsid w:val="00B23A51"/>
    <w:rsid w:val="00B23EBE"/>
    <w:rsid w:val="00B24060"/>
    <w:rsid w:val="00B24158"/>
    <w:rsid w:val="00B24501"/>
    <w:rsid w:val="00B24897"/>
    <w:rsid w:val="00B24BAA"/>
    <w:rsid w:val="00B25FB2"/>
    <w:rsid w:val="00B26EB5"/>
    <w:rsid w:val="00B2728D"/>
    <w:rsid w:val="00B27D74"/>
    <w:rsid w:val="00B301C2"/>
    <w:rsid w:val="00B306F9"/>
    <w:rsid w:val="00B31C66"/>
    <w:rsid w:val="00B32C98"/>
    <w:rsid w:val="00B33067"/>
    <w:rsid w:val="00B339B4"/>
    <w:rsid w:val="00B339E1"/>
    <w:rsid w:val="00B33E12"/>
    <w:rsid w:val="00B3512F"/>
    <w:rsid w:val="00B35569"/>
    <w:rsid w:val="00B359F4"/>
    <w:rsid w:val="00B35CD9"/>
    <w:rsid w:val="00B36700"/>
    <w:rsid w:val="00B36EBF"/>
    <w:rsid w:val="00B3752B"/>
    <w:rsid w:val="00B3782F"/>
    <w:rsid w:val="00B405C4"/>
    <w:rsid w:val="00B40B74"/>
    <w:rsid w:val="00B41869"/>
    <w:rsid w:val="00B41D4E"/>
    <w:rsid w:val="00B427F6"/>
    <w:rsid w:val="00B42FB8"/>
    <w:rsid w:val="00B430E4"/>
    <w:rsid w:val="00B43843"/>
    <w:rsid w:val="00B43B93"/>
    <w:rsid w:val="00B459A0"/>
    <w:rsid w:val="00B45DF1"/>
    <w:rsid w:val="00B464FA"/>
    <w:rsid w:val="00B46E54"/>
    <w:rsid w:val="00B46F9C"/>
    <w:rsid w:val="00B473B8"/>
    <w:rsid w:val="00B5018E"/>
    <w:rsid w:val="00B504C7"/>
    <w:rsid w:val="00B510F1"/>
    <w:rsid w:val="00B51993"/>
    <w:rsid w:val="00B52402"/>
    <w:rsid w:val="00B52C16"/>
    <w:rsid w:val="00B53A77"/>
    <w:rsid w:val="00B54CD6"/>
    <w:rsid w:val="00B54DCC"/>
    <w:rsid w:val="00B55939"/>
    <w:rsid w:val="00B55DB6"/>
    <w:rsid w:val="00B562B5"/>
    <w:rsid w:val="00B5736A"/>
    <w:rsid w:val="00B573C0"/>
    <w:rsid w:val="00B600EA"/>
    <w:rsid w:val="00B60DFE"/>
    <w:rsid w:val="00B61C45"/>
    <w:rsid w:val="00B62636"/>
    <w:rsid w:val="00B626B7"/>
    <w:rsid w:val="00B634F5"/>
    <w:rsid w:val="00B63DF1"/>
    <w:rsid w:val="00B640A5"/>
    <w:rsid w:val="00B65DB2"/>
    <w:rsid w:val="00B65E1E"/>
    <w:rsid w:val="00B66295"/>
    <w:rsid w:val="00B67AC6"/>
    <w:rsid w:val="00B67D25"/>
    <w:rsid w:val="00B67ECB"/>
    <w:rsid w:val="00B70729"/>
    <w:rsid w:val="00B70CC9"/>
    <w:rsid w:val="00B71386"/>
    <w:rsid w:val="00B7241B"/>
    <w:rsid w:val="00B728C9"/>
    <w:rsid w:val="00B73133"/>
    <w:rsid w:val="00B735FB"/>
    <w:rsid w:val="00B753C6"/>
    <w:rsid w:val="00B75D12"/>
    <w:rsid w:val="00B75F7A"/>
    <w:rsid w:val="00B76297"/>
    <w:rsid w:val="00B76580"/>
    <w:rsid w:val="00B76FD8"/>
    <w:rsid w:val="00B77873"/>
    <w:rsid w:val="00B778FF"/>
    <w:rsid w:val="00B77B2D"/>
    <w:rsid w:val="00B802F2"/>
    <w:rsid w:val="00B8039C"/>
    <w:rsid w:val="00B80989"/>
    <w:rsid w:val="00B80D8D"/>
    <w:rsid w:val="00B83367"/>
    <w:rsid w:val="00B83BC9"/>
    <w:rsid w:val="00B84A47"/>
    <w:rsid w:val="00B853F0"/>
    <w:rsid w:val="00B86C43"/>
    <w:rsid w:val="00B871F2"/>
    <w:rsid w:val="00B872D6"/>
    <w:rsid w:val="00B87895"/>
    <w:rsid w:val="00B90571"/>
    <w:rsid w:val="00B9060E"/>
    <w:rsid w:val="00B90AF2"/>
    <w:rsid w:val="00B92197"/>
    <w:rsid w:val="00B92C29"/>
    <w:rsid w:val="00B92E1E"/>
    <w:rsid w:val="00B93F3B"/>
    <w:rsid w:val="00B94415"/>
    <w:rsid w:val="00B95A7B"/>
    <w:rsid w:val="00B95C2A"/>
    <w:rsid w:val="00B97FA2"/>
    <w:rsid w:val="00BA093F"/>
    <w:rsid w:val="00BA14A6"/>
    <w:rsid w:val="00BA14D9"/>
    <w:rsid w:val="00BA172A"/>
    <w:rsid w:val="00BA1928"/>
    <w:rsid w:val="00BA1993"/>
    <w:rsid w:val="00BA27AA"/>
    <w:rsid w:val="00BA2A4F"/>
    <w:rsid w:val="00BA3EEC"/>
    <w:rsid w:val="00BA478E"/>
    <w:rsid w:val="00BA47BC"/>
    <w:rsid w:val="00BA4B45"/>
    <w:rsid w:val="00BA5339"/>
    <w:rsid w:val="00BA5C46"/>
    <w:rsid w:val="00BA6740"/>
    <w:rsid w:val="00BA679D"/>
    <w:rsid w:val="00BA697C"/>
    <w:rsid w:val="00BA6F9A"/>
    <w:rsid w:val="00BA71C0"/>
    <w:rsid w:val="00BA747B"/>
    <w:rsid w:val="00BA7BA0"/>
    <w:rsid w:val="00BB135E"/>
    <w:rsid w:val="00BB1FA6"/>
    <w:rsid w:val="00BB203B"/>
    <w:rsid w:val="00BB23FA"/>
    <w:rsid w:val="00BB380A"/>
    <w:rsid w:val="00BB43D0"/>
    <w:rsid w:val="00BB454E"/>
    <w:rsid w:val="00BB4685"/>
    <w:rsid w:val="00BB4C75"/>
    <w:rsid w:val="00BB507F"/>
    <w:rsid w:val="00BB6CF2"/>
    <w:rsid w:val="00BB6F39"/>
    <w:rsid w:val="00BB6FC9"/>
    <w:rsid w:val="00BB704F"/>
    <w:rsid w:val="00BB75DB"/>
    <w:rsid w:val="00BC0874"/>
    <w:rsid w:val="00BC0C20"/>
    <w:rsid w:val="00BC0C76"/>
    <w:rsid w:val="00BC16B7"/>
    <w:rsid w:val="00BC1A08"/>
    <w:rsid w:val="00BC1B03"/>
    <w:rsid w:val="00BC2089"/>
    <w:rsid w:val="00BC3DF7"/>
    <w:rsid w:val="00BC45BE"/>
    <w:rsid w:val="00BC4B51"/>
    <w:rsid w:val="00BC55DC"/>
    <w:rsid w:val="00BC60B3"/>
    <w:rsid w:val="00BC740B"/>
    <w:rsid w:val="00BC7541"/>
    <w:rsid w:val="00BD056B"/>
    <w:rsid w:val="00BD0AD3"/>
    <w:rsid w:val="00BD0BA2"/>
    <w:rsid w:val="00BD183A"/>
    <w:rsid w:val="00BD211C"/>
    <w:rsid w:val="00BD376D"/>
    <w:rsid w:val="00BD38A2"/>
    <w:rsid w:val="00BD4397"/>
    <w:rsid w:val="00BD47AD"/>
    <w:rsid w:val="00BD4895"/>
    <w:rsid w:val="00BD4925"/>
    <w:rsid w:val="00BD4CD2"/>
    <w:rsid w:val="00BD4DA9"/>
    <w:rsid w:val="00BD4E43"/>
    <w:rsid w:val="00BD4EEA"/>
    <w:rsid w:val="00BD501D"/>
    <w:rsid w:val="00BD5D73"/>
    <w:rsid w:val="00BD6771"/>
    <w:rsid w:val="00BD6E95"/>
    <w:rsid w:val="00BD72E8"/>
    <w:rsid w:val="00BE0190"/>
    <w:rsid w:val="00BE0ADD"/>
    <w:rsid w:val="00BE133C"/>
    <w:rsid w:val="00BE1931"/>
    <w:rsid w:val="00BE20AC"/>
    <w:rsid w:val="00BE2133"/>
    <w:rsid w:val="00BE21AE"/>
    <w:rsid w:val="00BE28EA"/>
    <w:rsid w:val="00BE296D"/>
    <w:rsid w:val="00BE34F9"/>
    <w:rsid w:val="00BE3C0B"/>
    <w:rsid w:val="00BE4A3E"/>
    <w:rsid w:val="00BE663F"/>
    <w:rsid w:val="00BE67F1"/>
    <w:rsid w:val="00BE6A30"/>
    <w:rsid w:val="00BE6B14"/>
    <w:rsid w:val="00BE73E7"/>
    <w:rsid w:val="00BE76C5"/>
    <w:rsid w:val="00BF020A"/>
    <w:rsid w:val="00BF1598"/>
    <w:rsid w:val="00BF1800"/>
    <w:rsid w:val="00BF20E1"/>
    <w:rsid w:val="00BF2A21"/>
    <w:rsid w:val="00BF2A71"/>
    <w:rsid w:val="00BF365E"/>
    <w:rsid w:val="00BF3D2A"/>
    <w:rsid w:val="00BF43EF"/>
    <w:rsid w:val="00BF49B7"/>
    <w:rsid w:val="00BF4A46"/>
    <w:rsid w:val="00BF4A9C"/>
    <w:rsid w:val="00BF590E"/>
    <w:rsid w:val="00BF63F6"/>
    <w:rsid w:val="00BF6A36"/>
    <w:rsid w:val="00BF726A"/>
    <w:rsid w:val="00BF7FD6"/>
    <w:rsid w:val="00C000DD"/>
    <w:rsid w:val="00C0276C"/>
    <w:rsid w:val="00C04B51"/>
    <w:rsid w:val="00C04FAF"/>
    <w:rsid w:val="00C05CB1"/>
    <w:rsid w:val="00C05CCF"/>
    <w:rsid w:val="00C06486"/>
    <w:rsid w:val="00C0649D"/>
    <w:rsid w:val="00C06889"/>
    <w:rsid w:val="00C06926"/>
    <w:rsid w:val="00C06B6E"/>
    <w:rsid w:val="00C07544"/>
    <w:rsid w:val="00C07966"/>
    <w:rsid w:val="00C07C7D"/>
    <w:rsid w:val="00C102A2"/>
    <w:rsid w:val="00C1055A"/>
    <w:rsid w:val="00C10810"/>
    <w:rsid w:val="00C10A36"/>
    <w:rsid w:val="00C11058"/>
    <w:rsid w:val="00C111B2"/>
    <w:rsid w:val="00C11E07"/>
    <w:rsid w:val="00C1246A"/>
    <w:rsid w:val="00C12E48"/>
    <w:rsid w:val="00C12F8A"/>
    <w:rsid w:val="00C144F0"/>
    <w:rsid w:val="00C150F2"/>
    <w:rsid w:val="00C15404"/>
    <w:rsid w:val="00C15436"/>
    <w:rsid w:val="00C15788"/>
    <w:rsid w:val="00C20AC5"/>
    <w:rsid w:val="00C20F42"/>
    <w:rsid w:val="00C21F26"/>
    <w:rsid w:val="00C221D9"/>
    <w:rsid w:val="00C22BAA"/>
    <w:rsid w:val="00C23142"/>
    <w:rsid w:val="00C236D3"/>
    <w:rsid w:val="00C23930"/>
    <w:rsid w:val="00C243B8"/>
    <w:rsid w:val="00C25218"/>
    <w:rsid w:val="00C256F2"/>
    <w:rsid w:val="00C25954"/>
    <w:rsid w:val="00C25E8F"/>
    <w:rsid w:val="00C25F18"/>
    <w:rsid w:val="00C263D5"/>
    <w:rsid w:val="00C2662D"/>
    <w:rsid w:val="00C26820"/>
    <w:rsid w:val="00C26AC9"/>
    <w:rsid w:val="00C26B01"/>
    <w:rsid w:val="00C27541"/>
    <w:rsid w:val="00C276F2"/>
    <w:rsid w:val="00C30757"/>
    <w:rsid w:val="00C325B3"/>
    <w:rsid w:val="00C32A93"/>
    <w:rsid w:val="00C32F37"/>
    <w:rsid w:val="00C3355E"/>
    <w:rsid w:val="00C336D3"/>
    <w:rsid w:val="00C33D1D"/>
    <w:rsid w:val="00C33F59"/>
    <w:rsid w:val="00C34C0D"/>
    <w:rsid w:val="00C35544"/>
    <w:rsid w:val="00C35983"/>
    <w:rsid w:val="00C3677B"/>
    <w:rsid w:val="00C368FF"/>
    <w:rsid w:val="00C370EA"/>
    <w:rsid w:val="00C373B0"/>
    <w:rsid w:val="00C37447"/>
    <w:rsid w:val="00C3793C"/>
    <w:rsid w:val="00C379D2"/>
    <w:rsid w:val="00C37C5A"/>
    <w:rsid w:val="00C40CCA"/>
    <w:rsid w:val="00C4146C"/>
    <w:rsid w:val="00C422BB"/>
    <w:rsid w:val="00C43916"/>
    <w:rsid w:val="00C43B92"/>
    <w:rsid w:val="00C441B0"/>
    <w:rsid w:val="00C44751"/>
    <w:rsid w:val="00C45837"/>
    <w:rsid w:val="00C460AB"/>
    <w:rsid w:val="00C463C2"/>
    <w:rsid w:val="00C46951"/>
    <w:rsid w:val="00C46A5C"/>
    <w:rsid w:val="00C46C9C"/>
    <w:rsid w:val="00C50025"/>
    <w:rsid w:val="00C50995"/>
    <w:rsid w:val="00C51804"/>
    <w:rsid w:val="00C51923"/>
    <w:rsid w:val="00C52A6F"/>
    <w:rsid w:val="00C52E47"/>
    <w:rsid w:val="00C534E9"/>
    <w:rsid w:val="00C53503"/>
    <w:rsid w:val="00C53DA2"/>
    <w:rsid w:val="00C5437C"/>
    <w:rsid w:val="00C547D1"/>
    <w:rsid w:val="00C54D6C"/>
    <w:rsid w:val="00C55537"/>
    <w:rsid w:val="00C55946"/>
    <w:rsid w:val="00C55BC6"/>
    <w:rsid w:val="00C56550"/>
    <w:rsid w:val="00C57312"/>
    <w:rsid w:val="00C60374"/>
    <w:rsid w:val="00C60681"/>
    <w:rsid w:val="00C60D16"/>
    <w:rsid w:val="00C6127E"/>
    <w:rsid w:val="00C61910"/>
    <w:rsid w:val="00C619C3"/>
    <w:rsid w:val="00C61AF5"/>
    <w:rsid w:val="00C63631"/>
    <w:rsid w:val="00C6363B"/>
    <w:rsid w:val="00C63B3A"/>
    <w:rsid w:val="00C63F48"/>
    <w:rsid w:val="00C65AA4"/>
    <w:rsid w:val="00C666DF"/>
    <w:rsid w:val="00C66BF8"/>
    <w:rsid w:val="00C6703B"/>
    <w:rsid w:val="00C670EE"/>
    <w:rsid w:val="00C67458"/>
    <w:rsid w:val="00C677C7"/>
    <w:rsid w:val="00C67B5E"/>
    <w:rsid w:val="00C67C4B"/>
    <w:rsid w:val="00C7017C"/>
    <w:rsid w:val="00C701D2"/>
    <w:rsid w:val="00C70B50"/>
    <w:rsid w:val="00C70E65"/>
    <w:rsid w:val="00C70EFE"/>
    <w:rsid w:val="00C71D8B"/>
    <w:rsid w:val="00C72346"/>
    <w:rsid w:val="00C72482"/>
    <w:rsid w:val="00C72C28"/>
    <w:rsid w:val="00C73505"/>
    <w:rsid w:val="00C7371F"/>
    <w:rsid w:val="00C73A34"/>
    <w:rsid w:val="00C73C7E"/>
    <w:rsid w:val="00C7402F"/>
    <w:rsid w:val="00C740BF"/>
    <w:rsid w:val="00C743AD"/>
    <w:rsid w:val="00C74D6B"/>
    <w:rsid w:val="00C7556B"/>
    <w:rsid w:val="00C7565A"/>
    <w:rsid w:val="00C75EAE"/>
    <w:rsid w:val="00C765B7"/>
    <w:rsid w:val="00C7770E"/>
    <w:rsid w:val="00C802BE"/>
    <w:rsid w:val="00C80432"/>
    <w:rsid w:val="00C8091D"/>
    <w:rsid w:val="00C8136B"/>
    <w:rsid w:val="00C814D4"/>
    <w:rsid w:val="00C815D7"/>
    <w:rsid w:val="00C818EE"/>
    <w:rsid w:val="00C8227F"/>
    <w:rsid w:val="00C8293F"/>
    <w:rsid w:val="00C82C8B"/>
    <w:rsid w:val="00C83A68"/>
    <w:rsid w:val="00C83B04"/>
    <w:rsid w:val="00C83B8C"/>
    <w:rsid w:val="00C83B8F"/>
    <w:rsid w:val="00C83CF4"/>
    <w:rsid w:val="00C83E38"/>
    <w:rsid w:val="00C84F7F"/>
    <w:rsid w:val="00C85050"/>
    <w:rsid w:val="00C850A0"/>
    <w:rsid w:val="00C85C2C"/>
    <w:rsid w:val="00C86E21"/>
    <w:rsid w:val="00C874AA"/>
    <w:rsid w:val="00C900C8"/>
    <w:rsid w:val="00C90EB1"/>
    <w:rsid w:val="00C90F67"/>
    <w:rsid w:val="00C91877"/>
    <w:rsid w:val="00C91CA8"/>
    <w:rsid w:val="00C91CB2"/>
    <w:rsid w:val="00C92335"/>
    <w:rsid w:val="00C92E09"/>
    <w:rsid w:val="00C931B8"/>
    <w:rsid w:val="00C937B9"/>
    <w:rsid w:val="00C93B4A"/>
    <w:rsid w:val="00C93ED7"/>
    <w:rsid w:val="00C941DA"/>
    <w:rsid w:val="00C94508"/>
    <w:rsid w:val="00C945E1"/>
    <w:rsid w:val="00C94C97"/>
    <w:rsid w:val="00C94ECD"/>
    <w:rsid w:val="00C95786"/>
    <w:rsid w:val="00C96C16"/>
    <w:rsid w:val="00C970FB"/>
    <w:rsid w:val="00C972CC"/>
    <w:rsid w:val="00C97CAD"/>
    <w:rsid w:val="00CA0675"/>
    <w:rsid w:val="00CA13A5"/>
    <w:rsid w:val="00CA17E2"/>
    <w:rsid w:val="00CA22D9"/>
    <w:rsid w:val="00CA290C"/>
    <w:rsid w:val="00CA3111"/>
    <w:rsid w:val="00CA31DC"/>
    <w:rsid w:val="00CA32AB"/>
    <w:rsid w:val="00CA34A6"/>
    <w:rsid w:val="00CA376E"/>
    <w:rsid w:val="00CA3A78"/>
    <w:rsid w:val="00CA3BAE"/>
    <w:rsid w:val="00CA711D"/>
    <w:rsid w:val="00CA7799"/>
    <w:rsid w:val="00CA7946"/>
    <w:rsid w:val="00CB0F6F"/>
    <w:rsid w:val="00CB1CC6"/>
    <w:rsid w:val="00CB2584"/>
    <w:rsid w:val="00CB2A17"/>
    <w:rsid w:val="00CB3512"/>
    <w:rsid w:val="00CB35B0"/>
    <w:rsid w:val="00CB37D8"/>
    <w:rsid w:val="00CB4824"/>
    <w:rsid w:val="00CB48B7"/>
    <w:rsid w:val="00CB58BB"/>
    <w:rsid w:val="00CB6F08"/>
    <w:rsid w:val="00CB7059"/>
    <w:rsid w:val="00CB7175"/>
    <w:rsid w:val="00CB74D4"/>
    <w:rsid w:val="00CB7542"/>
    <w:rsid w:val="00CB75DD"/>
    <w:rsid w:val="00CB7AB8"/>
    <w:rsid w:val="00CC071C"/>
    <w:rsid w:val="00CC1160"/>
    <w:rsid w:val="00CC1B73"/>
    <w:rsid w:val="00CC1CA0"/>
    <w:rsid w:val="00CC1E6C"/>
    <w:rsid w:val="00CC1E77"/>
    <w:rsid w:val="00CC1FB3"/>
    <w:rsid w:val="00CC45E5"/>
    <w:rsid w:val="00CC4987"/>
    <w:rsid w:val="00CC553B"/>
    <w:rsid w:val="00CC59BB"/>
    <w:rsid w:val="00CC5DEE"/>
    <w:rsid w:val="00CC613F"/>
    <w:rsid w:val="00CC6575"/>
    <w:rsid w:val="00CC689D"/>
    <w:rsid w:val="00CC6D34"/>
    <w:rsid w:val="00CC6E83"/>
    <w:rsid w:val="00CC6EA1"/>
    <w:rsid w:val="00CC7235"/>
    <w:rsid w:val="00CC7B2B"/>
    <w:rsid w:val="00CC7E74"/>
    <w:rsid w:val="00CD0598"/>
    <w:rsid w:val="00CD05AD"/>
    <w:rsid w:val="00CD11F9"/>
    <w:rsid w:val="00CD1451"/>
    <w:rsid w:val="00CD189C"/>
    <w:rsid w:val="00CD1D38"/>
    <w:rsid w:val="00CD227D"/>
    <w:rsid w:val="00CD2A2B"/>
    <w:rsid w:val="00CD2BA1"/>
    <w:rsid w:val="00CD3093"/>
    <w:rsid w:val="00CD3889"/>
    <w:rsid w:val="00CD39B6"/>
    <w:rsid w:val="00CD3B42"/>
    <w:rsid w:val="00CD3F11"/>
    <w:rsid w:val="00CD4368"/>
    <w:rsid w:val="00CD4A55"/>
    <w:rsid w:val="00CD4FB3"/>
    <w:rsid w:val="00CD532B"/>
    <w:rsid w:val="00CD5540"/>
    <w:rsid w:val="00CD609C"/>
    <w:rsid w:val="00CD61DA"/>
    <w:rsid w:val="00CD666A"/>
    <w:rsid w:val="00CD74AC"/>
    <w:rsid w:val="00CD7657"/>
    <w:rsid w:val="00CD7B01"/>
    <w:rsid w:val="00CE01F5"/>
    <w:rsid w:val="00CE0450"/>
    <w:rsid w:val="00CE2186"/>
    <w:rsid w:val="00CE273B"/>
    <w:rsid w:val="00CE291F"/>
    <w:rsid w:val="00CE2A32"/>
    <w:rsid w:val="00CE2B38"/>
    <w:rsid w:val="00CE2D43"/>
    <w:rsid w:val="00CE2DEB"/>
    <w:rsid w:val="00CE3D6F"/>
    <w:rsid w:val="00CE3FBB"/>
    <w:rsid w:val="00CE42A9"/>
    <w:rsid w:val="00CE4328"/>
    <w:rsid w:val="00CE4420"/>
    <w:rsid w:val="00CE4C43"/>
    <w:rsid w:val="00CE4DD0"/>
    <w:rsid w:val="00CE4E2F"/>
    <w:rsid w:val="00CE58AE"/>
    <w:rsid w:val="00CE59A6"/>
    <w:rsid w:val="00CE617C"/>
    <w:rsid w:val="00CE648B"/>
    <w:rsid w:val="00CE659A"/>
    <w:rsid w:val="00CE6BB6"/>
    <w:rsid w:val="00CE7A65"/>
    <w:rsid w:val="00CE7D2D"/>
    <w:rsid w:val="00CE7FBD"/>
    <w:rsid w:val="00CF011C"/>
    <w:rsid w:val="00CF01E6"/>
    <w:rsid w:val="00CF05CE"/>
    <w:rsid w:val="00CF0A09"/>
    <w:rsid w:val="00CF0AF6"/>
    <w:rsid w:val="00CF1A89"/>
    <w:rsid w:val="00CF2197"/>
    <w:rsid w:val="00CF3176"/>
    <w:rsid w:val="00CF3CD3"/>
    <w:rsid w:val="00CF3F78"/>
    <w:rsid w:val="00CF43D0"/>
    <w:rsid w:val="00CF5706"/>
    <w:rsid w:val="00CF5EA6"/>
    <w:rsid w:val="00CF6132"/>
    <w:rsid w:val="00CF6516"/>
    <w:rsid w:val="00CF67A1"/>
    <w:rsid w:val="00CF695D"/>
    <w:rsid w:val="00CF7229"/>
    <w:rsid w:val="00CF72EC"/>
    <w:rsid w:val="00CF7728"/>
    <w:rsid w:val="00CF7A83"/>
    <w:rsid w:val="00CF7C60"/>
    <w:rsid w:val="00D00017"/>
    <w:rsid w:val="00D00936"/>
    <w:rsid w:val="00D00C45"/>
    <w:rsid w:val="00D00D4B"/>
    <w:rsid w:val="00D00E39"/>
    <w:rsid w:val="00D00E86"/>
    <w:rsid w:val="00D00F4F"/>
    <w:rsid w:val="00D00FD8"/>
    <w:rsid w:val="00D010F3"/>
    <w:rsid w:val="00D01985"/>
    <w:rsid w:val="00D02151"/>
    <w:rsid w:val="00D02992"/>
    <w:rsid w:val="00D02AB7"/>
    <w:rsid w:val="00D02D86"/>
    <w:rsid w:val="00D03A44"/>
    <w:rsid w:val="00D03D1F"/>
    <w:rsid w:val="00D04225"/>
    <w:rsid w:val="00D04830"/>
    <w:rsid w:val="00D04AFF"/>
    <w:rsid w:val="00D04DF8"/>
    <w:rsid w:val="00D0512B"/>
    <w:rsid w:val="00D0547A"/>
    <w:rsid w:val="00D056EB"/>
    <w:rsid w:val="00D0648F"/>
    <w:rsid w:val="00D06808"/>
    <w:rsid w:val="00D0692F"/>
    <w:rsid w:val="00D06DEA"/>
    <w:rsid w:val="00D073ED"/>
    <w:rsid w:val="00D0781B"/>
    <w:rsid w:val="00D07AFE"/>
    <w:rsid w:val="00D07F41"/>
    <w:rsid w:val="00D1006B"/>
    <w:rsid w:val="00D1072B"/>
    <w:rsid w:val="00D122B5"/>
    <w:rsid w:val="00D12562"/>
    <w:rsid w:val="00D13C26"/>
    <w:rsid w:val="00D13F7B"/>
    <w:rsid w:val="00D14FB1"/>
    <w:rsid w:val="00D15705"/>
    <w:rsid w:val="00D16282"/>
    <w:rsid w:val="00D170B8"/>
    <w:rsid w:val="00D17385"/>
    <w:rsid w:val="00D1761F"/>
    <w:rsid w:val="00D1781E"/>
    <w:rsid w:val="00D17A28"/>
    <w:rsid w:val="00D17D1E"/>
    <w:rsid w:val="00D17D7B"/>
    <w:rsid w:val="00D2009B"/>
    <w:rsid w:val="00D200C1"/>
    <w:rsid w:val="00D200C8"/>
    <w:rsid w:val="00D2151C"/>
    <w:rsid w:val="00D2152E"/>
    <w:rsid w:val="00D21F6D"/>
    <w:rsid w:val="00D22087"/>
    <w:rsid w:val="00D227F4"/>
    <w:rsid w:val="00D229E8"/>
    <w:rsid w:val="00D22A37"/>
    <w:rsid w:val="00D235DF"/>
    <w:rsid w:val="00D236F5"/>
    <w:rsid w:val="00D238F5"/>
    <w:rsid w:val="00D23931"/>
    <w:rsid w:val="00D23C6B"/>
    <w:rsid w:val="00D24D2B"/>
    <w:rsid w:val="00D24EF9"/>
    <w:rsid w:val="00D256BF"/>
    <w:rsid w:val="00D267E3"/>
    <w:rsid w:val="00D26F29"/>
    <w:rsid w:val="00D279C8"/>
    <w:rsid w:val="00D2FB1E"/>
    <w:rsid w:val="00D3044A"/>
    <w:rsid w:val="00D30DCF"/>
    <w:rsid w:val="00D30E31"/>
    <w:rsid w:val="00D315F5"/>
    <w:rsid w:val="00D31F11"/>
    <w:rsid w:val="00D3223D"/>
    <w:rsid w:val="00D326A4"/>
    <w:rsid w:val="00D330D8"/>
    <w:rsid w:val="00D339ED"/>
    <w:rsid w:val="00D3497E"/>
    <w:rsid w:val="00D36227"/>
    <w:rsid w:val="00D36368"/>
    <w:rsid w:val="00D367D7"/>
    <w:rsid w:val="00D37F21"/>
    <w:rsid w:val="00D4287B"/>
    <w:rsid w:val="00D429F7"/>
    <w:rsid w:val="00D43006"/>
    <w:rsid w:val="00D43AFF"/>
    <w:rsid w:val="00D43D8C"/>
    <w:rsid w:val="00D43F5E"/>
    <w:rsid w:val="00D44D87"/>
    <w:rsid w:val="00D4619F"/>
    <w:rsid w:val="00D46388"/>
    <w:rsid w:val="00D463A4"/>
    <w:rsid w:val="00D463D9"/>
    <w:rsid w:val="00D466A7"/>
    <w:rsid w:val="00D468FA"/>
    <w:rsid w:val="00D51DFA"/>
    <w:rsid w:val="00D527AB"/>
    <w:rsid w:val="00D52E2B"/>
    <w:rsid w:val="00D5345E"/>
    <w:rsid w:val="00D535BE"/>
    <w:rsid w:val="00D53813"/>
    <w:rsid w:val="00D53827"/>
    <w:rsid w:val="00D53A41"/>
    <w:rsid w:val="00D53AB8"/>
    <w:rsid w:val="00D53B7B"/>
    <w:rsid w:val="00D551E0"/>
    <w:rsid w:val="00D55EED"/>
    <w:rsid w:val="00D56016"/>
    <w:rsid w:val="00D57098"/>
    <w:rsid w:val="00D575FF"/>
    <w:rsid w:val="00D57CDD"/>
    <w:rsid w:val="00D6079E"/>
    <w:rsid w:val="00D60B06"/>
    <w:rsid w:val="00D6169F"/>
    <w:rsid w:val="00D61FD4"/>
    <w:rsid w:val="00D621B0"/>
    <w:rsid w:val="00D62AC7"/>
    <w:rsid w:val="00D62B17"/>
    <w:rsid w:val="00D62F65"/>
    <w:rsid w:val="00D63370"/>
    <w:rsid w:val="00D63DB9"/>
    <w:rsid w:val="00D64583"/>
    <w:rsid w:val="00D645CE"/>
    <w:rsid w:val="00D648FE"/>
    <w:rsid w:val="00D64EC5"/>
    <w:rsid w:val="00D65033"/>
    <w:rsid w:val="00D661B3"/>
    <w:rsid w:val="00D66AC5"/>
    <w:rsid w:val="00D678E4"/>
    <w:rsid w:val="00D70123"/>
    <w:rsid w:val="00D70876"/>
    <w:rsid w:val="00D70E70"/>
    <w:rsid w:val="00D71F1A"/>
    <w:rsid w:val="00D723DB"/>
    <w:rsid w:val="00D72B0E"/>
    <w:rsid w:val="00D73D46"/>
    <w:rsid w:val="00D74188"/>
    <w:rsid w:val="00D74A33"/>
    <w:rsid w:val="00D74AC2"/>
    <w:rsid w:val="00D75786"/>
    <w:rsid w:val="00D75806"/>
    <w:rsid w:val="00D75C1D"/>
    <w:rsid w:val="00D75E4E"/>
    <w:rsid w:val="00D75FF3"/>
    <w:rsid w:val="00D76D70"/>
    <w:rsid w:val="00D776CA"/>
    <w:rsid w:val="00D779D3"/>
    <w:rsid w:val="00D77DA7"/>
    <w:rsid w:val="00D77DCD"/>
    <w:rsid w:val="00D80687"/>
    <w:rsid w:val="00D80720"/>
    <w:rsid w:val="00D80B41"/>
    <w:rsid w:val="00D816A6"/>
    <w:rsid w:val="00D82BCA"/>
    <w:rsid w:val="00D83154"/>
    <w:rsid w:val="00D83656"/>
    <w:rsid w:val="00D84330"/>
    <w:rsid w:val="00D85984"/>
    <w:rsid w:val="00D86357"/>
    <w:rsid w:val="00D8694E"/>
    <w:rsid w:val="00D86A8D"/>
    <w:rsid w:val="00D873FD"/>
    <w:rsid w:val="00D8750E"/>
    <w:rsid w:val="00D908D1"/>
    <w:rsid w:val="00D909B4"/>
    <w:rsid w:val="00D90AD1"/>
    <w:rsid w:val="00D90D31"/>
    <w:rsid w:val="00D91A8A"/>
    <w:rsid w:val="00D91C01"/>
    <w:rsid w:val="00D93854"/>
    <w:rsid w:val="00D94519"/>
    <w:rsid w:val="00D94EFC"/>
    <w:rsid w:val="00D953C6"/>
    <w:rsid w:val="00D954C1"/>
    <w:rsid w:val="00D95856"/>
    <w:rsid w:val="00D95A36"/>
    <w:rsid w:val="00D95AA3"/>
    <w:rsid w:val="00D96D53"/>
    <w:rsid w:val="00D9778E"/>
    <w:rsid w:val="00DA27D2"/>
    <w:rsid w:val="00DA3A5C"/>
    <w:rsid w:val="00DA3BD8"/>
    <w:rsid w:val="00DA3EEC"/>
    <w:rsid w:val="00DA465A"/>
    <w:rsid w:val="00DA4C9D"/>
    <w:rsid w:val="00DA60BD"/>
    <w:rsid w:val="00DA61AF"/>
    <w:rsid w:val="00DA6299"/>
    <w:rsid w:val="00DA7B7A"/>
    <w:rsid w:val="00DB0CF1"/>
    <w:rsid w:val="00DB11C8"/>
    <w:rsid w:val="00DB1FB4"/>
    <w:rsid w:val="00DB2131"/>
    <w:rsid w:val="00DB29A5"/>
    <w:rsid w:val="00DB2B54"/>
    <w:rsid w:val="00DB34A6"/>
    <w:rsid w:val="00DB3BAA"/>
    <w:rsid w:val="00DB3E58"/>
    <w:rsid w:val="00DB45E2"/>
    <w:rsid w:val="00DB51E1"/>
    <w:rsid w:val="00DB532E"/>
    <w:rsid w:val="00DB6CFE"/>
    <w:rsid w:val="00DB6DDD"/>
    <w:rsid w:val="00DB7216"/>
    <w:rsid w:val="00DB74E2"/>
    <w:rsid w:val="00DC14EF"/>
    <w:rsid w:val="00DC1AFE"/>
    <w:rsid w:val="00DC1F16"/>
    <w:rsid w:val="00DC24BA"/>
    <w:rsid w:val="00DC253D"/>
    <w:rsid w:val="00DC2904"/>
    <w:rsid w:val="00DC2EAC"/>
    <w:rsid w:val="00DC3D40"/>
    <w:rsid w:val="00DC3FE5"/>
    <w:rsid w:val="00DC4265"/>
    <w:rsid w:val="00DC42C2"/>
    <w:rsid w:val="00DC46E2"/>
    <w:rsid w:val="00DC5682"/>
    <w:rsid w:val="00DC6B9C"/>
    <w:rsid w:val="00DC6D02"/>
    <w:rsid w:val="00DC72FE"/>
    <w:rsid w:val="00DD0961"/>
    <w:rsid w:val="00DD0C59"/>
    <w:rsid w:val="00DD1307"/>
    <w:rsid w:val="00DD18E7"/>
    <w:rsid w:val="00DD1AAC"/>
    <w:rsid w:val="00DD1FF9"/>
    <w:rsid w:val="00DD2828"/>
    <w:rsid w:val="00DD2A35"/>
    <w:rsid w:val="00DD2F87"/>
    <w:rsid w:val="00DD37CA"/>
    <w:rsid w:val="00DD38CB"/>
    <w:rsid w:val="00DD39A2"/>
    <w:rsid w:val="00DD3A43"/>
    <w:rsid w:val="00DD4DB2"/>
    <w:rsid w:val="00DD512F"/>
    <w:rsid w:val="00DD5810"/>
    <w:rsid w:val="00DD6CFE"/>
    <w:rsid w:val="00DD79A1"/>
    <w:rsid w:val="00DE05E4"/>
    <w:rsid w:val="00DE069C"/>
    <w:rsid w:val="00DE161F"/>
    <w:rsid w:val="00DE184C"/>
    <w:rsid w:val="00DE30C4"/>
    <w:rsid w:val="00DE359C"/>
    <w:rsid w:val="00DE36AA"/>
    <w:rsid w:val="00DE3752"/>
    <w:rsid w:val="00DE38E3"/>
    <w:rsid w:val="00DE3BDF"/>
    <w:rsid w:val="00DE5EBA"/>
    <w:rsid w:val="00DE736B"/>
    <w:rsid w:val="00DE788F"/>
    <w:rsid w:val="00DE7E16"/>
    <w:rsid w:val="00DF079A"/>
    <w:rsid w:val="00DF0921"/>
    <w:rsid w:val="00DF1EDC"/>
    <w:rsid w:val="00DF26B4"/>
    <w:rsid w:val="00DF2D6E"/>
    <w:rsid w:val="00DF331C"/>
    <w:rsid w:val="00DF4001"/>
    <w:rsid w:val="00DF478F"/>
    <w:rsid w:val="00DF4852"/>
    <w:rsid w:val="00DF4B94"/>
    <w:rsid w:val="00DF5691"/>
    <w:rsid w:val="00DF6E8E"/>
    <w:rsid w:val="00DF71E6"/>
    <w:rsid w:val="00DF7C25"/>
    <w:rsid w:val="00E002AE"/>
    <w:rsid w:val="00E0047A"/>
    <w:rsid w:val="00E00868"/>
    <w:rsid w:val="00E00C63"/>
    <w:rsid w:val="00E0219F"/>
    <w:rsid w:val="00E02AB4"/>
    <w:rsid w:val="00E033AA"/>
    <w:rsid w:val="00E03D0D"/>
    <w:rsid w:val="00E040BC"/>
    <w:rsid w:val="00E0459E"/>
    <w:rsid w:val="00E0461A"/>
    <w:rsid w:val="00E04FBE"/>
    <w:rsid w:val="00E051F0"/>
    <w:rsid w:val="00E0532F"/>
    <w:rsid w:val="00E056EC"/>
    <w:rsid w:val="00E05D7C"/>
    <w:rsid w:val="00E060A7"/>
    <w:rsid w:val="00E06CB2"/>
    <w:rsid w:val="00E072F3"/>
    <w:rsid w:val="00E07C16"/>
    <w:rsid w:val="00E10C09"/>
    <w:rsid w:val="00E118C9"/>
    <w:rsid w:val="00E11C0B"/>
    <w:rsid w:val="00E11D97"/>
    <w:rsid w:val="00E12B6A"/>
    <w:rsid w:val="00E13151"/>
    <w:rsid w:val="00E13838"/>
    <w:rsid w:val="00E139C3"/>
    <w:rsid w:val="00E14800"/>
    <w:rsid w:val="00E151B4"/>
    <w:rsid w:val="00E1572F"/>
    <w:rsid w:val="00E16335"/>
    <w:rsid w:val="00E16C46"/>
    <w:rsid w:val="00E16F8F"/>
    <w:rsid w:val="00E172B8"/>
    <w:rsid w:val="00E17736"/>
    <w:rsid w:val="00E20701"/>
    <w:rsid w:val="00E20C28"/>
    <w:rsid w:val="00E20C98"/>
    <w:rsid w:val="00E20CE1"/>
    <w:rsid w:val="00E21115"/>
    <w:rsid w:val="00E2158C"/>
    <w:rsid w:val="00E221CD"/>
    <w:rsid w:val="00E24FFC"/>
    <w:rsid w:val="00E251D9"/>
    <w:rsid w:val="00E2600A"/>
    <w:rsid w:val="00E262EB"/>
    <w:rsid w:val="00E263A4"/>
    <w:rsid w:val="00E264CC"/>
    <w:rsid w:val="00E269A6"/>
    <w:rsid w:val="00E26D6E"/>
    <w:rsid w:val="00E271E0"/>
    <w:rsid w:val="00E27427"/>
    <w:rsid w:val="00E27897"/>
    <w:rsid w:val="00E30437"/>
    <w:rsid w:val="00E30564"/>
    <w:rsid w:val="00E30E60"/>
    <w:rsid w:val="00E31603"/>
    <w:rsid w:val="00E31F1B"/>
    <w:rsid w:val="00E32104"/>
    <w:rsid w:val="00E34787"/>
    <w:rsid w:val="00E349EC"/>
    <w:rsid w:val="00E34E54"/>
    <w:rsid w:val="00E34FE0"/>
    <w:rsid w:val="00E352B2"/>
    <w:rsid w:val="00E35B97"/>
    <w:rsid w:val="00E361C1"/>
    <w:rsid w:val="00E36FCE"/>
    <w:rsid w:val="00E375A6"/>
    <w:rsid w:val="00E40900"/>
    <w:rsid w:val="00E40C02"/>
    <w:rsid w:val="00E41DC3"/>
    <w:rsid w:val="00E42051"/>
    <w:rsid w:val="00E427A6"/>
    <w:rsid w:val="00E42907"/>
    <w:rsid w:val="00E42AB2"/>
    <w:rsid w:val="00E43282"/>
    <w:rsid w:val="00E43B1A"/>
    <w:rsid w:val="00E4420D"/>
    <w:rsid w:val="00E446E9"/>
    <w:rsid w:val="00E447A7"/>
    <w:rsid w:val="00E44F0F"/>
    <w:rsid w:val="00E45199"/>
    <w:rsid w:val="00E45675"/>
    <w:rsid w:val="00E45B03"/>
    <w:rsid w:val="00E45C15"/>
    <w:rsid w:val="00E46673"/>
    <w:rsid w:val="00E46E90"/>
    <w:rsid w:val="00E47F4F"/>
    <w:rsid w:val="00E509FE"/>
    <w:rsid w:val="00E52087"/>
    <w:rsid w:val="00E522AB"/>
    <w:rsid w:val="00E52C06"/>
    <w:rsid w:val="00E5305E"/>
    <w:rsid w:val="00E53572"/>
    <w:rsid w:val="00E53730"/>
    <w:rsid w:val="00E53EF0"/>
    <w:rsid w:val="00E542F8"/>
    <w:rsid w:val="00E54914"/>
    <w:rsid w:val="00E55240"/>
    <w:rsid w:val="00E55F41"/>
    <w:rsid w:val="00E56D76"/>
    <w:rsid w:val="00E5721F"/>
    <w:rsid w:val="00E573A5"/>
    <w:rsid w:val="00E5743C"/>
    <w:rsid w:val="00E57B85"/>
    <w:rsid w:val="00E57C32"/>
    <w:rsid w:val="00E57D07"/>
    <w:rsid w:val="00E57F90"/>
    <w:rsid w:val="00E60238"/>
    <w:rsid w:val="00E602E3"/>
    <w:rsid w:val="00E61CC0"/>
    <w:rsid w:val="00E62772"/>
    <w:rsid w:val="00E6350C"/>
    <w:rsid w:val="00E6761D"/>
    <w:rsid w:val="00E70618"/>
    <w:rsid w:val="00E70758"/>
    <w:rsid w:val="00E71257"/>
    <w:rsid w:val="00E7158F"/>
    <w:rsid w:val="00E71799"/>
    <w:rsid w:val="00E71970"/>
    <w:rsid w:val="00E71BCB"/>
    <w:rsid w:val="00E71E08"/>
    <w:rsid w:val="00E71FB4"/>
    <w:rsid w:val="00E725AE"/>
    <w:rsid w:val="00E72620"/>
    <w:rsid w:val="00E72C4D"/>
    <w:rsid w:val="00E73F90"/>
    <w:rsid w:val="00E73FF3"/>
    <w:rsid w:val="00E74332"/>
    <w:rsid w:val="00E7481B"/>
    <w:rsid w:val="00E74B2D"/>
    <w:rsid w:val="00E75A58"/>
    <w:rsid w:val="00E765E3"/>
    <w:rsid w:val="00E76CA7"/>
    <w:rsid w:val="00E778DA"/>
    <w:rsid w:val="00E80673"/>
    <w:rsid w:val="00E812EF"/>
    <w:rsid w:val="00E81736"/>
    <w:rsid w:val="00E81EE2"/>
    <w:rsid w:val="00E834EA"/>
    <w:rsid w:val="00E83E1F"/>
    <w:rsid w:val="00E83F37"/>
    <w:rsid w:val="00E8459A"/>
    <w:rsid w:val="00E845C6"/>
    <w:rsid w:val="00E84C72"/>
    <w:rsid w:val="00E84D90"/>
    <w:rsid w:val="00E84F08"/>
    <w:rsid w:val="00E85008"/>
    <w:rsid w:val="00E8518D"/>
    <w:rsid w:val="00E85536"/>
    <w:rsid w:val="00E8573B"/>
    <w:rsid w:val="00E85AD3"/>
    <w:rsid w:val="00E86A4C"/>
    <w:rsid w:val="00E86D76"/>
    <w:rsid w:val="00E86E77"/>
    <w:rsid w:val="00E876A7"/>
    <w:rsid w:val="00E87973"/>
    <w:rsid w:val="00E87C5F"/>
    <w:rsid w:val="00E9025B"/>
    <w:rsid w:val="00E90611"/>
    <w:rsid w:val="00E9169B"/>
    <w:rsid w:val="00E917F9"/>
    <w:rsid w:val="00E91E33"/>
    <w:rsid w:val="00E93DD0"/>
    <w:rsid w:val="00E94125"/>
    <w:rsid w:val="00E9420D"/>
    <w:rsid w:val="00E943FB"/>
    <w:rsid w:val="00E95ADF"/>
    <w:rsid w:val="00E9620A"/>
    <w:rsid w:val="00E96BE1"/>
    <w:rsid w:val="00E97677"/>
    <w:rsid w:val="00EA0244"/>
    <w:rsid w:val="00EA0401"/>
    <w:rsid w:val="00EA0A82"/>
    <w:rsid w:val="00EA161B"/>
    <w:rsid w:val="00EA1D98"/>
    <w:rsid w:val="00EA3582"/>
    <w:rsid w:val="00EA3E78"/>
    <w:rsid w:val="00EA46E0"/>
    <w:rsid w:val="00EA4929"/>
    <w:rsid w:val="00EA52B2"/>
    <w:rsid w:val="00EA59DD"/>
    <w:rsid w:val="00EA5BB7"/>
    <w:rsid w:val="00EA6F86"/>
    <w:rsid w:val="00EB0109"/>
    <w:rsid w:val="00EB080B"/>
    <w:rsid w:val="00EB1B68"/>
    <w:rsid w:val="00EB1CDE"/>
    <w:rsid w:val="00EB1FB8"/>
    <w:rsid w:val="00EB2014"/>
    <w:rsid w:val="00EB25C1"/>
    <w:rsid w:val="00EB3501"/>
    <w:rsid w:val="00EB44C2"/>
    <w:rsid w:val="00EB4A21"/>
    <w:rsid w:val="00EB55AD"/>
    <w:rsid w:val="00EB5699"/>
    <w:rsid w:val="00EB5B22"/>
    <w:rsid w:val="00EB61BA"/>
    <w:rsid w:val="00EB67EF"/>
    <w:rsid w:val="00EB6C0A"/>
    <w:rsid w:val="00EB7320"/>
    <w:rsid w:val="00EB7611"/>
    <w:rsid w:val="00EB7F14"/>
    <w:rsid w:val="00EC00D7"/>
    <w:rsid w:val="00EC0C8E"/>
    <w:rsid w:val="00EC1B46"/>
    <w:rsid w:val="00EC303A"/>
    <w:rsid w:val="00EC34D0"/>
    <w:rsid w:val="00EC55F7"/>
    <w:rsid w:val="00EC5927"/>
    <w:rsid w:val="00EC5C07"/>
    <w:rsid w:val="00EC5FBD"/>
    <w:rsid w:val="00EC67E2"/>
    <w:rsid w:val="00EC73C1"/>
    <w:rsid w:val="00EC7924"/>
    <w:rsid w:val="00EC7B7E"/>
    <w:rsid w:val="00EC7DDC"/>
    <w:rsid w:val="00ED06FE"/>
    <w:rsid w:val="00ED1444"/>
    <w:rsid w:val="00ED1553"/>
    <w:rsid w:val="00ED1FFE"/>
    <w:rsid w:val="00ED261E"/>
    <w:rsid w:val="00ED2794"/>
    <w:rsid w:val="00ED2AA4"/>
    <w:rsid w:val="00ED37AE"/>
    <w:rsid w:val="00ED39AF"/>
    <w:rsid w:val="00ED3D09"/>
    <w:rsid w:val="00ED54FE"/>
    <w:rsid w:val="00ED6A24"/>
    <w:rsid w:val="00ED7934"/>
    <w:rsid w:val="00ED7CB2"/>
    <w:rsid w:val="00EE07B6"/>
    <w:rsid w:val="00EE10B8"/>
    <w:rsid w:val="00EE2E83"/>
    <w:rsid w:val="00EE3045"/>
    <w:rsid w:val="00EE30CB"/>
    <w:rsid w:val="00EE3447"/>
    <w:rsid w:val="00EE427D"/>
    <w:rsid w:val="00EE4470"/>
    <w:rsid w:val="00EE4EE6"/>
    <w:rsid w:val="00EE4EFB"/>
    <w:rsid w:val="00EE5079"/>
    <w:rsid w:val="00EE51D8"/>
    <w:rsid w:val="00EE58D9"/>
    <w:rsid w:val="00EE59E8"/>
    <w:rsid w:val="00EE5AEB"/>
    <w:rsid w:val="00EE626B"/>
    <w:rsid w:val="00EE67D1"/>
    <w:rsid w:val="00EE6A45"/>
    <w:rsid w:val="00EE77F0"/>
    <w:rsid w:val="00EF078D"/>
    <w:rsid w:val="00EF07CF"/>
    <w:rsid w:val="00EF0B28"/>
    <w:rsid w:val="00EF0C2B"/>
    <w:rsid w:val="00EF1E1E"/>
    <w:rsid w:val="00EF26AF"/>
    <w:rsid w:val="00EF2A01"/>
    <w:rsid w:val="00EF349F"/>
    <w:rsid w:val="00EF3F8C"/>
    <w:rsid w:val="00EF42A0"/>
    <w:rsid w:val="00EF45F7"/>
    <w:rsid w:val="00EF49F0"/>
    <w:rsid w:val="00EF4A14"/>
    <w:rsid w:val="00EF5197"/>
    <w:rsid w:val="00EF5F47"/>
    <w:rsid w:val="00EF727F"/>
    <w:rsid w:val="00EF7E9B"/>
    <w:rsid w:val="00F00CFD"/>
    <w:rsid w:val="00F01827"/>
    <w:rsid w:val="00F01E0B"/>
    <w:rsid w:val="00F02020"/>
    <w:rsid w:val="00F022C9"/>
    <w:rsid w:val="00F02425"/>
    <w:rsid w:val="00F02A77"/>
    <w:rsid w:val="00F02E89"/>
    <w:rsid w:val="00F03101"/>
    <w:rsid w:val="00F03D4B"/>
    <w:rsid w:val="00F046F3"/>
    <w:rsid w:val="00F04854"/>
    <w:rsid w:val="00F04A59"/>
    <w:rsid w:val="00F066A1"/>
    <w:rsid w:val="00F06C46"/>
    <w:rsid w:val="00F07891"/>
    <w:rsid w:val="00F07A19"/>
    <w:rsid w:val="00F1098A"/>
    <w:rsid w:val="00F11124"/>
    <w:rsid w:val="00F11DB9"/>
    <w:rsid w:val="00F12681"/>
    <w:rsid w:val="00F12884"/>
    <w:rsid w:val="00F13D5D"/>
    <w:rsid w:val="00F14014"/>
    <w:rsid w:val="00F14160"/>
    <w:rsid w:val="00F148D4"/>
    <w:rsid w:val="00F14966"/>
    <w:rsid w:val="00F1547F"/>
    <w:rsid w:val="00F15A1C"/>
    <w:rsid w:val="00F16025"/>
    <w:rsid w:val="00F16E10"/>
    <w:rsid w:val="00F1725E"/>
    <w:rsid w:val="00F20866"/>
    <w:rsid w:val="00F20DC8"/>
    <w:rsid w:val="00F21062"/>
    <w:rsid w:val="00F21CC3"/>
    <w:rsid w:val="00F22B4F"/>
    <w:rsid w:val="00F2314B"/>
    <w:rsid w:val="00F2367B"/>
    <w:rsid w:val="00F23AB5"/>
    <w:rsid w:val="00F23C64"/>
    <w:rsid w:val="00F247EF"/>
    <w:rsid w:val="00F24F16"/>
    <w:rsid w:val="00F255DE"/>
    <w:rsid w:val="00F25E2C"/>
    <w:rsid w:val="00F26121"/>
    <w:rsid w:val="00F2633D"/>
    <w:rsid w:val="00F2634E"/>
    <w:rsid w:val="00F2652C"/>
    <w:rsid w:val="00F26B54"/>
    <w:rsid w:val="00F26C5C"/>
    <w:rsid w:val="00F27680"/>
    <w:rsid w:val="00F27F63"/>
    <w:rsid w:val="00F308FE"/>
    <w:rsid w:val="00F30A8E"/>
    <w:rsid w:val="00F30C9B"/>
    <w:rsid w:val="00F30EBC"/>
    <w:rsid w:val="00F3108A"/>
    <w:rsid w:val="00F31B60"/>
    <w:rsid w:val="00F31DD9"/>
    <w:rsid w:val="00F32A63"/>
    <w:rsid w:val="00F32B13"/>
    <w:rsid w:val="00F32E7A"/>
    <w:rsid w:val="00F32ED3"/>
    <w:rsid w:val="00F33024"/>
    <w:rsid w:val="00F3399B"/>
    <w:rsid w:val="00F33CBF"/>
    <w:rsid w:val="00F345FE"/>
    <w:rsid w:val="00F352E8"/>
    <w:rsid w:val="00F35359"/>
    <w:rsid w:val="00F3555F"/>
    <w:rsid w:val="00F35654"/>
    <w:rsid w:val="00F35BE0"/>
    <w:rsid w:val="00F374F4"/>
    <w:rsid w:val="00F37B95"/>
    <w:rsid w:val="00F400F1"/>
    <w:rsid w:val="00F40282"/>
    <w:rsid w:val="00F40E15"/>
    <w:rsid w:val="00F40F2D"/>
    <w:rsid w:val="00F410CA"/>
    <w:rsid w:val="00F41563"/>
    <w:rsid w:val="00F41768"/>
    <w:rsid w:val="00F41C6E"/>
    <w:rsid w:val="00F41E0E"/>
    <w:rsid w:val="00F41E26"/>
    <w:rsid w:val="00F423EA"/>
    <w:rsid w:val="00F42667"/>
    <w:rsid w:val="00F4356D"/>
    <w:rsid w:val="00F436A9"/>
    <w:rsid w:val="00F43906"/>
    <w:rsid w:val="00F43C88"/>
    <w:rsid w:val="00F449BA"/>
    <w:rsid w:val="00F44BE3"/>
    <w:rsid w:val="00F44DCE"/>
    <w:rsid w:val="00F4635C"/>
    <w:rsid w:val="00F471E4"/>
    <w:rsid w:val="00F47291"/>
    <w:rsid w:val="00F47317"/>
    <w:rsid w:val="00F4763A"/>
    <w:rsid w:val="00F47FDA"/>
    <w:rsid w:val="00F50019"/>
    <w:rsid w:val="00F506F3"/>
    <w:rsid w:val="00F51807"/>
    <w:rsid w:val="00F52193"/>
    <w:rsid w:val="00F52449"/>
    <w:rsid w:val="00F5283F"/>
    <w:rsid w:val="00F52B5C"/>
    <w:rsid w:val="00F5300E"/>
    <w:rsid w:val="00F54781"/>
    <w:rsid w:val="00F55735"/>
    <w:rsid w:val="00F55E9C"/>
    <w:rsid w:val="00F564B3"/>
    <w:rsid w:val="00F56B8A"/>
    <w:rsid w:val="00F56C6C"/>
    <w:rsid w:val="00F577C0"/>
    <w:rsid w:val="00F612F4"/>
    <w:rsid w:val="00F61BC3"/>
    <w:rsid w:val="00F62AC7"/>
    <w:rsid w:val="00F62FF7"/>
    <w:rsid w:val="00F6346B"/>
    <w:rsid w:val="00F63927"/>
    <w:rsid w:val="00F64681"/>
    <w:rsid w:val="00F658FD"/>
    <w:rsid w:val="00F66622"/>
    <w:rsid w:val="00F66759"/>
    <w:rsid w:val="00F66C09"/>
    <w:rsid w:val="00F66F29"/>
    <w:rsid w:val="00F67D35"/>
    <w:rsid w:val="00F67FF2"/>
    <w:rsid w:val="00F7093B"/>
    <w:rsid w:val="00F70DD6"/>
    <w:rsid w:val="00F71F73"/>
    <w:rsid w:val="00F72E19"/>
    <w:rsid w:val="00F73B24"/>
    <w:rsid w:val="00F74D94"/>
    <w:rsid w:val="00F75440"/>
    <w:rsid w:val="00F758E0"/>
    <w:rsid w:val="00F76C59"/>
    <w:rsid w:val="00F775B9"/>
    <w:rsid w:val="00F80228"/>
    <w:rsid w:val="00F80840"/>
    <w:rsid w:val="00F8100F"/>
    <w:rsid w:val="00F817DA"/>
    <w:rsid w:val="00F82178"/>
    <w:rsid w:val="00F824CC"/>
    <w:rsid w:val="00F82EE4"/>
    <w:rsid w:val="00F83185"/>
    <w:rsid w:val="00F83AAD"/>
    <w:rsid w:val="00F84571"/>
    <w:rsid w:val="00F84A56"/>
    <w:rsid w:val="00F84ADC"/>
    <w:rsid w:val="00F850DB"/>
    <w:rsid w:val="00F85183"/>
    <w:rsid w:val="00F86599"/>
    <w:rsid w:val="00F87BCD"/>
    <w:rsid w:val="00F87C58"/>
    <w:rsid w:val="00F901B7"/>
    <w:rsid w:val="00F906F8"/>
    <w:rsid w:val="00F90DBE"/>
    <w:rsid w:val="00F917C5"/>
    <w:rsid w:val="00F91F9A"/>
    <w:rsid w:val="00F92129"/>
    <w:rsid w:val="00F922F2"/>
    <w:rsid w:val="00F92E6E"/>
    <w:rsid w:val="00F9306C"/>
    <w:rsid w:val="00F93370"/>
    <w:rsid w:val="00F936D9"/>
    <w:rsid w:val="00F94B27"/>
    <w:rsid w:val="00F94C7F"/>
    <w:rsid w:val="00F94D1E"/>
    <w:rsid w:val="00F9529B"/>
    <w:rsid w:val="00F95B1C"/>
    <w:rsid w:val="00F96538"/>
    <w:rsid w:val="00F96D0A"/>
    <w:rsid w:val="00F9739F"/>
    <w:rsid w:val="00F9773B"/>
    <w:rsid w:val="00F9773F"/>
    <w:rsid w:val="00F977A2"/>
    <w:rsid w:val="00F977AD"/>
    <w:rsid w:val="00F978C7"/>
    <w:rsid w:val="00F97B8A"/>
    <w:rsid w:val="00FA0C6F"/>
    <w:rsid w:val="00FA0F50"/>
    <w:rsid w:val="00FA143C"/>
    <w:rsid w:val="00FA1E48"/>
    <w:rsid w:val="00FA299D"/>
    <w:rsid w:val="00FA2D1D"/>
    <w:rsid w:val="00FA3A40"/>
    <w:rsid w:val="00FA3C9C"/>
    <w:rsid w:val="00FA46AE"/>
    <w:rsid w:val="00FA48FA"/>
    <w:rsid w:val="00FA4C09"/>
    <w:rsid w:val="00FA592F"/>
    <w:rsid w:val="00FA6099"/>
    <w:rsid w:val="00FA68B1"/>
    <w:rsid w:val="00FA747E"/>
    <w:rsid w:val="00FA7934"/>
    <w:rsid w:val="00FA7C27"/>
    <w:rsid w:val="00FB03F1"/>
    <w:rsid w:val="00FB0568"/>
    <w:rsid w:val="00FB0783"/>
    <w:rsid w:val="00FB078C"/>
    <w:rsid w:val="00FB0B6B"/>
    <w:rsid w:val="00FB1160"/>
    <w:rsid w:val="00FB159F"/>
    <w:rsid w:val="00FB1806"/>
    <w:rsid w:val="00FB1C96"/>
    <w:rsid w:val="00FB2BC2"/>
    <w:rsid w:val="00FB324A"/>
    <w:rsid w:val="00FB38C3"/>
    <w:rsid w:val="00FB39ED"/>
    <w:rsid w:val="00FB4846"/>
    <w:rsid w:val="00FB4C8D"/>
    <w:rsid w:val="00FB4E8C"/>
    <w:rsid w:val="00FB5542"/>
    <w:rsid w:val="00FB6271"/>
    <w:rsid w:val="00FB6BBA"/>
    <w:rsid w:val="00FC0620"/>
    <w:rsid w:val="00FC06CC"/>
    <w:rsid w:val="00FC0DF5"/>
    <w:rsid w:val="00FC2A78"/>
    <w:rsid w:val="00FC37F5"/>
    <w:rsid w:val="00FC395C"/>
    <w:rsid w:val="00FC43FE"/>
    <w:rsid w:val="00FC4B6B"/>
    <w:rsid w:val="00FC5D6E"/>
    <w:rsid w:val="00FC7325"/>
    <w:rsid w:val="00FD0466"/>
    <w:rsid w:val="00FD0D8A"/>
    <w:rsid w:val="00FD0FE5"/>
    <w:rsid w:val="00FD161C"/>
    <w:rsid w:val="00FD1D3C"/>
    <w:rsid w:val="00FD2731"/>
    <w:rsid w:val="00FD29BA"/>
    <w:rsid w:val="00FD3A5F"/>
    <w:rsid w:val="00FD3F5F"/>
    <w:rsid w:val="00FD4C11"/>
    <w:rsid w:val="00FD4C78"/>
    <w:rsid w:val="00FD4F9D"/>
    <w:rsid w:val="00FD61CD"/>
    <w:rsid w:val="00FD733E"/>
    <w:rsid w:val="00FD76F1"/>
    <w:rsid w:val="00FE0D3E"/>
    <w:rsid w:val="00FE12DF"/>
    <w:rsid w:val="00FE228B"/>
    <w:rsid w:val="00FE2A20"/>
    <w:rsid w:val="00FE2BB6"/>
    <w:rsid w:val="00FE4947"/>
    <w:rsid w:val="00FE520F"/>
    <w:rsid w:val="00FE5427"/>
    <w:rsid w:val="00FE55EE"/>
    <w:rsid w:val="00FE5853"/>
    <w:rsid w:val="00FE5F1F"/>
    <w:rsid w:val="00FE60A8"/>
    <w:rsid w:val="00FE6A7A"/>
    <w:rsid w:val="00FE7554"/>
    <w:rsid w:val="00FF04C0"/>
    <w:rsid w:val="00FF11DB"/>
    <w:rsid w:val="00FF1421"/>
    <w:rsid w:val="00FF245F"/>
    <w:rsid w:val="00FF2ADD"/>
    <w:rsid w:val="00FF300A"/>
    <w:rsid w:val="00FF3427"/>
    <w:rsid w:val="00FF3B35"/>
    <w:rsid w:val="00FF3BC3"/>
    <w:rsid w:val="00FF4137"/>
    <w:rsid w:val="00FF4DC0"/>
    <w:rsid w:val="00FF53C9"/>
    <w:rsid w:val="00FF60F1"/>
    <w:rsid w:val="00FF6326"/>
    <w:rsid w:val="00FF653C"/>
    <w:rsid w:val="00FF65CE"/>
    <w:rsid w:val="00FF6A78"/>
    <w:rsid w:val="00FF6BE8"/>
    <w:rsid w:val="00FF6D91"/>
    <w:rsid w:val="00FF6E9D"/>
    <w:rsid w:val="00FF7FEF"/>
    <w:rsid w:val="0103057D"/>
    <w:rsid w:val="010DDDBC"/>
    <w:rsid w:val="0173777C"/>
    <w:rsid w:val="0211D50D"/>
    <w:rsid w:val="021D0DDF"/>
    <w:rsid w:val="02220527"/>
    <w:rsid w:val="0222A764"/>
    <w:rsid w:val="022FB9B7"/>
    <w:rsid w:val="025290FA"/>
    <w:rsid w:val="028B6D24"/>
    <w:rsid w:val="02E53A59"/>
    <w:rsid w:val="0313D00F"/>
    <w:rsid w:val="034374CB"/>
    <w:rsid w:val="03C4E4A9"/>
    <w:rsid w:val="0403B1A1"/>
    <w:rsid w:val="044F2BDB"/>
    <w:rsid w:val="04757C10"/>
    <w:rsid w:val="04CCE46D"/>
    <w:rsid w:val="04F3CAE5"/>
    <w:rsid w:val="0517CBA7"/>
    <w:rsid w:val="053CCC59"/>
    <w:rsid w:val="053E381B"/>
    <w:rsid w:val="05543AC3"/>
    <w:rsid w:val="05E531C8"/>
    <w:rsid w:val="0605F6AB"/>
    <w:rsid w:val="0613F59B"/>
    <w:rsid w:val="06786A24"/>
    <w:rsid w:val="073F8EE7"/>
    <w:rsid w:val="080E7F73"/>
    <w:rsid w:val="081DD2D6"/>
    <w:rsid w:val="085EA0ED"/>
    <w:rsid w:val="08D9D817"/>
    <w:rsid w:val="095B5AD0"/>
    <w:rsid w:val="097C96FB"/>
    <w:rsid w:val="098F9CDC"/>
    <w:rsid w:val="09C2A39A"/>
    <w:rsid w:val="09F2073F"/>
    <w:rsid w:val="0A03EAC5"/>
    <w:rsid w:val="0A89F7B4"/>
    <w:rsid w:val="0AF9E69A"/>
    <w:rsid w:val="0B363C8D"/>
    <w:rsid w:val="0B6F76F7"/>
    <w:rsid w:val="0B703340"/>
    <w:rsid w:val="0BD549C5"/>
    <w:rsid w:val="0BE35F88"/>
    <w:rsid w:val="0C1C4A90"/>
    <w:rsid w:val="0C9EA040"/>
    <w:rsid w:val="0CA10E57"/>
    <w:rsid w:val="0CF2840D"/>
    <w:rsid w:val="0D258DE6"/>
    <w:rsid w:val="0E2266A1"/>
    <w:rsid w:val="0E23DFF1"/>
    <w:rsid w:val="0E2B7F47"/>
    <w:rsid w:val="0E3B22AB"/>
    <w:rsid w:val="0E97C39A"/>
    <w:rsid w:val="0EA5E515"/>
    <w:rsid w:val="0EEB4B06"/>
    <w:rsid w:val="0EF57990"/>
    <w:rsid w:val="0F1547B1"/>
    <w:rsid w:val="0F20367C"/>
    <w:rsid w:val="0F6534FA"/>
    <w:rsid w:val="0F67CF2D"/>
    <w:rsid w:val="0F810D9D"/>
    <w:rsid w:val="0FB81941"/>
    <w:rsid w:val="0FBDDDC5"/>
    <w:rsid w:val="1008197B"/>
    <w:rsid w:val="1016A7F8"/>
    <w:rsid w:val="101E2037"/>
    <w:rsid w:val="102CD223"/>
    <w:rsid w:val="10456742"/>
    <w:rsid w:val="1051C3BB"/>
    <w:rsid w:val="105DA6CB"/>
    <w:rsid w:val="10A8ADC0"/>
    <w:rsid w:val="10EC3A1B"/>
    <w:rsid w:val="10FB17CE"/>
    <w:rsid w:val="111C1448"/>
    <w:rsid w:val="1197EB12"/>
    <w:rsid w:val="11AC9DFC"/>
    <w:rsid w:val="121A53D5"/>
    <w:rsid w:val="126B0CA9"/>
    <w:rsid w:val="132A9973"/>
    <w:rsid w:val="13F02683"/>
    <w:rsid w:val="1492B674"/>
    <w:rsid w:val="14D3199B"/>
    <w:rsid w:val="1509A757"/>
    <w:rsid w:val="150E8A1D"/>
    <w:rsid w:val="15D48F1B"/>
    <w:rsid w:val="15FF0BEA"/>
    <w:rsid w:val="160CAD49"/>
    <w:rsid w:val="16402088"/>
    <w:rsid w:val="1660BF57"/>
    <w:rsid w:val="169383BF"/>
    <w:rsid w:val="16C7D08C"/>
    <w:rsid w:val="171E1CDC"/>
    <w:rsid w:val="17A0DDF9"/>
    <w:rsid w:val="17B87C26"/>
    <w:rsid w:val="17CCD81A"/>
    <w:rsid w:val="17D0628A"/>
    <w:rsid w:val="17D3B1DC"/>
    <w:rsid w:val="17E6D00B"/>
    <w:rsid w:val="17EC7F26"/>
    <w:rsid w:val="17F2D3CE"/>
    <w:rsid w:val="180302AD"/>
    <w:rsid w:val="18ADCBAA"/>
    <w:rsid w:val="18FF2A6E"/>
    <w:rsid w:val="19BA4F7C"/>
    <w:rsid w:val="1A3B1BEF"/>
    <w:rsid w:val="1A3D4F78"/>
    <w:rsid w:val="1A6B12FC"/>
    <w:rsid w:val="1AC8B650"/>
    <w:rsid w:val="1ACD130C"/>
    <w:rsid w:val="1AF8BEDB"/>
    <w:rsid w:val="1B0585B4"/>
    <w:rsid w:val="1B063B0E"/>
    <w:rsid w:val="1B62533D"/>
    <w:rsid w:val="1B74C7D2"/>
    <w:rsid w:val="1C03A2C7"/>
    <w:rsid w:val="1C3D816C"/>
    <w:rsid w:val="1C9DF3E1"/>
    <w:rsid w:val="1CC98305"/>
    <w:rsid w:val="1CD944BF"/>
    <w:rsid w:val="1CF3D788"/>
    <w:rsid w:val="1D05E5C4"/>
    <w:rsid w:val="1D5A13AC"/>
    <w:rsid w:val="1DD9CF01"/>
    <w:rsid w:val="1E0EFBF3"/>
    <w:rsid w:val="1E6CD271"/>
    <w:rsid w:val="1EA85E08"/>
    <w:rsid w:val="1EEE623C"/>
    <w:rsid w:val="1F41F9AB"/>
    <w:rsid w:val="1F46DC50"/>
    <w:rsid w:val="1FD34488"/>
    <w:rsid w:val="206FC95B"/>
    <w:rsid w:val="20C3FCAE"/>
    <w:rsid w:val="215F2A9A"/>
    <w:rsid w:val="21910D5C"/>
    <w:rsid w:val="21D7B9C9"/>
    <w:rsid w:val="21DFFEC7"/>
    <w:rsid w:val="22055263"/>
    <w:rsid w:val="22A8D90B"/>
    <w:rsid w:val="22C22EEA"/>
    <w:rsid w:val="22F0C078"/>
    <w:rsid w:val="2310D5AD"/>
    <w:rsid w:val="2361FE60"/>
    <w:rsid w:val="237C6CB6"/>
    <w:rsid w:val="237D20F3"/>
    <w:rsid w:val="23862F4D"/>
    <w:rsid w:val="23AE1441"/>
    <w:rsid w:val="23BBBB4C"/>
    <w:rsid w:val="23D286C2"/>
    <w:rsid w:val="242425D6"/>
    <w:rsid w:val="2435FA15"/>
    <w:rsid w:val="25042E25"/>
    <w:rsid w:val="25C4C03F"/>
    <w:rsid w:val="25F5FDE5"/>
    <w:rsid w:val="2664D5BB"/>
    <w:rsid w:val="26B04D08"/>
    <w:rsid w:val="26B57DD9"/>
    <w:rsid w:val="271ECBEE"/>
    <w:rsid w:val="272526C8"/>
    <w:rsid w:val="277F5945"/>
    <w:rsid w:val="27C0BFE5"/>
    <w:rsid w:val="27F2C35D"/>
    <w:rsid w:val="281D8F95"/>
    <w:rsid w:val="28D3063C"/>
    <w:rsid w:val="297AA7E1"/>
    <w:rsid w:val="29ACF5FE"/>
    <w:rsid w:val="29C399A8"/>
    <w:rsid w:val="29F5BE7B"/>
    <w:rsid w:val="2A1CB477"/>
    <w:rsid w:val="2AD93474"/>
    <w:rsid w:val="2B0D74CE"/>
    <w:rsid w:val="2B6BA54C"/>
    <w:rsid w:val="2B8FB52E"/>
    <w:rsid w:val="2C3B40E9"/>
    <w:rsid w:val="2C7E9512"/>
    <w:rsid w:val="2DF59CD5"/>
    <w:rsid w:val="2E1470E4"/>
    <w:rsid w:val="2E32388F"/>
    <w:rsid w:val="2EB3F69E"/>
    <w:rsid w:val="2ECCB39F"/>
    <w:rsid w:val="2F521097"/>
    <w:rsid w:val="2F5F3FCB"/>
    <w:rsid w:val="303EA71F"/>
    <w:rsid w:val="3043CC6C"/>
    <w:rsid w:val="30873747"/>
    <w:rsid w:val="311DEF6A"/>
    <w:rsid w:val="316893E5"/>
    <w:rsid w:val="31E84780"/>
    <w:rsid w:val="3224ABDF"/>
    <w:rsid w:val="322C3F4E"/>
    <w:rsid w:val="3246B1FD"/>
    <w:rsid w:val="32765730"/>
    <w:rsid w:val="32B685B3"/>
    <w:rsid w:val="32D8A626"/>
    <w:rsid w:val="32E203B8"/>
    <w:rsid w:val="3365D2AC"/>
    <w:rsid w:val="33738A7A"/>
    <w:rsid w:val="33C42057"/>
    <w:rsid w:val="33DD0C6F"/>
    <w:rsid w:val="3435C60C"/>
    <w:rsid w:val="34A1DFAA"/>
    <w:rsid w:val="34CB1388"/>
    <w:rsid w:val="353D1CD2"/>
    <w:rsid w:val="35FD722D"/>
    <w:rsid w:val="361D73BF"/>
    <w:rsid w:val="36A23A38"/>
    <w:rsid w:val="3807722B"/>
    <w:rsid w:val="381F769D"/>
    <w:rsid w:val="3934A7E1"/>
    <w:rsid w:val="3AAE8CA2"/>
    <w:rsid w:val="3AB84360"/>
    <w:rsid w:val="3B280B7D"/>
    <w:rsid w:val="3B282FC4"/>
    <w:rsid w:val="3B475699"/>
    <w:rsid w:val="3B76BC29"/>
    <w:rsid w:val="3BAA8A06"/>
    <w:rsid w:val="3BE189B1"/>
    <w:rsid w:val="3C2BAF97"/>
    <w:rsid w:val="3C577ED0"/>
    <w:rsid w:val="3C7109B5"/>
    <w:rsid w:val="3C8B971B"/>
    <w:rsid w:val="3CA5AC52"/>
    <w:rsid w:val="3D30F370"/>
    <w:rsid w:val="3D7F3FC1"/>
    <w:rsid w:val="3DA6C7FC"/>
    <w:rsid w:val="3DD06C01"/>
    <w:rsid w:val="3E3D58A0"/>
    <w:rsid w:val="3F525FF9"/>
    <w:rsid w:val="3F8F90B9"/>
    <w:rsid w:val="3F9DE8D0"/>
    <w:rsid w:val="3FB3AE2C"/>
    <w:rsid w:val="3FB98FC2"/>
    <w:rsid w:val="4065F052"/>
    <w:rsid w:val="40CFE147"/>
    <w:rsid w:val="40DCBD61"/>
    <w:rsid w:val="40FB47F2"/>
    <w:rsid w:val="410FEF5E"/>
    <w:rsid w:val="412304FB"/>
    <w:rsid w:val="414988EB"/>
    <w:rsid w:val="4150E022"/>
    <w:rsid w:val="41A797FE"/>
    <w:rsid w:val="41B148DC"/>
    <w:rsid w:val="41C2E259"/>
    <w:rsid w:val="427A76A1"/>
    <w:rsid w:val="42FF828F"/>
    <w:rsid w:val="4304841B"/>
    <w:rsid w:val="432FB2B7"/>
    <w:rsid w:val="4340C27A"/>
    <w:rsid w:val="434CE61B"/>
    <w:rsid w:val="43A21B7D"/>
    <w:rsid w:val="43A2E019"/>
    <w:rsid w:val="43E00D60"/>
    <w:rsid w:val="43FB72C4"/>
    <w:rsid w:val="444FAC84"/>
    <w:rsid w:val="44F20DF7"/>
    <w:rsid w:val="452AD54D"/>
    <w:rsid w:val="459B6B41"/>
    <w:rsid w:val="45A2A28C"/>
    <w:rsid w:val="45F89DB8"/>
    <w:rsid w:val="4646E195"/>
    <w:rsid w:val="4678990A"/>
    <w:rsid w:val="468673BA"/>
    <w:rsid w:val="4710F18E"/>
    <w:rsid w:val="47254661"/>
    <w:rsid w:val="474004EB"/>
    <w:rsid w:val="47562770"/>
    <w:rsid w:val="4772D674"/>
    <w:rsid w:val="47A6870C"/>
    <w:rsid w:val="4835FF81"/>
    <w:rsid w:val="48487E1F"/>
    <w:rsid w:val="484C230D"/>
    <w:rsid w:val="4955EFB1"/>
    <w:rsid w:val="496FA748"/>
    <w:rsid w:val="497C52E6"/>
    <w:rsid w:val="49AF801B"/>
    <w:rsid w:val="49E59C76"/>
    <w:rsid w:val="49E9C2EC"/>
    <w:rsid w:val="4A62573F"/>
    <w:rsid w:val="4A7BC2B4"/>
    <w:rsid w:val="4B9388AF"/>
    <w:rsid w:val="4BE3DDB1"/>
    <w:rsid w:val="4D02B5F5"/>
    <w:rsid w:val="4D0EE87E"/>
    <w:rsid w:val="4D6788F4"/>
    <w:rsid w:val="4DA15FB1"/>
    <w:rsid w:val="4E3A378F"/>
    <w:rsid w:val="4E73CC76"/>
    <w:rsid w:val="4EA8AD1F"/>
    <w:rsid w:val="4F1B3D1B"/>
    <w:rsid w:val="4F6649EE"/>
    <w:rsid w:val="4F9FA1BE"/>
    <w:rsid w:val="4FA4B27E"/>
    <w:rsid w:val="4FD9CB88"/>
    <w:rsid w:val="5038867E"/>
    <w:rsid w:val="505B7B28"/>
    <w:rsid w:val="5070BA91"/>
    <w:rsid w:val="509B3146"/>
    <w:rsid w:val="5134879E"/>
    <w:rsid w:val="5138E991"/>
    <w:rsid w:val="5199EDF7"/>
    <w:rsid w:val="51DF8151"/>
    <w:rsid w:val="51E6CFD8"/>
    <w:rsid w:val="521A0FD2"/>
    <w:rsid w:val="523AD7F9"/>
    <w:rsid w:val="5303AC0A"/>
    <w:rsid w:val="5311FC54"/>
    <w:rsid w:val="5312E2DD"/>
    <w:rsid w:val="5347EFD8"/>
    <w:rsid w:val="53A3BD46"/>
    <w:rsid w:val="542D55CD"/>
    <w:rsid w:val="546A3197"/>
    <w:rsid w:val="5489A218"/>
    <w:rsid w:val="54E3C897"/>
    <w:rsid w:val="54ED6CEA"/>
    <w:rsid w:val="54FADBDF"/>
    <w:rsid w:val="5510448E"/>
    <w:rsid w:val="557AF7F5"/>
    <w:rsid w:val="55AC6FB6"/>
    <w:rsid w:val="55ECDD9F"/>
    <w:rsid w:val="560D9C38"/>
    <w:rsid w:val="560EF1E4"/>
    <w:rsid w:val="562F6D03"/>
    <w:rsid w:val="56B6D193"/>
    <w:rsid w:val="56ECF95B"/>
    <w:rsid w:val="57BE34FA"/>
    <w:rsid w:val="57E57B0D"/>
    <w:rsid w:val="584CDDE1"/>
    <w:rsid w:val="58C56058"/>
    <w:rsid w:val="58EDFEC2"/>
    <w:rsid w:val="59312691"/>
    <w:rsid w:val="5961FAEA"/>
    <w:rsid w:val="599AE674"/>
    <w:rsid w:val="59B59AAA"/>
    <w:rsid w:val="59E2CC75"/>
    <w:rsid w:val="5A1FF932"/>
    <w:rsid w:val="5A9DBEC1"/>
    <w:rsid w:val="5B337AED"/>
    <w:rsid w:val="5B81D80A"/>
    <w:rsid w:val="5B8F5561"/>
    <w:rsid w:val="5BD0C5A9"/>
    <w:rsid w:val="5BE64DA6"/>
    <w:rsid w:val="5BEC7185"/>
    <w:rsid w:val="5C0187E0"/>
    <w:rsid w:val="5C61480C"/>
    <w:rsid w:val="5D4C85DA"/>
    <w:rsid w:val="5D5AC6FC"/>
    <w:rsid w:val="5DE3E4B4"/>
    <w:rsid w:val="5DEDB148"/>
    <w:rsid w:val="5E0D0EE4"/>
    <w:rsid w:val="5E768697"/>
    <w:rsid w:val="5EA3410D"/>
    <w:rsid w:val="5EED1459"/>
    <w:rsid w:val="5F55D9BE"/>
    <w:rsid w:val="5F7FE91A"/>
    <w:rsid w:val="5F91D5CD"/>
    <w:rsid w:val="5FDDB81D"/>
    <w:rsid w:val="60430201"/>
    <w:rsid w:val="6084AE92"/>
    <w:rsid w:val="60AC2F38"/>
    <w:rsid w:val="61251C4F"/>
    <w:rsid w:val="61578ED5"/>
    <w:rsid w:val="619EF306"/>
    <w:rsid w:val="61C2B1E9"/>
    <w:rsid w:val="61F1193D"/>
    <w:rsid w:val="62821C38"/>
    <w:rsid w:val="62F4C844"/>
    <w:rsid w:val="64019CA0"/>
    <w:rsid w:val="64A31F70"/>
    <w:rsid w:val="64ED18E2"/>
    <w:rsid w:val="653C2BA0"/>
    <w:rsid w:val="6559B701"/>
    <w:rsid w:val="65BC57A0"/>
    <w:rsid w:val="65BFFCA4"/>
    <w:rsid w:val="65D9342B"/>
    <w:rsid w:val="65FAA9CA"/>
    <w:rsid w:val="672AB3FA"/>
    <w:rsid w:val="673CFCCC"/>
    <w:rsid w:val="675E43D6"/>
    <w:rsid w:val="67607BEB"/>
    <w:rsid w:val="67AF2298"/>
    <w:rsid w:val="67D29554"/>
    <w:rsid w:val="67D63E5B"/>
    <w:rsid w:val="67F6753E"/>
    <w:rsid w:val="680CA435"/>
    <w:rsid w:val="688E0592"/>
    <w:rsid w:val="68A4FDE5"/>
    <w:rsid w:val="6918F645"/>
    <w:rsid w:val="69370539"/>
    <w:rsid w:val="696F3D48"/>
    <w:rsid w:val="697F27F4"/>
    <w:rsid w:val="69834D6E"/>
    <w:rsid w:val="69A2EAE3"/>
    <w:rsid w:val="6A79D35D"/>
    <w:rsid w:val="6A9D2F07"/>
    <w:rsid w:val="6B6264B3"/>
    <w:rsid w:val="6B63EDDB"/>
    <w:rsid w:val="6B8B705E"/>
    <w:rsid w:val="6BCC1285"/>
    <w:rsid w:val="6BD08B88"/>
    <w:rsid w:val="6C1D806F"/>
    <w:rsid w:val="6C677127"/>
    <w:rsid w:val="6C848A6D"/>
    <w:rsid w:val="6C903E2E"/>
    <w:rsid w:val="6C90CC38"/>
    <w:rsid w:val="6CC5BBB9"/>
    <w:rsid w:val="6D179645"/>
    <w:rsid w:val="6D6B0008"/>
    <w:rsid w:val="6DC4CA38"/>
    <w:rsid w:val="6DCF9BCA"/>
    <w:rsid w:val="6E10D283"/>
    <w:rsid w:val="6E1C64B8"/>
    <w:rsid w:val="6E266BEC"/>
    <w:rsid w:val="6E47ABEB"/>
    <w:rsid w:val="6E67818C"/>
    <w:rsid w:val="6E798820"/>
    <w:rsid w:val="6EC6DB20"/>
    <w:rsid w:val="6ED5E77D"/>
    <w:rsid w:val="6EE96B80"/>
    <w:rsid w:val="6FC4D49C"/>
    <w:rsid w:val="70614EC0"/>
    <w:rsid w:val="70774412"/>
    <w:rsid w:val="713DB021"/>
    <w:rsid w:val="714BA533"/>
    <w:rsid w:val="7181F456"/>
    <w:rsid w:val="71846C3D"/>
    <w:rsid w:val="71CE3136"/>
    <w:rsid w:val="720AEDDD"/>
    <w:rsid w:val="724B02E8"/>
    <w:rsid w:val="7262DAC4"/>
    <w:rsid w:val="72883654"/>
    <w:rsid w:val="729927BD"/>
    <w:rsid w:val="729AED8F"/>
    <w:rsid w:val="72A530B2"/>
    <w:rsid w:val="72AE5C58"/>
    <w:rsid w:val="72CAB03A"/>
    <w:rsid w:val="72EAB932"/>
    <w:rsid w:val="72F9D61E"/>
    <w:rsid w:val="73104AAE"/>
    <w:rsid w:val="732AB48A"/>
    <w:rsid w:val="736F820D"/>
    <w:rsid w:val="73EEB3D0"/>
    <w:rsid w:val="742F1CA9"/>
    <w:rsid w:val="74370EF6"/>
    <w:rsid w:val="7489588E"/>
    <w:rsid w:val="74CE491C"/>
    <w:rsid w:val="74D0EF77"/>
    <w:rsid w:val="750F8DBD"/>
    <w:rsid w:val="751EE693"/>
    <w:rsid w:val="7594CD63"/>
    <w:rsid w:val="767A988E"/>
    <w:rsid w:val="770E8C02"/>
    <w:rsid w:val="778803C0"/>
    <w:rsid w:val="77E27DE6"/>
    <w:rsid w:val="7816656F"/>
    <w:rsid w:val="7819E505"/>
    <w:rsid w:val="7838BC4C"/>
    <w:rsid w:val="7847954F"/>
    <w:rsid w:val="7850801A"/>
    <w:rsid w:val="787067EC"/>
    <w:rsid w:val="788CAEEE"/>
    <w:rsid w:val="78BD6218"/>
    <w:rsid w:val="79644AB1"/>
    <w:rsid w:val="79CDF7A6"/>
    <w:rsid w:val="79E225DD"/>
    <w:rsid w:val="7A3563DD"/>
    <w:rsid w:val="7AF057C7"/>
    <w:rsid w:val="7B50D7DA"/>
    <w:rsid w:val="7B569926"/>
    <w:rsid w:val="7BA19886"/>
    <w:rsid w:val="7C136323"/>
    <w:rsid w:val="7C171DB1"/>
    <w:rsid w:val="7C4C51B4"/>
    <w:rsid w:val="7CC9657F"/>
    <w:rsid w:val="7D24A30A"/>
    <w:rsid w:val="7D6F9030"/>
    <w:rsid w:val="7D9F9060"/>
    <w:rsid w:val="7DB33A76"/>
    <w:rsid w:val="7E372DBE"/>
    <w:rsid w:val="7F0B60A2"/>
    <w:rsid w:val="7F244680"/>
    <w:rsid w:val="7F904E0F"/>
    <w:rsid w:val="7FA2C8AB"/>
    <w:rsid w:val="7FC75F2C"/>
    <w:rsid w:val="7FC8D9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44FF0"/>
  <w15:docId w15:val="{30C45603-FB68-46FD-8E05-36C46E3C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08"/>
  </w:style>
  <w:style w:type="paragraph" w:styleId="Heading1">
    <w:name w:val="heading 1"/>
    <w:aliases w:val="Outline1"/>
    <w:basedOn w:val="Normal"/>
    <w:next w:val="Normal"/>
    <w:link w:val="Heading1Char"/>
    <w:qFormat/>
    <w:rsid w:val="009122D9"/>
    <w:pPr>
      <w:numPr>
        <w:numId w:val="7"/>
      </w:numPr>
      <w:tabs>
        <w:tab w:val="left" w:pos="709"/>
        <w:tab w:val="left" w:pos="1418"/>
        <w:tab w:val="left" w:pos="2126"/>
        <w:tab w:val="left" w:pos="2835"/>
        <w:tab w:val="left" w:pos="3544"/>
        <w:tab w:val="left" w:pos="4253"/>
        <w:tab w:val="left" w:pos="4961"/>
        <w:tab w:val="left" w:pos="5670"/>
      </w:tabs>
      <w:spacing w:after="0" w:line="240" w:lineRule="auto"/>
      <w:jc w:val="both"/>
      <w:outlineLvl w:val="0"/>
    </w:pPr>
    <w:rPr>
      <w:rFonts w:ascii="Times New Roman" w:eastAsia="Times New Roman" w:hAnsi="Times New Roman" w:cs="Times New Roman"/>
      <w:kern w:val="24"/>
      <w:sz w:val="24"/>
      <w:szCs w:val="20"/>
      <w:lang w:eastAsia="en-GB"/>
    </w:rPr>
  </w:style>
  <w:style w:type="paragraph" w:styleId="Heading2">
    <w:name w:val="heading 2"/>
    <w:aliases w:val="Outline2"/>
    <w:basedOn w:val="Normal"/>
    <w:next w:val="Normal"/>
    <w:link w:val="Heading2Char"/>
    <w:qFormat/>
    <w:rsid w:val="009122D9"/>
    <w:pPr>
      <w:numPr>
        <w:ilvl w:val="1"/>
        <w:numId w:val="7"/>
      </w:numPr>
      <w:tabs>
        <w:tab w:val="left" w:pos="709"/>
        <w:tab w:val="left" w:pos="1418"/>
        <w:tab w:val="left" w:pos="2126"/>
        <w:tab w:val="left" w:pos="2835"/>
        <w:tab w:val="left" w:pos="3544"/>
        <w:tab w:val="left" w:pos="4253"/>
        <w:tab w:val="left" w:pos="4961"/>
        <w:tab w:val="left" w:pos="5670"/>
      </w:tabs>
      <w:spacing w:after="0" w:line="240" w:lineRule="auto"/>
      <w:jc w:val="both"/>
      <w:outlineLvl w:val="1"/>
    </w:pPr>
    <w:rPr>
      <w:rFonts w:ascii="Times New Roman" w:eastAsia="Times New Roman" w:hAnsi="Times New Roman" w:cs="Times New Roman"/>
      <w:kern w:val="24"/>
      <w:sz w:val="24"/>
      <w:szCs w:val="20"/>
      <w:lang w:eastAsia="en-GB"/>
    </w:rPr>
  </w:style>
  <w:style w:type="paragraph" w:styleId="Heading3">
    <w:name w:val="heading 3"/>
    <w:aliases w:val="Outline3"/>
    <w:basedOn w:val="Normal"/>
    <w:next w:val="Normal"/>
    <w:link w:val="Heading3Char"/>
    <w:qFormat/>
    <w:rsid w:val="009122D9"/>
    <w:pPr>
      <w:numPr>
        <w:ilvl w:val="2"/>
        <w:numId w:val="7"/>
      </w:numPr>
      <w:tabs>
        <w:tab w:val="left" w:pos="709"/>
        <w:tab w:val="left" w:pos="1418"/>
        <w:tab w:val="left" w:pos="2126"/>
        <w:tab w:val="left" w:pos="2835"/>
        <w:tab w:val="left" w:pos="3544"/>
        <w:tab w:val="left" w:pos="4253"/>
        <w:tab w:val="left" w:pos="4961"/>
        <w:tab w:val="left" w:pos="5670"/>
      </w:tabs>
      <w:spacing w:after="0" w:line="240" w:lineRule="auto"/>
      <w:jc w:val="both"/>
      <w:outlineLvl w:val="2"/>
    </w:pPr>
    <w:rPr>
      <w:rFonts w:ascii="Times New Roman" w:eastAsia="Times New Roman" w:hAnsi="Times New Roman" w:cs="Times New Roman"/>
      <w:kern w:val="24"/>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99"/>
    <w:qFormat/>
    <w:rsid w:val="008B32CE"/>
    <w:pPr>
      <w:ind w:left="720"/>
      <w:contextualSpacing/>
    </w:pPr>
  </w:style>
  <w:style w:type="character" w:styleId="Hyperlink">
    <w:name w:val="Hyperlink"/>
    <w:basedOn w:val="DefaultParagraphFont"/>
    <w:uiPriority w:val="99"/>
    <w:unhideWhenUsed/>
    <w:rsid w:val="00015A76"/>
    <w:rPr>
      <w:color w:val="0000FF" w:themeColor="hyperlink"/>
      <w:u w:val="single"/>
    </w:rPr>
  </w:style>
  <w:style w:type="paragraph" w:styleId="BalloonText">
    <w:name w:val="Balloon Text"/>
    <w:basedOn w:val="Normal"/>
    <w:link w:val="BalloonTextChar"/>
    <w:uiPriority w:val="99"/>
    <w:semiHidden/>
    <w:unhideWhenUsed/>
    <w:rsid w:val="00387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A85"/>
    <w:rPr>
      <w:rFonts w:ascii="Tahoma" w:hAnsi="Tahoma" w:cs="Tahoma"/>
      <w:sz w:val="16"/>
      <w:szCs w:val="16"/>
    </w:rPr>
  </w:style>
  <w:style w:type="character" w:styleId="FollowedHyperlink">
    <w:name w:val="FollowedHyperlink"/>
    <w:basedOn w:val="DefaultParagraphFont"/>
    <w:uiPriority w:val="99"/>
    <w:semiHidden/>
    <w:unhideWhenUsed/>
    <w:rsid w:val="009723ED"/>
    <w:rPr>
      <w:color w:val="800080" w:themeColor="followedHyperlink"/>
      <w:u w:val="single"/>
    </w:rPr>
  </w:style>
  <w:style w:type="paragraph" w:customStyle="1" w:styleId="Default">
    <w:name w:val="Default"/>
    <w:rsid w:val="007130A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E2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712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nhideWhenUsed/>
    <w:rsid w:val="00165F6E"/>
    <w:pPr>
      <w:tabs>
        <w:tab w:val="center" w:pos="4513"/>
        <w:tab w:val="right" w:pos="9026"/>
      </w:tabs>
      <w:spacing w:after="0" w:line="240" w:lineRule="auto"/>
    </w:pPr>
  </w:style>
  <w:style w:type="character" w:customStyle="1" w:styleId="HeaderChar">
    <w:name w:val="Header Char"/>
    <w:basedOn w:val="DefaultParagraphFont"/>
    <w:link w:val="Header"/>
    <w:rsid w:val="00165F6E"/>
  </w:style>
  <w:style w:type="paragraph" w:styleId="Footer">
    <w:name w:val="footer"/>
    <w:basedOn w:val="Normal"/>
    <w:link w:val="FooterChar"/>
    <w:uiPriority w:val="99"/>
    <w:unhideWhenUsed/>
    <w:rsid w:val="00165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F6E"/>
  </w:style>
  <w:style w:type="paragraph" w:styleId="FootnoteText">
    <w:name w:val="footnote text"/>
    <w:basedOn w:val="Normal"/>
    <w:link w:val="FootnoteTextChar"/>
    <w:uiPriority w:val="99"/>
    <w:semiHidden/>
    <w:unhideWhenUsed/>
    <w:rsid w:val="00464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DC5"/>
    <w:rPr>
      <w:sz w:val="20"/>
      <w:szCs w:val="20"/>
    </w:rPr>
  </w:style>
  <w:style w:type="character" w:styleId="FootnoteReference">
    <w:name w:val="footnote reference"/>
    <w:basedOn w:val="DefaultParagraphFont"/>
    <w:uiPriority w:val="99"/>
    <w:semiHidden/>
    <w:unhideWhenUsed/>
    <w:rsid w:val="00464DC5"/>
    <w:rPr>
      <w:vertAlign w:val="superscript"/>
    </w:rPr>
  </w:style>
  <w:style w:type="paragraph" w:styleId="NoSpacing">
    <w:name w:val="No Spacing"/>
    <w:uiPriority w:val="1"/>
    <w:qFormat/>
    <w:rsid w:val="006D4732"/>
    <w:pPr>
      <w:spacing w:after="0" w:line="240" w:lineRule="auto"/>
    </w:pPr>
  </w:style>
  <w:style w:type="character" w:styleId="UnresolvedMention">
    <w:name w:val="Unresolved Mention"/>
    <w:basedOn w:val="DefaultParagraphFont"/>
    <w:uiPriority w:val="99"/>
    <w:semiHidden/>
    <w:unhideWhenUsed/>
    <w:rsid w:val="00F33CBF"/>
    <w:rPr>
      <w:color w:val="605E5C"/>
      <w:shd w:val="clear" w:color="auto" w:fill="E1DFDD"/>
    </w:rPr>
  </w:style>
  <w:style w:type="character" w:customStyle="1" w:styleId="Heading1Char">
    <w:name w:val="Heading 1 Char"/>
    <w:aliases w:val="Outline1 Char"/>
    <w:basedOn w:val="DefaultParagraphFont"/>
    <w:link w:val="Heading1"/>
    <w:rsid w:val="009122D9"/>
    <w:rPr>
      <w:rFonts w:ascii="Times New Roman" w:eastAsia="Times New Roman" w:hAnsi="Times New Roman" w:cs="Times New Roman"/>
      <w:kern w:val="24"/>
      <w:sz w:val="24"/>
      <w:szCs w:val="20"/>
      <w:lang w:eastAsia="en-GB"/>
    </w:rPr>
  </w:style>
  <w:style w:type="character" w:customStyle="1" w:styleId="Heading2Char">
    <w:name w:val="Heading 2 Char"/>
    <w:aliases w:val="Outline2 Char"/>
    <w:basedOn w:val="DefaultParagraphFont"/>
    <w:link w:val="Heading2"/>
    <w:rsid w:val="009122D9"/>
    <w:rPr>
      <w:rFonts w:ascii="Times New Roman" w:eastAsia="Times New Roman" w:hAnsi="Times New Roman" w:cs="Times New Roman"/>
      <w:kern w:val="24"/>
      <w:sz w:val="24"/>
      <w:szCs w:val="20"/>
      <w:lang w:eastAsia="en-GB"/>
    </w:rPr>
  </w:style>
  <w:style w:type="character" w:customStyle="1" w:styleId="Heading3Char">
    <w:name w:val="Heading 3 Char"/>
    <w:aliases w:val="Outline3 Char"/>
    <w:basedOn w:val="DefaultParagraphFont"/>
    <w:link w:val="Heading3"/>
    <w:rsid w:val="009122D9"/>
    <w:rPr>
      <w:rFonts w:ascii="Times New Roman" w:eastAsia="Times New Roman" w:hAnsi="Times New Roman" w:cs="Times New Roman"/>
      <w:kern w:val="24"/>
      <w:sz w:val="24"/>
      <w:szCs w:val="20"/>
      <w:lang w:eastAsia="en-GB"/>
    </w:rPr>
  </w:style>
  <w:style w:type="paragraph" w:customStyle="1" w:styleId="Bulletted">
    <w:name w:val="Bulletted"/>
    <w:basedOn w:val="Normal"/>
    <w:next w:val="Normal"/>
    <w:rsid w:val="009122D9"/>
    <w:pPr>
      <w:numPr>
        <w:numId w:val="6"/>
      </w:numPr>
      <w:tabs>
        <w:tab w:val="left" w:pos="360"/>
        <w:tab w:val="left" w:pos="709"/>
        <w:tab w:val="left" w:pos="1080"/>
        <w:tab w:val="left" w:pos="1418"/>
        <w:tab w:val="left" w:pos="1800"/>
        <w:tab w:val="left" w:pos="2126"/>
        <w:tab w:val="left" w:pos="2835"/>
        <w:tab w:val="left" w:pos="3240"/>
        <w:tab w:val="left" w:pos="3544"/>
        <w:tab w:val="left" w:pos="4253"/>
        <w:tab w:val="left" w:pos="4961"/>
        <w:tab w:val="left" w:pos="5670"/>
      </w:tabs>
      <w:spacing w:after="0" w:line="240" w:lineRule="auto"/>
      <w:jc w:val="both"/>
    </w:pPr>
    <w:rPr>
      <w:rFonts w:ascii="Times New Roman" w:eastAsia="Times New Roman" w:hAnsi="Times New Roman" w:cs="Times New Roman"/>
      <w:sz w:val="24"/>
      <w:szCs w:val="20"/>
      <w:lang w:eastAsia="en-GB"/>
    </w:rPr>
  </w:style>
  <w:style w:type="paragraph" w:customStyle="1" w:styleId="Outline4">
    <w:name w:val="Outline4"/>
    <w:basedOn w:val="Normal"/>
    <w:next w:val="Normal"/>
    <w:rsid w:val="009122D9"/>
    <w:pPr>
      <w:tabs>
        <w:tab w:val="left" w:pos="709"/>
        <w:tab w:val="left" w:pos="1418"/>
        <w:tab w:val="left" w:pos="2126"/>
        <w:tab w:val="left" w:pos="2835"/>
        <w:tab w:val="left" w:pos="3544"/>
        <w:tab w:val="left" w:pos="4253"/>
        <w:tab w:val="left" w:pos="4961"/>
        <w:tab w:val="left" w:pos="5670"/>
      </w:tabs>
      <w:spacing w:after="0" w:line="240" w:lineRule="auto"/>
      <w:ind w:left="2160"/>
      <w:jc w:val="both"/>
    </w:pPr>
    <w:rPr>
      <w:rFonts w:ascii="Times New Roman" w:eastAsia="Times New Roman" w:hAnsi="Times New Roman" w:cs="Times New Roman"/>
      <w:kern w:val="24"/>
      <w:sz w:val="24"/>
      <w:szCs w:val="20"/>
      <w:lang w:eastAsia="en-GB"/>
    </w:rPr>
  </w:style>
  <w:style w:type="paragraph" w:customStyle="1" w:styleId="Outline5">
    <w:name w:val="Outline5"/>
    <w:basedOn w:val="Normal"/>
    <w:next w:val="Normal"/>
    <w:rsid w:val="009122D9"/>
    <w:pPr>
      <w:tabs>
        <w:tab w:val="left" w:pos="709"/>
        <w:tab w:val="left" w:pos="1418"/>
        <w:tab w:val="left" w:pos="2126"/>
        <w:tab w:val="left" w:pos="2835"/>
        <w:tab w:val="left" w:pos="3544"/>
        <w:tab w:val="left" w:pos="4253"/>
        <w:tab w:val="left" w:pos="4961"/>
        <w:tab w:val="left" w:pos="5670"/>
      </w:tabs>
      <w:spacing w:after="0" w:line="240" w:lineRule="auto"/>
      <w:ind w:left="720"/>
      <w:jc w:val="both"/>
    </w:pPr>
    <w:rPr>
      <w:rFonts w:ascii="Times New Roman" w:eastAsia="Times New Roman" w:hAnsi="Times New Roman" w:cs="Times New Roman"/>
      <w:kern w:val="24"/>
      <w:sz w:val="24"/>
      <w:szCs w:val="20"/>
      <w:lang w:eastAsia="en-GB"/>
    </w:rPr>
  </w:style>
  <w:style w:type="paragraph" w:customStyle="1" w:styleId="Outline6">
    <w:name w:val="Outline6"/>
    <w:basedOn w:val="Normal"/>
    <w:next w:val="Normal"/>
    <w:rsid w:val="009122D9"/>
    <w:pPr>
      <w:tabs>
        <w:tab w:val="left" w:pos="709"/>
        <w:tab w:val="left" w:pos="1418"/>
        <w:tab w:val="left" w:pos="2126"/>
        <w:tab w:val="left" w:pos="2835"/>
        <w:tab w:val="left" w:pos="3544"/>
        <w:tab w:val="left" w:pos="4253"/>
        <w:tab w:val="left" w:pos="4961"/>
        <w:tab w:val="left" w:pos="5670"/>
      </w:tabs>
      <w:spacing w:after="240" w:line="240" w:lineRule="auto"/>
      <w:ind w:left="2160"/>
      <w:jc w:val="both"/>
    </w:pPr>
    <w:rPr>
      <w:rFonts w:ascii="Times New Roman" w:eastAsia="Times New Roman" w:hAnsi="Times New Roman" w:cs="Times New Roman"/>
      <w:kern w:val="24"/>
      <w:sz w:val="24"/>
      <w:szCs w:val="20"/>
      <w:lang w:eastAsia="en-GB"/>
    </w:rPr>
  </w:style>
  <w:style w:type="paragraph" w:customStyle="1" w:styleId="Outline7">
    <w:name w:val="Outline7"/>
    <w:basedOn w:val="Normal"/>
    <w:next w:val="Normal"/>
    <w:rsid w:val="009122D9"/>
    <w:pPr>
      <w:tabs>
        <w:tab w:val="left" w:pos="709"/>
        <w:tab w:val="left" w:pos="1418"/>
        <w:tab w:val="left" w:pos="2126"/>
        <w:tab w:val="left" w:pos="2835"/>
        <w:tab w:val="left" w:pos="3544"/>
        <w:tab w:val="left" w:pos="4253"/>
        <w:tab w:val="left" w:pos="4961"/>
        <w:tab w:val="left" w:pos="5670"/>
      </w:tabs>
      <w:spacing w:after="240" w:line="240" w:lineRule="auto"/>
      <w:ind w:left="720"/>
      <w:jc w:val="both"/>
    </w:pPr>
    <w:rPr>
      <w:rFonts w:ascii="Times New Roman" w:eastAsia="Times New Roman" w:hAnsi="Times New Roman" w:cs="Times New Roman"/>
      <w:kern w:val="24"/>
      <w:sz w:val="24"/>
      <w:szCs w:val="20"/>
      <w:lang w:eastAsia="en-GB"/>
    </w:rPr>
  </w:style>
  <w:style w:type="paragraph" w:styleId="CommentText">
    <w:name w:val="annotation text"/>
    <w:basedOn w:val="Normal"/>
    <w:link w:val="CommentTextChar"/>
    <w:uiPriority w:val="99"/>
    <w:unhideWhenUsed/>
    <w:rsid w:val="00305D4E"/>
    <w:pPr>
      <w:spacing w:line="240" w:lineRule="auto"/>
    </w:pPr>
    <w:rPr>
      <w:sz w:val="20"/>
      <w:szCs w:val="20"/>
    </w:rPr>
  </w:style>
  <w:style w:type="character" w:customStyle="1" w:styleId="CommentTextChar">
    <w:name w:val="Comment Text Char"/>
    <w:basedOn w:val="DefaultParagraphFont"/>
    <w:link w:val="CommentText"/>
    <w:uiPriority w:val="99"/>
    <w:rsid w:val="00305D4E"/>
    <w:rPr>
      <w:sz w:val="20"/>
      <w:szCs w:val="20"/>
    </w:rPr>
  </w:style>
  <w:style w:type="character" w:styleId="CommentReference">
    <w:name w:val="annotation reference"/>
    <w:basedOn w:val="DefaultParagraphFont"/>
    <w:uiPriority w:val="99"/>
    <w:semiHidden/>
    <w:unhideWhenUsed/>
    <w:rsid w:val="005B4BB6"/>
    <w:rPr>
      <w:sz w:val="16"/>
      <w:szCs w:val="16"/>
    </w:rPr>
  </w:style>
  <w:style w:type="paragraph" w:styleId="Revision">
    <w:name w:val="Revision"/>
    <w:hidden/>
    <w:uiPriority w:val="99"/>
    <w:semiHidden/>
    <w:rsid w:val="00411981"/>
    <w:pPr>
      <w:spacing w:after="0" w:line="240" w:lineRule="auto"/>
    </w:pPr>
  </w:style>
  <w:style w:type="paragraph" w:styleId="TOCHeading">
    <w:name w:val="TOC Heading"/>
    <w:basedOn w:val="Heading1"/>
    <w:next w:val="Normal"/>
    <w:uiPriority w:val="39"/>
    <w:unhideWhenUsed/>
    <w:qFormat/>
    <w:rsid w:val="00866871"/>
    <w:pPr>
      <w:keepNext/>
      <w:keepLines/>
      <w:numPr>
        <w:numId w:val="0"/>
      </w:numPr>
      <w:tabs>
        <w:tab w:val="clear" w:pos="709"/>
        <w:tab w:val="clear" w:pos="1418"/>
        <w:tab w:val="clear" w:pos="2126"/>
        <w:tab w:val="clear" w:pos="2835"/>
        <w:tab w:val="clear" w:pos="3544"/>
        <w:tab w:val="clear" w:pos="4253"/>
        <w:tab w:val="clear" w:pos="4961"/>
        <w:tab w:val="clear" w:pos="5670"/>
      </w:tabs>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US" w:eastAsia="en-US"/>
    </w:rPr>
  </w:style>
  <w:style w:type="paragraph" w:styleId="TOC1">
    <w:name w:val="toc 1"/>
    <w:basedOn w:val="Normal"/>
    <w:next w:val="Normal"/>
    <w:autoRedefine/>
    <w:uiPriority w:val="39"/>
    <w:unhideWhenUsed/>
    <w:rsid w:val="00866871"/>
    <w:pPr>
      <w:spacing w:after="100"/>
    </w:pPr>
  </w:style>
  <w:style w:type="table" w:customStyle="1" w:styleId="TableGrid1">
    <w:name w:val="Table Grid1"/>
    <w:basedOn w:val="TableNormal"/>
    <w:next w:val="TableGrid"/>
    <w:uiPriority w:val="39"/>
    <w:rsid w:val="00492C5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84D90"/>
    <w:pPr>
      <w:spacing w:after="100"/>
      <w:ind w:left="220"/>
    </w:pPr>
  </w:style>
  <w:style w:type="paragraph" w:styleId="TOC3">
    <w:name w:val="toc 3"/>
    <w:basedOn w:val="Normal"/>
    <w:next w:val="Normal"/>
    <w:autoRedefine/>
    <w:uiPriority w:val="39"/>
    <w:unhideWhenUsed/>
    <w:rsid w:val="003E7ABC"/>
    <w:pPr>
      <w:spacing w:after="100" w:line="259" w:lineRule="auto"/>
      <w:ind w:left="440"/>
    </w:pPr>
    <w:rPr>
      <w:rFonts w:eastAsiaTheme="minorEastAsia" w:cs="Times New Roman"/>
      <w:lang w:val="en-US"/>
    </w:rPr>
  </w:style>
  <w:style w:type="character" w:customStyle="1" w:styleId="cf01">
    <w:name w:val="cf01"/>
    <w:basedOn w:val="DefaultParagraphFont"/>
    <w:rsid w:val="00897DFD"/>
    <w:rPr>
      <w:rFonts w:ascii="Segoe UI" w:hAnsi="Segoe UI" w:cs="Segoe UI" w:hint="default"/>
      <w:sz w:val="18"/>
      <w:szCs w:val="18"/>
    </w:rPr>
  </w:style>
  <w:style w:type="character" w:styleId="Strong">
    <w:name w:val="Strong"/>
    <w:basedOn w:val="DefaultParagraphFont"/>
    <w:uiPriority w:val="22"/>
    <w:qFormat/>
    <w:rsid w:val="00DB2131"/>
    <w:rPr>
      <w:b/>
      <w:bCs/>
    </w:rPr>
  </w:style>
  <w:style w:type="character" w:customStyle="1" w:styleId="normaltextrun">
    <w:name w:val="normaltextrun"/>
    <w:basedOn w:val="DefaultParagraphFont"/>
    <w:rsid w:val="000F0484"/>
  </w:style>
  <w:style w:type="character" w:customStyle="1" w:styleId="eop">
    <w:name w:val="eop"/>
    <w:basedOn w:val="DefaultParagraphFont"/>
    <w:rsid w:val="000F0484"/>
  </w:style>
  <w:style w:type="paragraph" w:styleId="CommentSubject">
    <w:name w:val="annotation subject"/>
    <w:basedOn w:val="CommentText"/>
    <w:next w:val="CommentText"/>
    <w:link w:val="CommentSubjectChar"/>
    <w:uiPriority w:val="99"/>
    <w:semiHidden/>
    <w:unhideWhenUsed/>
    <w:rsid w:val="00AD7A46"/>
    <w:rPr>
      <w:b/>
      <w:bCs/>
    </w:rPr>
  </w:style>
  <w:style w:type="character" w:customStyle="1" w:styleId="CommentSubjectChar">
    <w:name w:val="Comment Subject Char"/>
    <w:basedOn w:val="CommentTextChar"/>
    <w:link w:val="CommentSubject"/>
    <w:uiPriority w:val="99"/>
    <w:semiHidden/>
    <w:rsid w:val="00AD7A46"/>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99"/>
    <w:qFormat/>
    <w:locked/>
    <w:rsid w:val="00547AD4"/>
  </w:style>
  <w:style w:type="paragraph" w:customStyle="1" w:styleId="paragraph">
    <w:name w:val="paragraph"/>
    <w:basedOn w:val="Normal"/>
    <w:rsid w:val="00547A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8020745">
    <w:name w:val="scxw18020745"/>
    <w:basedOn w:val="DefaultParagraphFont"/>
    <w:rsid w:val="00E70758"/>
  </w:style>
  <w:style w:type="character" w:customStyle="1" w:styleId="wacimagecontainer">
    <w:name w:val="wacimagecontainer"/>
    <w:basedOn w:val="DefaultParagraphFont"/>
    <w:rsid w:val="00E70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3991">
      <w:bodyDiv w:val="1"/>
      <w:marLeft w:val="0"/>
      <w:marRight w:val="0"/>
      <w:marTop w:val="0"/>
      <w:marBottom w:val="0"/>
      <w:divBdr>
        <w:top w:val="none" w:sz="0" w:space="0" w:color="auto"/>
        <w:left w:val="none" w:sz="0" w:space="0" w:color="auto"/>
        <w:bottom w:val="none" w:sz="0" w:space="0" w:color="auto"/>
        <w:right w:val="none" w:sz="0" w:space="0" w:color="auto"/>
      </w:divBdr>
      <w:divsChild>
        <w:div w:id="173158194">
          <w:marLeft w:val="0"/>
          <w:marRight w:val="0"/>
          <w:marTop w:val="0"/>
          <w:marBottom w:val="0"/>
          <w:divBdr>
            <w:top w:val="none" w:sz="0" w:space="0" w:color="auto"/>
            <w:left w:val="none" w:sz="0" w:space="0" w:color="auto"/>
            <w:bottom w:val="none" w:sz="0" w:space="0" w:color="auto"/>
            <w:right w:val="none" w:sz="0" w:space="0" w:color="auto"/>
          </w:divBdr>
        </w:div>
        <w:div w:id="674578642">
          <w:marLeft w:val="0"/>
          <w:marRight w:val="0"/>
          <w:marTop w:val="0"/>
          <w:marBottom w:val="0"/>
          <w:divBdr>
            <w:top w:val="none" w:sz="0" w:space="0" w:color="auto"/>
            <w:left w:val="none" w:sz="0" w:space="0" w:color="auto"/>
            <w:bottom w:val="none" w:sz="0" w:space="0" w:color="auto"/>
            <w:right w:val="none" w:sz="0" w:space="0" w:color="auto"/>
          </w:divBdr>
        </w:div>
        <w:div w:id="1483541425">
          <w:marLeft w:val="0"/>
          <w:marRight w:val="0"/>
          <w:marTop w:val="0"/>
          <w:marBottom w:val="0"/>
          <w:divBdr>
            <w:top w:val="none" w:sz="0" w:space="0" w:color="auto"/>
            <w:left w:val="none" w:sz="0" w:space="0" w:color="auto"/>
            <w:bottom w:val="none" w:sz="0" w:space="0" w:color="auto"/>
            <w:right w:val="none" w:sz="0" w:space="0" w:color="auto"/>
          </w:divBdr>
        </w:div>
      </w:divsChild>
    </w:div>
    <w:div w:id="164593171">
      <w:bodyDiv w:val="1"/>
      <w:marLeft w:val="0"/>
      <w:marRight w:val="0"/>
      <w:marTop w:val="0"/>
      <w:marBottom w:val="0"/>
      <w:divBdr>
        <w:top w:val="none" w:sz="0" w:space="0" w:color="auto"/>
        <w:left w:val="none" w:sz="0" w:space="0" w:color="auto"/>
        <w:bottom w:val="none" w:sz="0" w:space="0" w:color="auto"/>
        <w:right w:val="none" w:sz="0" w:space="0" w:color="auto"/>
      </w:divBdr>
    </w:div>
    <w:div w:id="165219153">
      <w:bodyDiv w:val="1"/>
      <w:marLeft w:val="0"/>
      <w:marRight w:val="0"/>
      <w:marTop w:val="0"/>
      <w:marBottom w:val="0"/>
      <w:divBdr>
        <w:top w:val="none" w:sz="0" w:space="0" w:color="auto"/>
        <w:left w:val="none" w:sz="0" w:space="0" w:color="auto"/>
        <w:bottom w:val="none" w:sz="0" w:space="0" w:color="auto"/>
        <w:right w:val="none" w:sz="0" w:space="0" w:color="auto"/>
      </w:divBdr>
    </w:div>
    <w:div w:id="201987376">
      <w:bodyDiv w:val="1"/>
      <w:marLeft w:val="0"/>
      <w:marRight w:val="0"/>
      <w:marTop w:val="0"/>
      <w:marBottom w:val="0"/>
      <w:divBdr>
        <w:top w:val="none" w:sz="0" w:space="0" w:color="auto"/>
        <w:left w:val="none" w:sz="0" w:space="0" w:color="auto"/>
        <w:bottom w:val="none" w:sz="0" w:space="0" w:color="auto"/>
        <w:right w:val="none" w:sz="0" w:space="0" w:color="auto"/>
      </w:divBdr>
    </w:div>
    <w:div w:id="252126284">
      <w:bodyDiv w:val="1"/>
      <w:marLeft w:val="0"/>
      <w:marRight w:val="0"/>
      <w:marTop w:val="0"/>
      <w:marBottom w:val="0"/>
      <w:divBdr>
        <w:top w:val="none" w:sz="0" w:space="0" w:color="auto"/>
        <w:left w:val="none" w:sz="0" w:space="0" w:color="auto"/>
        <w:bottom w:val="none" w:sz="0" w:space="0" w:color="auto"/>
        <w:right w:val="none" w:sz="0" w:space="0" w:color="auto"/>
      </w:divBdr>
    </w:div>
    <w:div w:id="256787920">
      <w:bodyDiv w:val="1"/>
      <w:marLeft w:val="0"/>
      <w:marRight w:val="0"/>
      <w:marTop w:val="0"/>
      <w:marBottom w:val="0"/>
      <w:divBdr>
        <w:top w:val="none" w:sz="0" w:space="0" w:color="auto"/>
        <w:left w:val="none" w:sz="0" w:space="0" w:color="auto"/>
        <w:bottom w:val="none" w:sz="0" w:space="0" w:color="auto"/>
        <w:right w:val="none" w:sz="0" w:space="0" w:color="auto"/>
      </w:divBdr>
    </w:div>
    <w:div w:id="341202864">
      <w:bodyDiv w:val="1"/>
      <w:marLeft w:val="0"/>
      <w:marRight w:val="0"/>
      <w:marTop w:val="0"/>
      <w:marBottom w:val="0"/>
      <w:divBdr>
        <w:top w:val="none" w:sz="0" w:space="0" w:color="auto"/>
        <w:left w:val="none" w:sz="0" w:space="0" w:color="auto"/>
        <w:bottom w:val="none" w:sz="0" w:space="0" w:color="auto"/>
        <w:right w:val="none" w:sz="0" w:space="0" w:color="auto"/>
      </w:divBdr>
    </w:div>
    <w:div w:id="446196471">
      <w:bodyDiv w:val="1"/>
      <w:marLeft w:val="0"/>
      <w:marRight w:val="0"/>
      <w:marTop w:val="0"/>
      <w:marBottom w:val="0"/>
      <w:divBdr>
        <w:top w:val="none" w:sz="0" w:space="0" w:color="auto"/>
        <w:left w:val="none" w:sz="0" w:space="0" w:color="auto"/>
        <w:bottom w:val="none" w:sz="0" w:space="0" w:color="auto"/>
        <w:right w:val="none" w:sz="0" w:space="0" w:color="auto"/>
      </w:divBdr>
    </w:div>
    <w:div w:id="521552626">
      <w:bodyDiv w:val="1"/>
      <w:marLeft w:val="0"/>
      <w:marRight w:val="0"/>
      <w:marTop w:val="0"/>
      <w:marBottom w:val="0"/>
      <w:divBdr>
        <w:top w:val="none" w:sz="0" w:space="0" w:color="auto"/>
        <w:left w:val="none" w:sz="0" w:space="0" w:color="auto"/>
        <w:bottom w:val="none" w:sz="0" w:space="0" w:color="auto"/>
        <w:right w:val="none" w:sz="0" w:space="0" w:color="auto"/>
      </w:divBdr>
      <w:divsChild>
        <w:div w:id="1107122366">
          <w:marLeft w:val="0"/>
          <w:marRight w:val="0"/>
          <w:marTop w:val="0"/>
          <w:marBottom w:val="0"/>
          <w:divBdr>
            <w:top w:val="none" w:sz="0" w:space="0" w:color="auto"/>
            <w:left w:val="none" w:sz="0" w:space="0" w:color="auto"/>
            <w:bottom w:val="none" w:sz="0" w:space="0" w:color="auto"/>
            <w:right w:val="none" w:sz="0" w:space="0" w:color="auto"/>
          </w:divBdr>
          <w:divsChild>
            <w:div w:id="1176336337">
              <w:marLeft w:val="0"/>
              <w:marRight w:val="0"/>
              <w:marTop w:val="0"/>
              <w:marBottom w:val="0"/>
              <w:divBdr>
                <w:top w:val="none" w:sz="0" w:space="0" w:color="auto"/>
                <w:left w:val="none" w:sz="0" w:space="0" w:color="auto"/>
                <w:bottom w:val="none" w:sz="0" w:space="0" w:color="auto"/>
                <w:right w:val="none" w:sz="0" w:space="0" w:color="auto"/>
              </w:divBdr>
              <w:divsChild>
                <w:div w:id="1164978591">
                  <w:marLeft w:val="0"/>
                  <w:marRight w:val="0"/>
                  <w:marTop w:val="0"/>
                  <w:marBottom w:val="0"/>
                  <w:divBdr>
                    <w:top w:val="none" w:sz="0" w:space="0" w:color="auto"/>
                    <w:left w:val="none" w:sz="0" w:space="0" w:color="auto"/>
                    <w:bottom w:val="none" w:sz="0" w:space="0" w:color="auto"/>
                    <w:right w:val="none" w:sz="0" w:space="0" w:color="auto"/>
                  </w:divBdr>
                  <w:divsChild>
                    <w:div w:id="12208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96518">
      <w:bodyDiv w:val="1"/>
      <w:marLeft w:val="0"/>
      <w:marRight w:val="0"/>
      <w:marTop w:val="0"/>
      <w:marBottom w:val="0"/>
      <w:divBdr>
        <w:top w:val="none" w:sz="0" w:space="0" w:color="auto"/>
        <w:left w:val="none" w:sz="0" w:space="0" w:color="auto"/>
        <w:bottom w:val="none" w:sz="0" w:space="0" w:color="auto"/>
        <w:right w:val="none" w:sz="0" w:space="0" w:color="auto"/>
      </w:divBdr>
      <w:divsChild>
        <w:div w:id="285622803">
          <w:marLeft w:val="0"/>
          <w:marRight w:val="0"/>
          <w:marTop w:val="225"/>
          <w:marBottom w:val="225"/>
          <w:divBdr>
            <w:top w:val="none" w:sz="0" w:space="0" w:color="auto"/>
            <w:left w:val="none" w:sz="0" w:space="0" w:color="auto"/>
            <w:bottom w:val="none" w:sz="0" w:space="0" w:color="auto"/>
            <w:right w:val="none" w:sz="0" w:space="0" w:color="auto"/>
          </w:divBdr>
          <w:divsChild>
            <w:div w:id="407121770">
              <w:marLeft w:val="0"/>
              <w:marRight w:val="0"/>
              <w:marTop w:val="0"/>
              <w:marBottom w:val="0"/>
              <w:divBdr>
                <w:top w:val="none" w:sz="0" w:space="0" w:color="auto"/>
                <w:left w:val="none" w:sz="0" w:space="0" w:color="auto"/>
                <w:bottom w:val="none" w:sz="0" w:space="0" w:color="auto"/>
                <w:right w:val="none" w:sz="0" w:space="0" w:color="auto"/>
              </w:divBdr>
              <w:divsChild>
                <w:div w:id="1451975821">
                  <w:marLeft w:val="0"/>
                  <w:marRight w:val="0"/>
                  <w:marTop w:val="0"/>
                  <w:marBottom w:val="0"/>
                  <w:divBdr>
                    <w:top w:val="none" w:sz="0" w:space="0" w:color="auto"/>
                    <w:left w:val="none" w:sz="0" w:space="0" w:color="auto"/>
                    <w:bottom w:val="none" w:sz="0" w:space="0" w:color="auto"/>
                    <w:right w:val="none" w:sz="0" w:space="0" w:color="auto"/>
                  </w:divBdr>
                  <w:divsChild>
                    <w:div w:id="1282223336">
                      <w:marLeft w:val="0"/>
                      <w:marRight w:val="0"/>
                      <w:marTop w:val="0"/>
                      <w:marBottom w:val="0"/>
                      <w:divBdr>
                        <w:top w:val="none" w:sz="0" w:space="0" w:color="auto"/>
                        <w:left w:val="none" w:sz="0" w:space="0" w:color="auto"/>
                        <w:bottom w:val="none" w:sz="0" w:space="0" w:color="auto"/>
                        <w:right w:val="none" w:sz="0" w:space="0" w:color="auto"/>
                      </w:divBdr>
                      <w:divsChild>
                        <w:div w:id="2043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531928">
          <w:marLeft w:val="0"/>
          <w:marRight w:val="0"/>
          <w:marTop w:val="225"/>
          <w:marBottom w:val="225"/>
          <w:divBdr>
            <w:top w:val="none" w:sz="0" w:space="0" w:color="auto"/>
            <w:left w:val="none" w:sz="0" w:space="0" w:color="auto"/>
            <w:bottom w:val="none" w:sz="0" w:space="0" w:color="auto"/>
            <w:right w:val="none" w:sz="0" w:space="0" w:color="auto"/>
          </w:divBdr>
          <w:divsChild>
            <w:div w:id="850804114">
              <w:marLeft w:val="0"/>
              <w:marRight w:val="0"/>
              <w:marTop w:val="0"/>
              <w:marBottom w:val="0"/>
              <w:divBdr>
                <w:top w:val="none" w:sz="0" w:space="0" w:color="auto"/>
                <w:left w:val="none" w:sz="0" w:space="0" w:color="auto"/>
                <w:bottom w:val="none" w:sz="0" w:space="0" w:color="auto"/>
                <w:right w:val="none" w:sz="0" w:space="0" w:color="auto"/>
              </w:divBdr>
              <w:divsChild>
                <w:div w:id="868683742">
                  <w:marLeft w:val="0"/>
                  <w:marRight w:val="0"/>
                  <w:marTop w:val="0"/>
                  <w:marBottom w:val="0"/>
                  <w:divBdr>
                    <w:top w:val="none" w:sz="0" w:space="0" w:color="auto"/>
                    <w:left w:val="none" w:sz="0" w:space="0" w:color="auto"/>
                    <w:bottom w:val="none" w:sz="0" w:space="0" w:color="auto"/>
                    <w:right w:val="none" w:sz="0" w:space="0" w:color="auto"/>
                  </w:divBdr>
                  <w:divsChild>
                    <w:div w:id="720054019">
                      <w:marLeft w:val="0"/>
                      <w:marRight w:val="0"/>
                      <w:marTop w:val="0"/>
                      <w:marBottom w:val="0"/>
                      <w:divBdr>
                        <w:top w:val="none" w:sz="0" w:space="0" w:color="auto"/>
                        <w:left w:val="none" w:sz="0" w:space="0" w:color="auto"/>
                        <w:bottom w:val="none" w:sz="0" w:space="0" w:color="auto"/>
                        <w:right w:val="none" w:sz="0" w:space="0" w:color="auto"/>
                      </w:divBdr>
                      <w:divsChild>
                        <w:div w:id="2890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876172">
      <w:bodyDiv w:val="1"/>
      <w:marLeft w:val="0"/>
      <w:marRight w:val="0"/>
      <w:marTop w:val="0"/>
      <w:marBottom w:val="0"/>
      <w:divBdr>
        <w:top w:val="none" w:sz="0" w:space="0" w:color="auto"/>
        <w:left w:val="none" w:sz="0" w:space="0" w:color="auto"/>
        <w:bottom w:val="none" w:sz="0" w:space="0" w:color="auto"/>
        <w:right w:val="none" w:sz="0" w:space="0" w:color="auto"/>
      </w:divBdr>
    </w:div>
    <w:div w:id="707682747">
      <w:bodyDiv w:val="1"/>
      <w:marLeft w:val="0"/>
      <w:marRight w:val="0"/>
      <w:marTop w:val="0"/>
      <w:marBottom w:val="0"/>
      <w:divBdr>
        <w:top w:val="none" w:sz="0" w:space="0" w:color="auto"/>
        <w:left w:val="none" w:sz="0" w:space="0" w:color="auto"/>
        <w:bottom w:val="none" w:sz="0" w:space="0" w:color="auto"/>
        <w:right w:val="none" w:sz="0" w:space="0" w:color="auto"/>
      </w:divBdr>
    </w:div>
    <w:div w:id="981349590">
      <w:bodyDiv w:val="1"/>
      <w:marLeft w:val="0"/>
      <w:marRight w:val="0"/>
      <w:marTop w:val="0"/>
      <w:marBottom w:val="0"/>
      <w:divBdr>
        <w:top w:val="none" w:sz="0" w:space="0" w:color="auto"/>
        <w:left w:val="none" w:sz="0" w:space="0" w:color="auto"/>
        <w:bottom w:val="none" w:sz="0" w:space="0" w:color="auto"/>
        <w:right w:val="none" w:sz="0" w:space="0" w:color="auto"/>
      </w:divBdr>
      <w:divsChild>
        <w:div w:id="502016690">
          <w:marLeft w:val="0"/>
          <w:marRight w:val="0"/>
          <w:marTop w:val="0"/>
          <w:marBottom w:val="0"/>
          <w:divBdr>
            <w:top w:val="none" w:sz="0" w:space="0" w:color="auto"/>
            <w:left w:val="none" w:sz="0" w:space="0" w:color="auto"/>
            <w:bottom w:val="none" w:sz="0" w:space="0" w:color="auto"/>
            <w:right w:val="none" w:sz="0" w:space="0" w:color="auto"/>
          </w:divBdr>
        </w:div>
        <w:div w:id="1269855258">
          <w:marLeft w:val="0"/>
          <w:marRight w:val="0"/>
          <w:marTop w:val="0"/>
          <w:marBottom w:val="0"/>
          <w:divBdr>
            <w:top w:val="none" w:sz="0" w:space="0" w:color="auto"/>
            <w:left w:val="none" w:sz="0" w:space="0" w:color="auto"/>
            <w:bottom w:val="none" w:sz="0" w:space="0" w:color="auto"/>
            <w:right w:val="none" w:sz="0" w:space="0" w:color="auto"/>
          </w:divBdr>
        </w:div>
        <w:div w:id="2143693726">
          <w:marLeft w:val="0"/>
          <w:marRight w:val="0"/>
          <w:marTop w:val="0"/>
          <w:marBottom w:val="0"/>
          <w:divBdr>
            <w:top w:val="none" w:sz="0" w:space="0" w:color="auto"/>
            <w:left w:val="none" w:sz="0" w:space="0" w:color="auto"/>
            <w:bottom w:val="none" w:sz="0" w:space="0" w:color="auto"/>
            <w:right w:val="none" w:sz="0" w:space="0" w:color="auto"/>
          </w:divBdr>
        </w:div>
      </w:divsChild>
    </w:div>
    <w:div w:id="992368799">
      <w:bodyDiv w:val="1"/>
      <w:marLeft w:val="0"/>
      <w:marRight w:val="0"/>
      <w:marTop w:val="0"/>
      <w:marBottom w:val="0"/>
      <w:divBdr>
        <w:top w:val="none" w:sz="0" w:space="0" w:color="auto"/>
        <w:left w:val="none" w:sz="0" w:space="0" w:color="auto"/>
        <w:bottom w:val="none" w:sz="0" w:space="0" w:color="auto"/>
        <w:right w:val="none" w:sz="0" w:space="0" w:color="auto"/>
      </w:divBdr>
    </w:div>
    <w:div w:id="1081290296">
      <w:bodyDiv w:val="1"/>
      <w:marLeft w:val="0"/>
      <w:marRight w:val="0"/>
      <w:marTop w:val="0"/>
      <w:marBottom w:val="0"/>
      <w:divBdr>
        <w:top w:val="none" w:sz="0" w:space="0" w:color="auto"/>
        <w:left w:val="none" w:sz="0" w:space="0" w:color="auto"/>
        <w:bottom w:val="none" w:sz="0" w:space="0" w:color="auto"/>
        <w:right w:val="none" w:sz="0" w:space="0" w:color="auto"/>
      </w:divBdr>
    </w:div>
    <w:div w:id="1178732142">
      <w:bodyDiv w:val="1"/>
      <w:marLeft w:val="0"/>
      <w:marRight w:val="0"/>
      <w:marTop w:val="0"/>
      <w:marBottom w:val="0"/>
      <w:divBdr>
        <w:top w:val="none" w:sz="0" w:space="0" w:color="auto"/>
        <w:left w:val="none" w:sz="0" w:space="0" w:color="auto"/>
        <w:bottom w:val="none" w:sz="0" w:space="0" w:color="auto"/>
        <w:right w:val="none" w:sz="0" w:space="0" w:color="auto"/>
      </w:divBdr>
    </w:div>
    <w:div w:id="1188255369">
      <w:bodyDiv w:val="1"/>
      <w:marLeft w:val="0"/>
      <w:marRight w:val="0"/>
      <w:marTop w:val="0"/>
      <w:marBottom w:val="0"/>
      <w:divBdr>
        <w:top w:val="none" w:sz="0" w:space="0" w:color="auto"/>
        <w:left w:val="none" w:sz="0" w:space="0" w:color="auto"/>
        <w:bottom w:val="none" w:sz="0" w:space="0" w:color="auto"/>
        <w:right w:val="none" w:sz="0" w:space="0" w:color="auto"/>
      </w:divBdr>
    </w:div>
    <w:div w:id="1219902222">
      <w:bodyDiv w:val="1"/>
      <w:marLeft w:val="0"/>
      <w:marRight w:val="0"/>
      <w:marTop w:val="0"/>
      <w:marBottom w:val="0"/>
      <w:divBdr>
        <w:top w:val="none" w:sz="0" w:space="0" w:color="auto"/>
        <w:left w:val="none" w:sz="0" w:space="0" w:color="auto"/>
        <w:bottom w:val="none" w:sz="0" w:space="0" w:color="auto"/>
        <w:right w:val="none" w:sz="0" w:space="0" w:color="auto"/>
      </w:divBdr>
    </w:div>
    <w:div w:id="1220900134">
      <w:bodyDiv w:val="1"/>
      <w:marLeft w:val="0"/>
      <w:marRight w:val="0"/>
      <w:marTop w:val="0"/>
      <w:marBottom w:val="0"/>
      <w:divBdr>
        <w:top w:val="none" w:sz="0" w:space="0" w:color="auto"/>
        <w:left w:val="none" w:sz="0" w:space="0" w:color="auto"/>
        <w:bottom w:val="none" w:sz="0" w:space="0" w:color="auto"/>
        <w:right w:val="none" w:sz="0" w:space="0" w:color="auto"/>
      </w:divBdr>
    </w:div>
    <w:div w:id="1406878053">
      <w:bodyDiv w:val="1"/>
      <w:marLeft w:val="0"/>
      <w:marRight w:val="0"/>
      <w:marTop w:val="0"/>
      <w:marBottom w:val="0"/>
      <w:divBdr>
        <w:top w:val="none" w:sz="0" w:space="0" w:color="auto"/>
        <w:left w:val="none" w:sz="0" w:space="0" w:color="auto"/>
        <w:bottom w:val="none" w:sz="0" w:space="0" w:color="auto"/>
        <w:right w:val="none" w:sz="0" w:space="0" w:color="auto"/>
      </w:divBdr>
    </w:div>
    <w:div w:id="1421297102">
      <w:bodyDiv w:val="1"/>
      <w:marLeft w:val="0"/>
      <w:marRight w:val="0"/>
      <w:marTop w:val="0"/>
      <w:marBottom w:val="0"/>
      <w:divBdr>
        <w:top w:val="none" w:sz="0" w:space="0" w:color="auto"/>
        <w:left w:val="none" w:sz="0" w:space="0" w:color="auto"/>
        <w:bottom w:val="none" w:sz="0" w:space="0" w:color="auto"/>
        <w:right w:val="none" w:sz="0" w:space="0" w:color="auto"/>
      </w:divBdr>
      <w:divsChild>
        <w:div w:id="1925652264">
          <w:marLeft w:val="0"/>
          <w:marRight w:val="0"/>
          <w:marTop w:val="0"/>
          <w:marBottom w:val="0"/>
          <w:divBdr>
            <w:top w:val="none" w:sz="0" w:space="0" w:color="auto"/>
            <w:left w:val="none" w:sz="0" w:space="0" w:color="auto"/>
            <w:bottom w:val="none" w:sz="0" w:space="0" w:color="auto"/>
            <w:right w:val="none" w:sz="0" w:space="0" w:color="auto"/>
          </w:divBdr>
          <w:divsChild>
            <w:div w:id="1645233787">
              <w:marLeft w:val="0"/>
              <w:marRight w:val="0"/>
              <w:marTop w:val="0"/>
              <w:marBottom w:val="0"/>
              <w:divBdr>
                <w:top w:val="none" w:sz="0" w:space="0" w:color="auto"/>
                <w:left w:val="none" w:sz="0" w:space="0" w:color="auto"/>
                <w:bottom w:val="none" w:sz="0" w:space="0" w:color="auto"/>
                <w:right w:val="none" w:sz="0" w:space="0" w:color="auto"/>
              </w:divBdr>
              <w:divsChild>
                <w:div w:id="2124574293">
                  <w:marLeft w:val="2835"/>
                  <w:marRight w:val="0"/>
                  <w:marTop w:val="0"/>
                  <w:marBottom w:val="0"/>
                  <w:divBdr>
                    <w:top w:val="none" w:sz="0" w:space="0" w:color="auto"/>
                    <w:left w:val="none" w:sz="0" w:space="0" w:color="auto"/>
                    <w:bottom w:val="none" w:sz="0" w:space="0" w:color="auto"/>
                    <w:right w:val="none" w:sz="0" w:space="0" w:color="auto"/>
                  </w:divBdr>
                  <w:divsChild>
                    <w:div w:id="2046364135">
                      <w:marLeft w:val="0"/>
                      <w:marRight w:val="0"/>
                      <w:marTop w:val="0"/>
                      <w:marBottom w:val="264"/>
                      <w:divBdr>
                        <w:top w:val="none" w:sz="0" w:space="0" w:color="auto"/>
                        <w:left w:val="none" w:sz="0" w:space="0" w:color="auto"/>
                        <w:bottom w:val="none" w:sz="0" w:space="0" w:color="auto"/>
                        <w:right w:val="none" w:sz="0" w:space="0" w:color="auto"/>
                      </w:divBdr>
                      <w:divsChild>
                        <w:div w:id="2141535603">
                          <w:marLeft w:val="0"/>
                          <w:marRight w:val="0"/>
                          <w:marTop w:val="0"/>
                          <w:marBottom w:val="0"/>
                          <w:divBdr>
                            <w:top w:val="none" w:sz="0" w:space="0" w:color="auto"/>
                            <w:left w:val="none" w:sz="0" w:space="0" w:color="auto"/>
                            <w:bottom w:val="none" w:sz="0" w:space="0" w:color="auto"/>
                            <w:right w:val="none" w:sz="0" w:space="0" w:color="auto"/>
                          </w:divBdr>
                          <w:divsChild>
                            <w:div w:id="18073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80863">
      <w:bodyDiv w:val="1"/>
      <w:marLeft w:val="0"/>
      <w:marRight w:val="0"/>
      <w:marTop w:val="0"/>
      <w:marBottom w:val="0"/>
      <w:divBdr>
        <w:top w:val="none" w:sz="0" w:space="0" w:color="auto"/>
        <w:left w:val="none" w:sz="0" w:space="0" w:color="auto"/>
        <w:bottom w:val="none" w:sz="0" w:space="0" w:color="auto"/>
        <w:right w:val="none" w:sz="0" w:space="0" w:color="auto"/>
      </w:divBdr>
    </w:div>
    <w:div w:id="1635601310">
      <w:bodyDiv w:val="1"/>
      <w:marLeft w:val="0"/>
      <w:marRight w:val="0"/>
      <w:marTop w:val="0"/>
      <w:marBottom w:val="0"/>
      <w:divBdr>
        <w:top w:val="none" w:sz="0" w:space="0" w:color="auto"/>
        <w:left w:val="none" w:sz="0" w:space="0" w:color="auto"/>
        <w:bottom w:val="none" w:sz="0" w:space="0" w:color="auto"/>
        <w:right w:val="none" w:sz="0" w:space="0" w:color="auto"/>
      </w:divBdr>
    </w:div>
    <w:div w:id="1751076957">
      <w:bodyDiv w:val="1"/>
      <w:marLeft w:val="0"/>
      <w:marRight w:val="0"/>
      <w:marTop w:val="0"/>
      <w:marBottom w:val="0"/>
      <w:divBdr>
        <w:top w:val="none" w:sz="0" w:space="0" w:color="auto"/>
        <w:left w:val="none" w:sz="0" w:space="0" w:color="auto"/>
        <w:bottom w:val="none" w:sz="0" w:space="0" w:color="auto"/>
        <w:right w:val="none" w:sz="0" w:space="0" w:color="auto"/>
      </w:divBdr>
    </w:div>
    <w:div w:id="1841383276">
      <w:bodyDiv w:val="1"/>
      <w:marLeft w:val="0"/>
      <w:marRight w:val="0"/>
      <w:marTop w:val="0"/>
      <w:marBottom w:val="0"/>
      <w:divBdr>
        <w:top w:val="none" w:sz="0" w:space="0" w:color="auto"/>
        <w:left w:val="none" w:sz="0" w:space="0" w:color="auto"/>
        <w:bottom w:val="none" w:sz="0" w:space="0" w:color="auto"/>
        <w:right w:val="none" w:sz="0" w:space="0" w:color="auto"/>
      </w:divBdr>
    </w:div>
    <w:div w:id="1939367262">
      <w:bodyDiv w:val="1"/>
      <w:marLeft w:val="0"/>
      <w:marRight w:val="0"/>
      <w:marTop w:val="0"/>
      <w:marBottom w:val="0"/>
      <w:divBdr>
        <w:top w:val="none" w:sz="0" w:space="0" w:color="auto"/>
        <w:left w:val="none" w:sz="0" w:space="0" w:color="auto"/>
        <w:bottom w:val="none" w:sz="0" w:space="0" w:color="auto"/>
        <w:right w:val="none" w:sz="0" w:space="0" w:color="auto"/>
      </w:divBdr>
    </w:div>
    <w:div w:id="2123572232">
      <w:bodyDiv w:val="1"/>
      <w:marLeft w:val="0"/>
      <w:marRight w:val="0"/>
      <w:marTop w:val="0"/>
      <w:marBottom w:val="0"/>
      <w:divBdr>
        <w:top w:val="none" w:sz="0" w:space="0" w:color="auto"/>
        <w:left w:val="none" w:sz="0" w:space="0" w:color="auto"/>
        <w:bottom w:val="none" w:sz="0" w:space="0" w:color="auto"/>
        <w:right w:val="none" w:sz="0" w:space="0" w:color="auto"/>
      </w:divBdr>
    </w:div>
    <w:div w:id="214580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2F447508DD94093EA414B5D51EF3B" ma:contentTypeVersion="16" ma:contentTypeDescription="Create a new document." ma:contentTypeScope="" ma:versionID="1c02711b6ef7538de6c0be51315e3249">
  <xsd:schema xmlns:xsd="http://www.w3.org/2001/XMLSchema" xmlns:xs="http://www.w3.org/2001/XMLSchema" xmlns:p="http://schemas.microsoft.com/office/2006/metadata/properties" xmlns:ns3="8ba94d1e-e871-435e-9242-bf3e37c417aa" xmlns:ns4="a83066c7-4eca-4317-84ae-303bfbdc705d" targetNamespace="http://schemas.microsoft.com/office/2006/metadata/properties" ma:root="true" ma:fieldsID="b7362f251880fd42d1a0f85db9ba01cd" ns3:_="" ns4:_="">
    <xsd:import namespace="8ba94d1e-e871-435e-9242-bf3e37c417aa"/>
    <xsd:import namespace="a83066c7-4eca-4317-84ae-303bfbdc70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94d1e-e871-435e-9242-bf3e37c41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066c7-4eca-4317-84ae-303bfbdc70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a94d1e-e871-435e-9242-bf3e37c417a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B734-73D0-41E4-B466-0B53DC017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94d1e-e871-435e-9242-bf3e37c417aa"/>
    <ds:schemaRef ds:uri="a83066c7-4eca-4317-84ae-303bfbdc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9AE67-2F0B-4B88-B1B6-886EFC9C4EFC}">
  <ds:schemaRefs>
    <ds:schemaRef ds:uri="http://schemas.microsoft.com/sharepoint/v3/contenttype/forms"/>
  </ds:schemaRefs>
</ds:datastoreItem>
</file>

<file path=customXml/itemProps3.xml><?xml version="1.0" encoding="utf-8"?>
<ds:datastoreItem xmlns:ds="http://schemas.openxmlformats.org/officeDocument/2006/customXml" ds:itemID="{3369C0B2-5B1E-426A-834A-BBC4534558BB}">
  <ds:schemaRefs>
    <ds:schemaRef ds:uri="http://schemas.microsoft.com/office/2006/metadata/properties"/>
    <ds:schemaRef ds:uri="http://schemas.microsoft.com/office/infopath/2007/PartnerControls"/>
    <ds:schemaRef ds:uri="8ba94d1e-e871-435e-9242-bf3e37c417aa"/>
  </ds:schemaRefs>
</ds:datastoreItem>
</file>

<file path=customXml/itemProps4.xml><?xml version="1.0" encoding="utf-8"?>
<ds:datastoreItem xmlns:ds="http://schemas.openxmlformats.org/officeDocument/2006/customXml" ds:itemID="{DD8743E4-69EA-415D-88FA-A80E5758E823}">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48</TotalTime>
  <Pages>20</Pages>
  <Words>6038</Words>
  <Characters>34419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Strategy 2025-2030</dc:title>
  <dc:subject>Procurement Strategy</dc:subject>
  <dc:creator>Colin Elliott</dc:creator>
  <cp:keywords/>
  <dc:description/>
  <cp:lastModifiedBy>Roslyn Smith</cp:lastModifiedBy>
  <cp:revision>52</cp:revision>
  <cp:lastPrinted>2025-02-21T16:31:00Z</cp:lastPrinted>
  <dcterms:created xsi:type="dcterms:W3CDTF">2025-08-27T14:04:00Z</dcterms:created>
  <dcterms:modified xsi:type="dcterms:W3CDTF">2025-09-01T14:19:00Z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0x010100DB32F447508DD94093EA414B5D51EF3B</vt:lpwstr>
  </property>
</Properties>
</file>