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0ADA" w14:textId="77777777" w:rsidR="008F1200" w:rsidRDefault="008F1200" w:rsidP="008F1200">
      <w:pPr>
        <w:spacing w:after="126"/>
        <w:ind w:left="-1"/>
      </w:pPr>
    </w:p>
    <w:p w14:paraId="4777B23F" w14:textId="77777777" w:rsidR="00977065" w:rsidRDefault="00977065" w:rsidP="00A167E4">
      <w:pPr>
        <w:spacing w:after="126"/>
      </w:pPr>
    </w:p>
    <w:p w14:paraId="48B9C889" w14:textId="4D1133A9" w:rsidR="00977065" w:rsidRPr="00385264" w:rsidRDefault="00977065" w:rsidP="00977065">
      <w:pPr>
        <w:jc w:val="center"/>
        <w:rPr>
          <w:rFonts w:ascii="Arial" w:hAnsi="Arial" w:cs="Arial"/>
        </w:rPr>
      </w:pPr>
    </w:p>
    <w:p w14:paraId="1A4F0378" w14:textId="77777777" w:rsidR="00977065" w:rsidRPr="00385264" w:rsidRDefault="00977065" w:rsidP="00977065">
      <w:pPr>
        <w:jc w:val="center"/>
        <w:rPr>
          <w:rFonts w:ascii="Arial" w:hAnsi="Arial" w:cs="Arial"/>
        </w:rPr>
      </w:pPr>
    </w:p>
    <w:p w14:paraId="6444C1F2" w14:textId="1752FC58" w:rsidR="00977065" w:rsidRPr="00385264" w:rsidRDefault="00A167E4" w:rsidP="00977065">
      <w:pPr>
        <w:jc w:val="center"/>
        <w:rPr>
          <w:rFonts w:ascii="Arial" w:hAnsi="Arial" w:cs="Arial"/>
          <w:b/>
          <w:sz w:val="24"/>
          <w:szCs w:val="24"/>
        </w:rPr>
      </w:pPr>
      <w:r w:rsidRPr="00A167E4">
        <w:rPr>
          <w:rFonts w:ascii="Arial" w:hAnsi="Arial" w:cs="Arial"/>
          <w:b/>
          <w:noProof/>
          <w:sz w:val="24"/>
          <w:szCs w:val="24"/>
          <w:lang w:eastAsia="en-GB"/>
        </w:rPr>
        <w:drawing>
          <wp:inline distT="0" distB="0" distL="0" distR="0" wp14:anchorId="79A6DEBF" wp14:editId="0A32D3F4">
            <wp:extent cx="5731510" cy="3459769"/>
            <wp:effectExtent l="0" t="0" r="254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59769"/>
                    </a:xfrm>
                    <a:prstGeom prst="rect">
                      <a:avLst/>
                    </a:prstGeom>
                    <a:noFill/>
                    <a:ln>
                      <a:noFill/>
                    </a:ln>
                  </pic:spPr>
                </pic:pic>
              </a:graphicData>
            </a:graphic>
          </wp:inline>
        </w:drawing>
      </w:r>
    </w:p>
    <w:p w14:paraId="3CD15953" w14:textId="77777777" w:rsidR="00977065" w:rsidRPr="00385264" w:rsidRDefault="00977065" w:rsidP="00977065">
      <w:pPr>
        <w:jc w:val="center"/>
        <w:rPr>
          <w:rFonts w:ascii="Arial" w:hAnsi="Arial" w:cs="Arial"/>
          <w:b/>
          <w:sz w:val="24"/>
          <w:szCs w:val="24"/>
        </w:rPr>
      </w:pPr>
    </w:p>
    <w:p w14:paraId="465C9B05" w14:textId="77777777" w:rsidR="00977065" w:rsidRPr="00385264" w:rsidRDefault="00977065" w:rsidP="00977065">
      <w:pPr>
        <w:jc w:val="center"/>
        <w:rPr>
          <w:rFonts w:ascii="Arial" w:hAnsi="Arial" w:cs="Arial"/>
          <w:b/>
          <w:sz w:val="24"/>
          <w:szCs w:val="24"/>
        </w:rPr>
      </w:pPr>
    </w:p>
    <w:p w14:paraId="69B3EECC" w14:textId="77777777" w:rsidR="00977065" w:rsidRPr="00385264" w:rsidRDefault="00977065" w:rsidP="00977065">
      <w:pPr>
        <w:jc w:val="center"/>
        <w:rPr>
          <w:rFonts w:ascii="Arial" w:hAnsi="Arial" w:cs="Arial"/>
          <w:b/>
          <w:sz w:val="24"/>
          <w:szCs w:val="24"/>
        </w:rPr>
      </w:pPr>
    </w:p>
    <w:p w14:paraId="56C02BD0" w14:textId="4BAD908A" w:rsidR="00977065" w:rsidRPr="00B72770" w:rsidRDefault="00977065" w:rsidP="00977065">
      <w:pPr>
        <w:jc w:val="center"/>
        <w:rPr>
          <w:rFonts w:cstheme="minorHAnsi"/>
          <w:b/>
          <w:sz w:val="32"/>
          <w:szCs w:val="32"/>
        </w:rPr>
      </w:pPr>
      <w:r w:rsidRPr="00B72770">
        <w:rPr>
          <w:rFonts w:eastAsia="Arial" w:cstheme="minorHAnsi"/>
          <w:sz w:val="40"/>
          <w:szCs w:val="40"/>
        </w:rPr>
        <w:t xml:space="preserve">SOCIALLY RESPONSIBLE INVESTMENT POLICY </w:t>
      </w:r>
    </w:p>
    <w:p w14:paraId="255DB783" w14:textId="77777777" w:rsidR="00977065" w:rsidRPr="00B72770" w:rsidRDefault="00977065" w:rsidP="00977065">
      <w:pPr>
        <w:jc w:val="center"/>
        <w:rPr>
          <w:rFonts w:cstheme="minorHAnsi"/>
          <w:sz w:val="24"/>
          <w:szCs w:val="24"/>
        </w:rPr>
      </w:pPr>
    </w:p>
    <w:p w14:paraId="7FE9CD9F" w14:textId="77777777" w:rsidR="00B72770" w:rsidRDefault="00B72770" w:rsidP="008F1200">
      <w:pPr>
        <w:spacing w:after="186"/>
        <w:ind w:left="5"/>
        <w:jc w:val="right"/>
        <w:rPr>
          <w:rFonts w:eastAsia="Arial" w:cstheme="minorHAnsi"/>
          <w:sz w:val="24"/>
          <w:szCs w:val="24"/>
        </w:rPr>
      </w:pPr>
    </w:p>
    <w:p w14:paraId="6D006647" w14:textId="77777777" w:rsidR="00B72770" w:rsidRDefault="00B72770" w:rsidP="008F1200">
      <w:pPr>
        <w:spacing w:after="186"/>
        <w:ind w:left="5"/>
        <w:jc w:val="right"/>
        <w:rPr>
          <w:rFonts w:eastAsia="Arial" w:cstheme="minorHAnsi"/>
          <w:sz w:val="24"/>
          <w:szCs w:val="24"/>
        </w:rPr>
      </w:pPr>
    </w:p>
    <w:p w14:paraId="132BF18A" w14:textId="47824E3D" w:rsidR="008F1200" w:rsidRPr="00B72770" w:rsidRDefault="00083322" w:rsidP="00DA4834">
      <w:pPr>
        <w:spacing w:after="186"/>
        <w:ind w:left="5"/>
        <w:jc w:val="center"/>
        <w:rPr>
          <w:rFonts w:eastAsia="Arial" w:cstheme="minorHAnsi"/>
          <w:color w:val="002462"/>
          <w:sz w:val="72"/>
        </w:rPr>
      </w:pPr>
      <w:r w:rsidRPr="00B72770">
        <w:rPr>
          <w:rFonts w:eastAsia="Arial" w:cstheme="minorHAnsi"/>
          <w:sz w:val="24"/>
          <w:szCs w:val="24"/>
        </w:rPr>
        <w:t>December 20</w:t>
      </w:r>
      <w:r w:rsidR="00B72770" w:rsidRPr="00B72770">
        <w:rPr>
          <w:rFonts w:eastAsia="Arial" w:cstheme="minorHAnsi"/>
          <w:sz w:val="24"/>
          <w:szCs w:val="24"/>
        </w:rPr>
        <w:t>24</w:t>
      </w:r>
    </w:p>
    <w:p w14:paraId="17DDF248" w14:textId="77777777" w:rsidR="008F1200" w:rsidRPr="00B72770" w:rsidRDefault="008F1200" w:rsidP="008F1200">
      <w:pPr>
        <w:spacing w:after="186"/>
        <w:ind w:left="5"/>
        <w:jc w:val="center"/>
        <w:rPr>
          <w:rFonts w:eastAsia="Arial" w:cstheme="minorHAnsi"/>
          <w:sz w:val="72"/>
          <w:szCs w:val="72"/>
        </w:rPr>
      </w:pPr>
    </w:p>
    <w:p w14:paraId="151AA1CE" w14:textId="77777777" w:rsidR="00CB6BC6" w:rsidRPr="00B72770" w:rsidRDefault="00CB6BC6" w:rsidP="00C03CEF">
      <w:pPr>
        <w:pStyle w:val="Default"/>
        <w:rPr>
          <w:rFonts w:asciiTheme="minorHAnsi" w:eastAsia="Arial" w:hAnsiTheme="minorHAnsi" w:cstheme="minorHAnsi"/>
          <w:color w:val="auto"/>
          <w:sz w:val="72"/>
          <w:szCs w:val="72"/>
        </w:rPr>
      </w:pPr>
    </w:p>
    <w:p w14:paraId="52AD2AA2" w14:textId="77777777" w:rsidR="00831708" w:rsidRPr="00B72770" w:rsidRDefault="00831708" w:rsidP="00C03CEF">
      <w:pPr>
        <w:pStyle w:val="Default"/>
        <w:rPr>
          <w:rFonts w:asciiTheme="minorHAnsi" w:hAnsiTheme="minorHAnsi" w:cstheme="minorHAnsi"/>
          <w:sz w:val="22"/>
          <w:szCs w:val="22"/>
        </w:rPr>
      </w:pPr>
    </w:p>
    <w:p w14:paraId="44B2AC14" w14:textId="77777777" w:rsidR="00681789" w:rsidRPr="00B72770" w:rsidRDefault="00681789" w:rsidP="00C03CEF">
      <w:pPr>
        <w:pStyle w:val="Default"/>
        <w:rPr>
          <w:rFonts w:asciiTheme="minorHAnsi" w:hAnsiTheme="minorHAnsi" w:cstheme="minorHAnsi"/>
          <w:sz w:val="22"/>
          <w:szCs w:val="22"/>
        </w:rPr>
      </w:pPr>
    </w:p>
    <w:p w14:paraId="158048AB" w14:textId="77777777" w:rsidR="00681789" w:rsidRPr="00B72770" w:rsidRDefault="00681789" w:rsidP="00C03CEF">
      <w:pPr>
        <w:pStyle w:val="Default"/>
        <w:rPr>
          <w:rFonts w:asciiTheme="minorHAnsi" w:hAnsiTheme="minorHAnsi" w:cstheme="minorHAnsi"/>
          <w:sz w:val="22"/>
          <w:szCs w:val="22"/>
        </w:rPr>
      </w:pPr>
    </w:p>
    <w:p w14:paraId="7AE8A438" w14:textId="77777777" w:rsidR="00681789" w:rsidRPr="00B72770" w:rsidRDefault="00681789" w:rsidP="00C03CEF">
      <w:pPr>
        <w:pStyle w:val="Default"/>
        <w:rPr>
          <w:rFonts w:asciiTheme="minorHAnsi" w:hAnsiTheme="minorHAnsi" w:cstheme="minorHAnsi"/>
          <w:sz w:val="22"/>
          <w:szCs w:val="22"/>
        </w:rPr>
      </w:pPr>
    </w:p>
    <w:p w14:paraId="39BE1DD9" w14:textId="77777777" w:rsidR="00CB6BC6" w:rsidRPr="00B72770" w:rsidRDefault="00CB6BC6" w:rsidP="00C03CEF">
      <w:pPr>
        <w:pStyle w:val="Default"/>
        <w:rPr>
          <w:rFonts w:asciiTheme="minorHAnsi" w:hAnsiTheme="minorHAnsi" w:cstheme="minorHAnsi"/>
          <w:sz w:val="22"/>
          <w:szCs w:val="22"/>
        </w:rPr>
      </w:pPr>
    </w:p>
    <w:p w14:paraId="4D8BE8A5" w14:textId="779CCA5E" w:rsidR="00CB6BC6" w:rsidRPr="00B72770" w:rsidRDefault="00B72770" w:rsidP="00DA4834">
      <w:pPr>
        <w:pStyle w:val="ListParagraph"/>
        <w:numPr>
          <w:ilvl w:val="0"/>
          <w:numId w:val="8"/>
        </w:numPr>
        <w:autoSpaceDE w:val="0"/>
        <w:autoSpaceDN w:val="0"/>
        <w:adjustRightInd w:val="0"/>
        <w:spacing w:after="0" w:line="240" w:lineRule="auto"/>
        <w:rPr>
          <w:rFonts w:cstheme="minorHAnsi"/>
          <w:b/>
        </w:rPr>
      </w:pPr>
      <w:r w:rsidRPr="00B72770">
        <w:rPr>
          <w:rFonts w:cstheme="minorHAnsi"/>
          <w:b/>
        </w:rPr>
        <w:t>INTRODUCTION</w:t>
      </w:r>
    </w:p>
    <w:p w14:paraId="0B68E17A" w14:textId="77777777" w:rsidR="00CB6BC6" w:rsidRPr="00B72770" w:rsidRDefault="00CB6BC6" w:rsidP="00DA4834">
      <w:pPr>
        <w:autoSpaceDE w:val="0"/>
        <w:autoSpaceDN w:val="0"/>
        <w:adjustRightInd w:val="0"/>
        <w:spacing w:after="0" w:line="240" w:lineRule="auto"/>
        <w:rPr>
          <w:rFonts w:cstheme="minorHAnsi"/>
        </w:rPr>
      </w:pPr>
    </w:p>
    <w:p w14:paraId="769E0212"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 xml:space="preserve">The </w:t>
      </w:r>
      <w:r w:rsidRPr="00B72770">
        <w:rPr>
          <w:rFonts w:cstheme="minorHAnsi"/>
        </w:rPr>
        <w:t xml:space="preserve">University recognises socially responsible investment as being the act of investing in activities that make a sustainable, long term and positive contribution to the environment or society in general.  </w:t>
      </w:r>
    </w:p>
    <w:p w14:paraId="26C267DF" w14:textId="77777777" w:rsidR="00B72770" w:rsidRPr="00B72770" w:rsidRDefault="00B72770" w:rsidP="00DA4834">
      <w:pPr>
        <w:pStyle w:val="ListParagraph"/>
        <w:autoSpaceDE w:val="0"/>
        <w:autoSpaceDN w:val="0"/>
        <w:adjustRightInd w:val="0"/>
        <w:spacing w:after="0" w:line="240" w:lineRule="auto"/>
        <w:ind w:left="792"/>
        <w:rPr>
          <w:rFonts w:cstheme="minorHAnsi"/>
          <w:bCs/>
        </w:rPr>
      </w:pPr>
    </w:p>
    <w:p w14:paraId="0B17AF41"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rPr>
        <w:t>This policy for Socially Responsible Investment (“SRI”) has been developed to allow the University to pursue an ethical approach while minimising any adverse impact on its investment returns.</w:t>
      </w:r>
    </w:p>
    <w:p w14:paraId="361D2506" w14:textId="77777777" w:rsidR="00F535C0" w:rsidRPr="00B72770" w:rsidRDefault="00F535C0" w:rsidP="00DA4834">
      <w:pPr>
        <w:autoSpaceDE w:val="0"/>
        <w:autoSpaceDN w:val="0"/>
        <w:adjustRightInd w:val="0"/>
        <w:spacing w:after="0" w:line="240" w:lineRule="auto"/>
        <w:rPr>
          <w:rFonts w:cstheme="minorHAnsi"/>
        </w:rPr>
      </w:pPr>
    </w:p>
    <w:p w14:paraId="7C65C275" w14:textId="77777777" w:rsidR="00B72770" w:rsidRPr="00B72770" w:rsidRDefault="00B72770" w:rsidP="00DA4834">
      <w:pPr>
        <w:pStyle w:val="ListParagraph"/>
        <w:numPr>
          <w:ilvl w:val="0"/>
          <w:numId w:val="8"/>
        </w:numPr>
        <w:autoSpaceDE w:val="0"/>
        <w:autoSpaceDN w:val="0"/>
        <w:adjustRightInd w:val="0"/>
        <w:spacing w:after="0" w:line="240" w:lineRule="auto"/>
        <w:rPr>
          <w:rFonts w:cstheme="minorHAnsi"/>
          <w:b/>
        </w:rPr>
      </w:pPr>
      <w:r w:rsidRPr="00B72770">
        <w:rPr>
          <w:rFonts w:cstheme="minorHAnsi"/>
          <w:b/>
        </w:rPr>
        <w:t>THE POLICY STATEMENT</w:t>
      </w:r>
    </w:p>
    <w:p w14:paraId="575FF433" w14:textId="77777777" w:rsidR="00B72770" w:rsidRPr="00B72770" w:rsidRDefault="00B72770" w:rsidP="00DA4834">
      <w:pPr>
        <w:autoSpaceDE w:val="0"/>
        <w:autoSpaceDN w:val="0"/>
        <w:adjustRightInd w:val="0"/>
        <w:spacing w:after="0" w:line="240" w:lineRule="auto"/>
        <w:rPr>
          <w:rFonts w:cstheme="minorHAnsi"/>
        </w:rPr>
      </w:pPr>
    </w:p>
    <w:p w14:paraId="4D37F0A7" w14:textId="77777777" w:rsidR="00B72770" w:rsidRPr="00B72770" w:rsidRDefault="00B72770" w:rsidP="00DA4834">
      <w:pPr>
        <w:autoSpaceDE w:val="0"/>
        <w:autoSpaceDN w:val="0"/>
        <w:adjustRightInd w:val="0"/>
        <w:spacing w:after="0" w:line="240" w:lineRule="auto"/>
        <w:ind w:left="360"/>
        <w:rPr>
          <w:rFonts w:cstheme="minorHAnsi"/>
          <w:b/>
        </w:rPr>
      </w:pPr>
      <w:r w:rsidRPr="00B72770">
        <w:rPr>
          <w:rFonts w:cstheme="minorHAnsi"/>
          <w:bCs/>
        </w:rPr>
        <w:t>The University will use all reasonable endeavours to ensure that it operates its investment policy in a way that is consistent with the aims of its Ethical Code, Sustainability Policy and its Treasury Management Policy, by integrating environmental, social and governance (ESG) factors into its investment decisions.</w:t>
      </w:r>
    </w:p>
    <w:p w14:paraId="76181F91" w14:textId="77777777" w:rsidR="00B72770" w:rsidRPr="00B72770" w:rsidRDefault="00B72770" w:rsidP="00DA4834">
      <w:pPr>
        <w:pStyle w:val="ListParagraph"/>
        <w:autoSpaceDE w:val="0"/>
        <w:autoSpaceDN w:val="0"/>
        <w:adjustRightInd w:val="0"/>
        <w:spacing w:after="0" w:line="240" w:lineRule="auto"/>
        <w:ind w:left="792"/>
        <w:rPr>
          <w:rFonts w:cstheme="minorHAnsi"/>
          <w:b/>
        </w:rPr>
      </w:pPr>
    </w:p>
    <w:p w14:paraId="167FE2E8" w14:textId="77777777" w:rsidR="00B72770" w:rsidRPr="00B72770" w:rsidRDefault="00B72770" w:rsidP="00DA4834">
      <w:pPr>
        <w:autoSpaceDE w:val="0"/>
        <w:autoSpaceDN w:val="0"/>
        <w:adjustRightInd w:val="0"/>
        <w:spacing w:after="0" w:line="240" w:lineRule="auto"/>
        <w:ind w:left="360"/>
        <w:rPr>
          <w:rFonts w:cstheme="minorHAnsi"/>
          <w:b/>
        </w:rPr>
      </w:pPr>
      <w:r w:rsidRPr="00B72770">
        <w:rPr>
          <w:rFonts w:cstheme="minorHAnsi"/>
          <w:bCs/>
        </w:rPr>
        <w:t xml:space="preserve">The University will support investment which is aligned to the </w:t>
      </w:r>
      <w:hyperlink r:id="rId8" w:history="1">
        <w:r w:rsidRPr="00B72770">
          <w:rPr>
            <w:rStyle w:val="Hyperlink"/>
            <w:rFonts w:cstheme="minorHAnsi"/>
            <w:bCs/>
          </w:rPr>
          <w:t>UN Sustainable Development Goals (SDGs).</w:t>
        </w:r>
      </w:hyperlink>
      <w:r w:rsidRPr="00B72770">
        <w:rPr>
          <w:rFonts w:cstheme="minorHAnsi"/>
          <w:bCs/>
        </w:rPr>
        <w:t xml:space="preserve"> This includes, but is not limited to, investing in organisations and countries demonstrating the following attributes:</w:t>
      </w:r>
    </w:p>
    <w:p w14:paraId="4330A10B" w14:textId="77777777" w:rsidR="00B72770" w:rsidRPr="00B72770" w:rsidRDefault="00B72770" w:rsidP="00DA4834">
      <w:pPr>
        <w:pStyle w:val="ListParagraph"/>
        <w:spacing w:after="0" w:line="240" w:lineRule="auto"/>
        <w:rPr>
          <w:rFonts w:cstheme="minorHAnsi"/>
          <w:b/>
        </w:rPr>
      </w:pPr>
    </w:p>
    <w:p w14:paraId="3B9EF6C4" w14:textId="77777777" w:rsidR="00B72770" w:rsidRPr="00B72770" w:rsidRDefault="00B72770" w:rsidP="00DA4834">
      <w:pPr>
        <w:pStyle w:val="ListParagraph"/>
        <w:numPr>
          <w:ilvl w:val="0"/>
          <w:numId w:val="14"/>
        </w:numPr>
        <w:autoSpaceDE w:val="0"/>
        <w:autoSpaceDN w:val="0"/>
        <w:adjustRightInd w:val="0"/>
        <w:spacing w:after="0" w:line="240" w:lineRule="auto"/>
        <w:rPr>
          <w:rFonts w:cstheme="minorHAnsi"/>
          <w:b/>
        </w:rPr>
      </w:pPr>
      <w:r w:rsidRPr="00B72770">
        <w:rPr>
          <w:rFonts w:cstheme="minorHAnsi"/>
          <w:bCs/>
        </w:rPr>
        <w:t>Existence of policies and controls to protect communities and local people to prevent human rights abuse and discrimination.</w:t>
      </w:r>
    </w:p>
    <w:p w14:paraId="5C6D99E3" w14:textId="77777777" w:rsidR="00B72770" w:rsidRPr="00B72770" w:rsidRDefault="00B72770" w:rsidP="00DA4834">
      <w:pPr>
        <w:pStyle w:val="ListParagraph"/>
        <w:autoSpaceDE w:val="0"/>
        <w:autoSpaceDN w:val="0"/>
        <w:adjustRightInd w:val="0"/>
        <w:spacing w:after="0" w:line="240" w:lineRule="auto"/>
        <w:ind w:left="1800"/>
        <w:rPr>
          <w:rFonts w:cstheme="minorHAnsi"/>
          <w:b/>
        </w:rPr>
      </w:pPr>
    </w:p>
    <w:p w14:paraId="73B58DC0" w14:textId="77777777" w:rsidR="00B72770" w:rsidRPr="00B72770" w:rsidRDefault="00B72770" w:rsidP="00DA4834">
      <w:pPr>
        <w:pStyle w:val="ListParagraph"/>
        <w:numPr>
          <w:ilvl w:val="0"/>
          <w:numId w:val="14"/>
        </w:numPr>
        <w:autoSpaceDE w:val="0"/>
        <w:autoSpaceDN w:val="0"/>
        <w:adjustRightInd w:val="0"/>
        <w:spacing w:after="0" w:line="240" w:lineRule="auto"/>
        <w:rPr>
          <w:rFonts w:cstheme="minorHAnsi"/>
          <w:b/>
        </w:rPr>
      </w:pPr>
      <w:r w:rsidRPr="00B72770">
        <w:rPr>
          <w:rFonts w:cstheme="minorHAnsi"/>
          <w:bCs/>
        </w:rPr>
        <w:t>Existence of policies and controls to protect the environment to prevent environmental damage, loss of biodiversity and habitats</w:t>
      </w:r>
    </w:p>
    <w:p w14:paraId="170BFB5C" w14:textId="77777777" w:rsidR="00B72770" w:rsidRPr="00B72770" w:rsidRDefault="00B72770" w:rsidP="00DA4834">
      <w:pPr>
        <w:autoSpaceDE w:val="0"/>
        <w:autoSpaceDN w:val="0"/>
        <w:adjustRightInd w:val="0"/>
        <w:spacing w:after="0" w:line="240" w:lineRule="auto"/>
        <w:rPr>
          <w:rFonts w:cstheme="minorHAnsi"/>
          <w:b/>
        </w:rPr>
      </w:pPr>
    </w:p>
    <w:p w14:paraId="41B6AE98" w14:textId="77777777" w:rsidR="00B72770" w:rsidRPr="00B72770" w:rsidRDefault="00B72770" w:rsidP="00DA4834">
      <w:pPr>
        <w:pStyle w:val="ListParagraph"/>
        <w:numPr>
          <w:ilvl w:val="0"/>
          <w:numId w:val="14"/>
        </w:numPr>
        <w:autoSpaceDE w:val="0"/>
        <w:autoSpaceDN w:val="0"/>
        <w:adjustRightInd w:val="0"/>
        <w:spacing w:after="0" w:line="240" w:lineRule="auto"/>
        <w:rPr>
          <w:rFonts w:cstheme="minorHAnsi"/>
          <w:b/>
        </w:rPr>
      </w:pPr>
      <w:r w:rsidRPr="00B72770">
        <w:rPr>
          <w:rFonts w:cstheme="minorHAnsi"/>
          <w:bCs/>
        </w:rPr>
        <w:t>Demonstration of a positive approach to individuals, communities and environmental performance</w:t>
      </w:r>
    </w:p>
    <w:p w14:paraId="1854E393" w14:textId="77777777" w:rsidR="00B72770" w:rsidRPr="00B72770" w:rsidRDefault="00B72770" w:rsidP="00DA4834">
      <w:pPr>
        <w:autoSpaceDE w:val="0"/>
        <w:autoSpaceDN w:val="0"/>
        <w:adjustRightInd w:val="0"/>
        <w:spacing w:after="0" w:line="240" w:lineRule="auto"/>
        <w:rPr>
          <w:rFonts w:cstheme="minorHAnsi"/>
          <w:b/>
        </w:rPr>
      </w:pPr>
    </w:p>
    <w:p w14:paraId="0BAB3687" w14:textId="77777777" w:rsidR="00B72770" w:rsidRPr="00B72770" w:rsidRDefault="00B72770" w:rsidP="00DA4834">
      <w:pPr>
        <w:pStyle w:val="ListParagraph"/>
        <w:numPr>
          <w:ilvl w:val="0"/>
          <w:numId w:val="14"/>
        </w:numPr>
        <w:autoSpaceDE w:val="0"/>
        <w:autoSpaceDN w:val="0"/>
        <w:adjustRightInd w:val="0"/>
        <w:spacing w:after="0" w:line="240" w:lineRule="auto"/>
        <w:rPr>
          <w:rFonts w:cstheme="minorHAnsi"/>
          <w:b/>
        </w:rPr>
      </w:pPr>
      <w:r w:rsidRPr="00B72770">
        <w:rPr>
          <w:rFonts w:cstheme="minorHAnsi"/>
          <w:bCs/>
        </w:rPr>
        <w:t>Development of environmental technologies to reduce the impact of polluting, destructive industries and climate change.</w:t>
      </w:r>
    </w:p>
    <w:p w14:paraId="42578E64" w14:textId="77777777" w:rsidR="00B72770" w:rsidRPr="00B72770" w:rsidRDefault="00B72770" w:rsidP="00DA4834">
      <w:pPr>
        <w:autoSpaceDE w:val="0"/>
        <w:autoSpaceDN w:val="0"/>
        <w:adjustRightInd w:val="0"/>
        <w:spacing w:after="0" w:line="240" w:lineRule="auto"/>
        <w:rPr>
          <w:rFonts w:cstheme="minorHAnsi"/>
          <w:b/>
        </w:rPr>
      </w:pPr>
      <w:r w:rsidRPr="00B72770">
        <w:rPr>
          <w:rFonts w:cstheme="minorHAnsi"/>
          <w:b/>
        </w:rPr>
        <w:t xml:space="preserve"> </w:t>
      </w:r>
    </w:p>
    <w:p w14:paraId="33FE78C2"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 xml:space="preserve">The University will not intentionally invest directly or through collective funds in: </w:t>
      </w:r>
    </w:p>
    <w:p w14:paraId="446B6991" w14:textId="77777777" w:rsidR="00B72770" w:rsidRPr="00B72770" w:rsidRDefault="00B72770" w:rsidP="00DA4834">
      <w:pPr>
        <w:pStyle w:val="ListParagraph"/>
        <w:autoSpaceDE w:val="0"/>
        <w:autoSpaceDN w:val="0"/>
        <w:adjustRightInd w:val="0"/>
        <w:spacing w:after="0" w:line="240" w:lineRule="auto"/>
        <w:ind w:left="792"/>
        <w:rPr>
          <w:rFonts w:cstheme="minorHAnsi"/>
          <w:bCs/>
        </w:rPr>
      </w:pPr>
    </w:p>
    <w:p w14:paraId="67BDB744"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Fossil fuel companies.</w:t>
      </w:r>
    </w:p>
    <w:p w14:paraId="742C9280" w14:textId="77777777" w:rsidR="00B72770" w:rsidRPr="00B72770" w:rsidRDefault="00B72770" w:rsidP="00DA4834">
      <w:pPr>
        <w:pStyle w:val="ListParagraph"/>
        <w:autoSpaceDE w:val="0"/>
        <w:autoSpaceDN w:val="0"/>
        <w:adjustRightInd w:val="0"/>
        <w:spacing w:after="0" w:line="240" w:lineRule="auto"/>
        <w:ind w:left="1800"/>
        <w:rPr>
          <w:rFonts w:cstheme="minorHAnsi"/>
          <w:bCs/>
        </w:rPr>
      </w:pPr>
    </w:p>
    <w:p w14:paraId="6CFD40CB"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Arms companies.</w:t>
      </w:r>
    </w:p>
    <w:p w14:paraId="4AAB952B" w14:textId="77777777" w:rsidR="00B72770" w:rsidRPr="00B72770" w:rsidRDefault="00B72770" w:rsidP="00DA4834">
      <w:pPr>
        <w:pStyle w:val="ListParagraph"/>
        <w:autoSpaceDE w:val="0"/>
        <w:autoSpaceDN w:val="0"/>
        <w:adjustRightInd w:val="0"/>
        <w:spacing w:after="0" w:line="240" w:lineRule="auto"/>
        <w:ind w:left="1800"/>
        <w:rPr>
          <w:rFonts w:cstheme="minorHAnsi"/>
          <w:bCs/>
        </w:rPr>
      </w:pPr>
    </w:p>
    <w:p w14:paraId="33868257"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Corporations complicit in the violation of human rights and international law.</w:t>
      </w:r>
    </w:p>
    <w:p w14:paraId="4A4316C7" w14:textId="77777777" w:rsidR="00B72770" w:rsidRPr="00B72770" w:rsidRDefault="00B72770" w:rsidP="00DA4834">
      <w:pPr>
        <w:pStyle w:val="ListParagraph"/>
        <w:spacing w:after="0" w:line="240" w:lineRule="auto"/>
        <w:rPr>
          <w:rFonts w:cstheme="minorHAnsi"/>
          <w:bCs/>
        </w:rPr>
      </w:pPr>
    </w:p>
    <w:p w14:paraId="0ACD9B99"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The University will continue to monitor other areas of concern as they develop, such as the border industry, and consider exclusions in those areas.</w:t>
      </w:r>
    </w:p>
    <w:p w14:paraId="0CD7051E" w14:textId="7F7D0BE4" w:rsidR="00B72770" w:rsidRDefault="00B72770" w:rsidP="00DA4834">
      <w:pPr>
        <w:spacing w:after="0" w:line="240" w:lineRule="auto"/>
        <w:rPr>
          <w:rFonts w:cstheme="minorHAnsi"/>
          <w:bCs/>
        </w:rPr>
      </w:pPr>
      <w:r>
        <w:rPr>
          <w:rFonts w:cstheme="minorHAnsi"/>
          <w:bCs/>
        </w:rPr>
        <w:br w:type="page"/>
      </w:r>
    </w:p>
    <w:p w14:paraId="7B3E150C" w14:textId="77777777" w:rsidR="00B72770" w:rsidRPr="00B72770" w:rsidRDefault="00B72770" w:rsidP="00DA4834">
      <w:pPr>
        <w:pStyle w:val="ListParagraph"/>
        <w:spacing w:after="0" w:line="240" w:lineRule="auto"/>
        <w:rPr>
          <w:rFonts w:cstheme="minorHAnsi"/>
          <w:bCs/>
        </w:rPr>
      </w:pPr>
    </w:p>
    <w:p w14:paraId="2FEBFCC8" w14:textId="77777777" w:rsidR="00B72770" w:rsidRPr="00B72770" w:rsidRDefault="00B72770" w:rsidP="00DA4834">
      <w:pPr>
        <w:pStyle w:val="ListParagraph"/>
        <w:numPr>
          <w:ilvl w:val="0"/>
          <w:numId w:val="8"/>
        </w:numPr>
        <w:autoSpaceDE w:val="0"/>
        <w:autoSpaceDN w:val="0"/>
        <w:adjustRightInd w:val="0"/>
        <w:spacing w:after="0" w:line="240" w:lineRule="auto"/>
        <w:rPr>
          <w:rFonts w:cstheme="minorHAnsi"/>
          <w:b/>
        </w:rPr>
      </w:pPr>
      <w:r w:rsidRPr="00B72770">
        <w:rPr>
          <w:rFonts w:cstheme="minorHAnsi"/>
          <w:b/>
        </w:rPr>
        <w:t>COLLECTIVE FUNDS</w:t>
      </w:r>
    </w:p>
    <w:p w14:paraId="0B4D56EE" w14:textId="77777777" w:rsidR="00B72770" w:rsidRPr="00B72770" w:rsidRDefault="00B72770" w:rsidP="00DA4834">
      <w:pPr>
        <w:pStyle w:val="ListParagraph"/>
        <w:autoSpaceDE w:val="0"/>
        <w:autoSpaceDN w:val="0"/>
        <w:adjustRightInd w:val="0"/>
        <w:spacing w:after="0" w:line="240" w:lineRule="auto"/>
        <w:ind w:left="360"/>
        <w:rPr>
          <w:rFonts w:cstheme="minorHAnsi"/>
          <w:b/>
        </w:rPr>
      </w:pPr>
    </w:p>
    <w:p w14:paraId="310CACDF"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 xml:space="preserve">The University primarily invests through collective funds which is appropriate given the cumulative size of the University’s investment portfolio. The benefits of collective funds include access to investments with large ‘lot sizes’ e.g. property and infrastructure and exposure to a more diversified range of underlying investments in the most </w:t>
      </w:r>
      <w:proofErr w:type="gramStart"/>
      <w:r w:rsidRPr="00B72770">
        <w:rPr>
          <w:rFonts w:cstheme="minorHAnsi"/>
          <w:bCs/>
        </w:rPr>
        <w:t>cost effective</w:t>
      </w:r>
      <w:proofErr w:type="gramEnd"/>
      <w:r w:rsidRPr="00B72770">
        <w:rPr>
          <w:rFonts w:cstheme="minorHAnsi"/>
          <w:bCs/>
        </w:rPr>
        <w:t xml:space="preserve"> way. </w:t>
      </w:r>
    </w:p>
    <w:p w14:paraId="4E50BAA2" w14:textId="77777777" w:rsidR="00B72770" w:rsidRPr="00B72770" w:rsidRDefault="00B72770" w:rsidP="00DA4834">
      <w:pPr>
        <w:autoSpaceDE w:val="0"/>
        <w:autoSpaceDN w:val="0"/>
        <w:adjustRightInd w:val="0"/>
        <w:spacing w:after="0" w:line="240" w:lineRule="auto"/>
        <w:ind w:left="360"/>
        <w:rPr>
          <w:rFonts w:cstheme="minorHAnsi"/>
          <w:bCs/>
        </w:rPr>
      </w:pPr>
    </w:p>
    <w:p w14:paraId="0A14A79B"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The funds should seek to avoid direct investment in companies that fall within the exclusions of this policy.</w:t>
      </w:r>
    </w:p>
    <w:p w14:paraId="556E951D" w14:textId="77777777" w:rsidR="00B72770" w:rsidRPr="00B72770" w:rsidRDefault="00B72770" w:rsidP="00DA4834">
      <w:pPr>
        <w:autoSpaceDE w:val="0"/>
        <w:autoSpaceDN w:val="0"/>
        <w:adjustRightInd w:val="0"/>
        <w:spacing w:after="0" w:line="240" w:lineRule="auto"/>
        <w:ind w:left="360"/>
        <w:rPr>
          <w:rFonts w:cstheme="minorHAnsi"/>
          <w:bCs/>
        </w:rPr>
      </w:pPr>
    </w:p>
    <w:p w14:paraId="0E5B4F08" w14:textId="77777777" w:rsidR="00B72770" w:rsidRPr="00B72770" w:rsidRDefault="00B72770" w:rsidP="00DA4834">
      <w:pPr>
        <w:autoSpaceDE w:val="0"/>
        <w:autoSpaceDN w:val="0"/>
        <w:adjustRightInd w:val="0"/>
        <w:spacing w:after="0" w:line="240" w:lineRule="auto"/>
        <w:ind w:left="360"/>
        <w:rPr>
          <w:rFonts w:cstheme="minorHAnsi"/>
          <w:bCs/>
        </w:rPr>
      </w:pPr>
      <w:r w:rsidRPr="00B72770">
        <w:rPr>
          <w:rFonts w:cstheme="minorHAnsi"/>
          <w:bCs/>
        </w:rPr>
        <w:t xml:space="preserve">The University will proactively pursue responsible collective funds, where suitable funds are available and where investment returns are consistent with the University’s charitable objectives. </w:t>
      </w:r>
    </w:p>
    <w:p w14:paraId="5FF3A30C" w14:textId="77777777" w:rsidR="00B72770" w:rsidRPr="00B72770" w:rsidRDefault="00B72770" w:rsidP="00DA4834">
      <w:pPr>
        <w:autoSpaceDE w:val="0"/>
        <w:autoSpaceDN w:val="0"/>
        <w:adjustRightInd w:val="0"/>
        <w:spacing w:after="0" w:line="240" w:lineRule="auto"/>
        <w:ind w:left="720"/>
        <w:rPr>
          <w:rFonts w:cstheme="minorHAnsi"/>
          <w:b/>
        </w:rPr>
      </w:pPr>
    </w:p>
    <w:p w14:paraId="20C2E598" w14:textId="77777777" w:rsidR="00B72770" w:rsidRPr="00B72770" w:rsidRDefault="00B72770" w:rsidP="00DA4834">
      <w:pPr>
        <w:pStyle w:val="ListParagraph"/>
        <w:numPr>
          <w:ilvl w:val="0"/>
          <w:numId w:val="8"/>
        </w:numPr>
        <w:autoSpaceDE w:val="0"/>
        <w:autoSpaceDN w:val="0"/>
        <w:adjustRightInd w:val="0"/>
        <w:spacing w:after="0" w:line="240" w:lineRule="auto"/>
        <w:rPr>
          <w:rFonts w:cstheme="minorHAnsi"/>
          <w:b/>
        </w:rPr>
      </w:pPr>
      <w:r w:rsidRPr="00B72770">
        <w:rPr>
          <w:rFonts w:cstheme="minorHAnsi"/>
          <w:b/>
        </w:rPr>
        <w:t>VOTING RIGHTS</w:t>
      </w:r>
    </w:p>
    <w:p w14:paraId="6FEEB0B6" w14:textId="77777777" w:rsidR="00B72770" w:rsidRDefault="00B72770" w:rsidP="00DA4834">
      <w:pPr>
        <w:pStyle w:val="ListParagraph"/>
        <w:autoSpaceDE w:val="0"/>
        <w:autoSpaceDN w:val="0"/>
        <w:adjustRightInd w:val="0"/>
        <w:spacing w:after="0" w:line="240" w:lineRule="auto"/>
        <w:ind w:left="360"/>
        <w:rPr>
          <w:rFonts w:cstheme="minorHAnsi"/>
          <w:b/>
        </w:rPr>
      </w:pPr>
    </w:p>
    <w:p w14:paraId="32FE34AC" w14:textId="77777777" w:rsidR="00B72770" w:rsidRPr="00B72770" w:rsidRDefault="00B72770" w:rsidP="00DA4834">
      <w:pPr>
        <w:autoSpaceDE w:val="0"/>
        <w:autoSpaceDN w:val="0"/>
        <w:adjustRightInd w:val="0"/>
        <w:spacing w:after="0" w:line="240" w:lineRule="auto"/>
        <w:ind w:left="360"/>
        <w:rPr>
          <w:rFonts w:cstheme="minorHAnsi"/>
          <w:bCs/>
        </w:rPr>
      </w:pPr>
      <w:r>
        <w:rPr>
          <w:rFonts w:cstheme="minorHAnsi"/>
          <w:bCs/>
        </w:rPr>
        <w:t>When holding equity investments, the University will actively vote on ESG related issues put to shareholders.</w:t>
      </w:r>
    </w:p>
    <w:p w14:paraId="5D377C61" w14:textId="77777777" w:rsidR="00B72770" w:rsidRPr="009C7AAE" w:rsidRDefault="00B72770" w:rsidP="00DA4834">
      <w:pPr>
        <w:autoSpaceDE w:val="0"/>
        <w:autoSpaceDN w:val="0"/>
        <w:adjustRightInd w:val="0"/>
        <w:spacing w:after="0" w:line="240" w:lineRule="auto"/>
        <w:rPr>
          <w:rFonts w:cstheme="minorHAnsi"/>
          <w:b/>
        </w:rPr>
      </w:pPr>
    </w:p>
    <w:p w14:paraId="34AB8389" w14:textId="77777777" w:rsidR="00B72770" w:rsidRDefault="00B72770" w:rsidP="00DA4834">
      <w:pPr>
        <w:pStyle w:val="ListParagraph"/>
        <w:numPr>
          <w:ilvl w:val="0"/>
          <w:numId w:val="8"/>
        </w:numPr>
        <w:autoSpaceDE w:val="0"/>
        <w:autoSpaceDN w:val="0"/>
        <w:adjustRightInd w:val="0"/>
        <w:spacing w:after="0" w:line="240" w:lineRule="auto"/>
        <w:rPr>
          <w:rFonts w:cstheme="minorHAnsi"/>
          <w:b/>
        </w:rPr>
      </w:pPr>
      <w:r>
        <w:rPr>
          <w:rFonts w:cstheme="minorHAnsi"/>
          <w:b/>
        </w:rPr>
        <w:t>EXTERNAL INVESTMENT MANAGERS</w:t>
      </w:r>
    </w:p>
    <w:p w14:paraId="32E1E0A2" w14:textId="77777777" w:rsidR="00B72770" w:rsidRDefault="00B72770" w:rsidP="00DA4834">
      <w:pPr>
        <w:pStyle w:val="ListParagraph"/>
        <w:autoSpaceDE w:val="0"/>
        <w:autoSpaceDN w:val="0"/>
        <w:adjustRightInd w:val="0"/>
        <w:spacing w:after="0" w:line="240" w:lineRule="auto"/>
        <w:ind w:left="360"/>
        <w:rPr>
          <w:rFonts w:cstheme="minorHAnsi"/>
          <w:b/>
        </w:rPr>
      </w:pPr>
    </w:p>
    <w:p w14:paraId="1E7373BB" w14:textId="77777777" w:rsidR="00B72770" w:rsidRPr="00B72770" w:rsidRDefault="00B72770" w:rsidP="00DA4834">
      <w:pPr>
        <w:autoSpaceDE w:val="0"/>
        <w:autoSpaceDN w:val="0"/>
        <w:adjustRightInd w:val="0"/>
        <w:spacing w:after="0" w:line="240" w:lineRule="auto"/>
        <w:ind w:left="360"/>
        <w:rPr>
          <w:rFonts w:cstheme="minorHAnsi"/>
          <w:bCs/>
        </w:rPr>
      </w:pPr>
      <w:r>
        <w:rPr>
          <w:rFonts w:cstheme="minorHAnsi"/>
          <w:bCs/>
        </w:rPr>
        <w:t>In addition to applying the practices outlines in 2 and 4 above, the University requires external investment managers to:</w:t>
      </w:r>
    </w:p>
    <w:p w14:paraId="4E2B8E58" w14:textId="77777777" w:rsidR="00B72770" w:rsidRPr="00B72770" w:rsidRDefault="00B72770" w:rsidP="00DA4834">
      <w:pPr>
        <w:autoSpaceDE w:val="0"/>
        <w:autoSpaceDN w:val="0"/>
        <w:adjustRightInd w:val="0"/>
        <w:spacing w:after="0" w:line="240" w:lineRule="auto"/>
        <w:ind w:left="360"/>
        <w:rPr>
          <w:rFonts w:cstheme="minorHAnsi"/>
          <w:bCs/>
        </w:rPr>
      </w:pPr>
    </w:p>
    <w:p w14:paraId="7800B5C2"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 xml:space="preserve">Take a positive approach to stewardship as defined in the </w:t>
      </w:r>
      <w:hyperlink r:id="rId9" w:anchor="the-uk-stewardship-code-2020-abd12c04" w:history="1">
        <w:r w:rsidRPr="00B72770">
          <w:rPr>
            <w:rFonts w:cstheme="minorHAnsi"/>
            <w:bCs/>
          </w:rPr>
          <w:t>UK Stewardship Code 2020</w:t>
        </w:r>
      </w:hyperlink>
    </w:p>
    <w:p w14:paraId="4E49D3FA" w14:textId="77777777" w:rsidR="00B72770" w:rsidRDefault="00B72770" w:rsidP="00DA4834">
      <w:pPr>
        <w:pStyle w:val="ListParagraph"/>
        <w:autoSpaceDE w:val="0"/>
        <w:autoSpaceDN w:val="0"/>
        <w:adjustRightInd w:val="0"/>
        <w:spacing w:after="0" w:line="240" w:lineRule="auto"/>
        <w:ind w:left="1800"/>
        <w:rPr>
          <w:rFonts w:cstheme="minorHAnsi"/>
          <w:bCs/>
        </w:rPr>
      </w:pPr>
    </w:p>
    <w:p w14:paraId="01560B72"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 xml:space="preserve">Be a signatory to the </w:t>
      </w:r>
      <w:hyperlink r:id="rId10" w:history="1">
        <w:r w:rsidRPr="00B72770">
          <w:rPr>
            <w:rFonts w:cstheme="minorHAnsi"/>
            <w:bCs/>
          </w:rPr>
          <w:t>UN Principles for Responsible Investment</w:t>
        </w:r>
      </w:hyperlink>
      <w:r w:rsidRPr="00B72770">
        <w:rPr>
          <w:rFonts w:cstheme="minorHAnsi"/>
          <w:bCs/>
        </w:rPr>
        <w:t xml:space="preserve"> (UN PRI)</w:t>
      </w:r>
    </w:p>
    <w:p w14:paraId="5D01BDEC" w14:textId="77777777" w:rsidR="00B72770" w:rsidRPr="005B7FD4" w:rsidRDefault="00B72770" w:rsidP="00DA4834">
      <w:pPr>
        <w:pStyle w:val="ListParagraph"/>
        <w:autoSpaceDE w:val="0"/>
        <w:autoSpaceDN w:val="0"/>
        <w:adjustRightInd w:val="0"/>
        <w:spacing w:after="0" w:line="240" w:lineRule="auto"/>
        <w:ind w:left="1800"/>
        <w:rPr>
          <w:rFonts w:cstheme="minorHAnsi"/>
          <w:bCs/>
        </w:rPr>
      </w:pPr>
    </w:p>
    <w:p w14:paraId="26DFF8B4" w14:textId="77777777" w:rsidR="00B72770" w:rsidRPr="00B72770" w:rsidRDefault="00B72770" w:rsidP="00DA4834">
      <w:pPr>
        <w:pStyle w:val="ListParagraph"/>
        <w:numPr>
          <w:ilvl w:val="0"/>
          <w:numId w:val="13"/>
        </w:numPr>
        <w:autoSpaceDE w:val="0"/>
        <w:autoSpaceDN w:val="0"/>
        <w:adjustRightInd w:val="0"/>
        <w:spacing w:after="0" w:line="240" w:lineRule="auto"/>
        <w:rPr>
          <w:rFonts w:cstheme="minorHAnsi"/>
          <w:bCs/>
        </w:rPr>
      </w:pPr>
      <w:r w:rsidRPr="00B72770">
        <w:rPr>
          <w:rFonts w:cstheme="minorHAnsi"/>
          <w:bCs/>
        </w:rPr>
        <w:t xml:space="preserve">Be a signatory to the </w:t>
      </w:r>
      <w:hyperlink r:id="rId11" w:history="1">
        <w:r w:rsidRPr="00B72770">
          <w:rPr>
            <w:rFonts w:cstheme="minorHAnsi"/>
            <w:bCs/>
          </w:rPr>
          <w:t>Climate Action 100+</w:t>
        </w:r>
      </w:hyperlink>
      <w:r w:rsidRPr="00B72770">
        <w:rPr>
          <w:rFonts w:cstheme="minorHAnsi"/>
          <w:bCs/>
        </w:rPr>
        <w:t xml:space="preserve"> investor led initiative</w:t>
      </w:r>
    </w:p>
    <w:p w14:paraId="7954DAE4" w14:textId="77777777" w:rsidR="00B72770" w:rsidRPr="005633F0" w:rsidRDefault="00B72770" w:rsidP="00DA4834">
      <w:pPr>
        <w:pStyle w:val="ListParagraph"/>
        <w:spacing w:after="0" w:line="240" w:lineRule="auto"/>
        <w:rPr>
          <w:rFonts w:cstheme="minorHAnsi"/>
          <w:bCs/>
        </w:rPr>
      </w:pPr>
    </w:p>
    <w:p w14:paraId="475E644C" w14:textId="77777777" w:rsidR="00B72770" w:rsidRDefault="00B72770" w:rsidP="00DA4834">
      <w:pPr>
        <w:pStyle w:val="ListParagraph"/>
        <w:numPr>
          <w:ilvl w:val="0"/>
          <w:numId w:val="8"/>
        </w:numPr>
        <w:autoSpaceDE w:val="0"/>
        <w:autoSpaceDN w:val="0"/>
        <w:adjustRightInd w:val="0"/>
        <w:spacing w:after="0" w:line="240" w:lineRule="auto"/>
        <w:rPr>
          <w:rFonts w:cstheme="minorHAnsi"/>
          <w:b/>
        </w:rPr>
      </w:pPr>
      <w:r w:rsidRPr="005633F0">
        <w:rPr>
          <w:rFonts w:cstheme="minorHAnsi"/>
          <w:b/>
        </w:rPr>
        <w:t>MONITORING</w:t>
      </w:r>
    </w:p>
    <w:p w14:paraId="0B3AA109" w14:textId="77777777" w:rsidR="00B72770" w:rsidRDefault="00B72770" w:rsidP="00DA4834">
      <w:pPr>
        <w:pStyle w:val="ListParagraph"/>
        <w:autoSpaceDE w:val="0"/>
        <w:autoSpaceDN w:val="0"/>
        <w:adjustRightInd w:val="0"/>
        <w:spacing w:after="0" w:line="240" w:lineRule="auto"/>
        <w:ind w:left="360"/>
        <w:rPr>
          <w:rFonts w:cstheme="minorHAnsi"/>
          <w:b/>
        </w:rPr>
      </w:pPr>
    </w:p>
    <w:p w14:paraId="63409F8C" w14:textId="77777777" w:rsidR="00B72770" w:rsidRDefault="00B72770" w:rsidP="00DA4834">
      <w:pPr>
        <w:pStyle w:val="ListParagraph"/>
        <w:autoSpaceDE w:val="0"/>
        <w:autoSpaceDN w:val="0"/>
        <w:adjustRightInd w:val="0"/>
        <w:spacing w:after="0" w:line="240" w:lineRule="auto"/>
        <w:ind w:left="792"/>
        <w:rPr>
          <w:rFonts w:cstheme="minorHAnsi"/>
          <w:bCs/>
        </w:rPr>
      </w:pPr>
      <w:r w:rsidRPr="00556210">
        <w:rPr>
          <w:rFonts w:cstheme="minorHAnsi"/>
          <w:bCs/>
        </w:rPr>
        <w:t xml:space="preserve">To monitor the implementation </w:t>
      </w:r>
      <w:r>
        <w:rPr>
          <w:rFonts w:cstheme="minorHAnsi"/>
          <w:bCs/>
        </w:rPr>
        <w:t>and ongoing adherence to this Policy the University will:</w:t>
      </w:r>
    </w:p>
    <w:p w14:paraId="4135B06D" w14:textId="77777777" w:rsidR="00B72770" w:rsidRDefault="00B72770" w:rsidP="00DA4834">
      <w:pPr>
        <w:pStyle w:val="ListParagraph"/>
        <w:autoSpaceDE w:val="0"/>
        <w:autoSpaceDN w:val="0"/>
        <w:adjustRightInd w:val="0"/>
        <w:spacing w:after="0" w:line="240" w:lineRule="auto"/>
        <w:ind w:left="792"/>
        <w:rPr>
          <w:rFonts w:cstheme="minorHAnsi"/>
          <w:bCs/>
        </w:rPr>
      </w:pPr>
    </w:p>
    <w:p w14:paraId="43BE1506" w14:textId="77777777" w:rsidR="00B72770" w:rsidRDefault="00B72770" w:rsidP="00DA4834">
      <w:pPr>
        <w:pStyle w:val="ListParagraph"/>
        <w:numPr>
          <w:ilvl w:val="0"/>
          <w:numId w:val="13"/>
        </w:numPr>
        <w:autoSpaceDE w:val="0"/>
        <w:autoSpaceDN w:val="0"/>
        <w:adjustRightInd w:val="0"/>
        <w:spacing w:after="0" w:line="240" w:lineRule="auto"/>
        <w:rPr>
          <w:rFonts w:cstheme="minorHAnsi"/>
          <w:bCs/>
        </w:rPr>
      </w:pPr>
      <w:r>
        <w:rPr>
          <w:rFonts w:cstheme="minorHAnsi"/>
          <w:bCs/>
        </w:rPr>
        <w:t>Publish this Socially Responsible Investment Policy on its website.</w:t>
      </w:r>
    </w:p>
    <w:p w14:paraId="6E394F55" w14:textId="77777777" w:rsidR="00B72770" w:rsidRDefault="00B72770" w:rsidP="00DA4834">
      <w:pPr>
        <w:pStyle w:val="ListParagraph"/>
        <w:autoSpaceDE w:val="0"/>
        <w:autoSpaceDN w:val="0"/>
        <w:adjustRightInd w:val="0"/>
        <w:spacing w:after="0" w:line="240" w:lineRule="auto"/>
        <w:ind w:left="1800"/>
        <w:rPr>
          <w:rFonts w:cstheme="minorHAnsi"/>
          <w:bCs/>
        </w:rPr>
      </w:pPr>
    </w:p>
    <w:p w14:paraId="27A56D03" w14:textId="77777777" w:rsidR="00B72770" w:rsidRDefault="00B72770" w:rsidP="00DA4834">
      <w:pPr>
        <w:pStyle w:val="ListParagraph"/>
        <w:numPr>
          <w:ilvl w:val="0"/>
          <w:numId w:val="13"/>
        </w:numPr>
        <w:autoSpaceDE w:val="0"/>
        <w:autoSpaceDN w:val="0"/>
        <w:adjustRightInd w:val="0"/>
        <w:spacing w:after="0" w:line="240" w:lineRule="auto"/>
        <w:rPr>
          <w:rFonts w:cstheme="minorHAnsi"/>
          <w:bCs/>
        </w:rPr>
      </w:pPr>
      <w:r>
        <w:rPr>
          <w:rFonts w:cstheme="minorHAnsi"/>
          <w:bCs/>
        </w:rPr>
        <w:t>Publish a list of the University’s investment funds on its website which is updated at least annually.</w:t>
      </w:r>
    </w:p>
    <w:p w14:paraId="1053CCC2" w14:textId="77777777" w:rsidR="00B72770" w:rsidRPr="007D10E9" w:rsidRDefault="00B72770" w:rsidP="00DA4834">
      <w:pPr>
        <w:pStyle w:val="ListParagraph"/>
        <w:autoSpaceDE w:val="0"/>
        <w:autoSpaceDN w:val="0"/>
        <w:adjustRightInd w:val="0"/>
        <w:spacing w:after="0" w:line="240" w:lineRule="auto"/>
        <w:ind w:left="1800"/>
        <w:rPr>
          <w:rFonts w:cstheme="minorHAnsi"/>
          <w:bCs/>
        </w:rPr>
      </w:pPr>
    </w:p>
    <w:p w14:paraId="79E2D895" w14:textId="77777777" w:rsidR="00B72770" w:rsidRDefault="00B72770" w:rsidP="00DA4834">
      <w:pPr>
        <w:pStyle w:val="ListParagraph"/>
        <w:numPr>
          <w:ilvl w:val="0"/>
          <w:numId w:val="13"/>
        </w:numPr>
        <w:autoSpaceDE w:val="0"/>
        <w:autoSpaceDN w:val="0"/>
        <w:adjustRightInd w:val="0"/>
        <w:spacing w:after="0" w:line="240" w:lineRule="auto"/>
        <w:rPr>
          <w:rFonts w:cstheme="minorHAnsi"/>
          <w:bCs/>
        </w:rPr>
      </w:pPr>
      <w:r>
        <w:rPr>
          <w:rFonts w:cstheme="minorHAnsi"/>
          <w:bCs/>
        </w:rPr>
        <w:t>Issue copies of the Socially Responsible Investment Policy to its external investment managers and hold regular meetings to monitor adherence with the Policy.</w:t>
      </w:r>
    </w:p>
    <w:p w14:paraId="0E9BCF7B" w14:textId="77777777" w:rsidR="00B72770" w:rsidRPr="007D10E9" w:rsidRDefault="00B72770" w:rsidP="00DA4834">
      <w:pPr>
        <w:pStyle w:val="ListParagraph"/>
        <w:autoSpaceDE w:val="0"/>
        <w:autoSpaceDN w:val="0"/>
        <w:adjustRightInd w:val="0"/>
        <w:spacing w:after="0" w:line="240" w:lineRule="auto"/>
        <w:ind w:left="1800"/>
        <w:rPr>
          <w:rFonts w:cstheme="minorHAnsi"/>
          <w:bCs/>
        </w:rPr>
      </w:pPr>
    </w:p>
    <w:p w14:paraId="0A736533" w14:textId="77777777" w:rsidR="00B72770" w:rsidRPr="00441404" w:rsidRDefault="00B72770" w:rsidP="00DA4834">
      <w:pPr>
        <w:pStyle w:val="ListParagraph"/>
        <w:numPr>
          <w:ilvl w:val="0"/>
          <w:numId w:val="13"/>
        </w:numPr>
        <w:autoSpaceDE w:val="0"/>
        <w:autoSpaceDN w:val="0"/>
        <w:adjustRightInd w:val="0"/>
        <w:spacing w:after="0" w:line="240" w:lineRule="auto"/>
        <w:rPr>
          <w:rFonts w:cstheme="minorHAnsi"/>
          <w:bCs/>
        </w:rPr>
      </w:pPr>
      <w:r w:rsidRPr="00441404">
        <w:rPr>
          <w:rFonts w:cstheme="minorHAnsi"/>
          <w:bCs/>
        </w:rPr>
        <w:t xml:space="preserve">When exposure to equity markets is achieved via collective funds, </w:t>
      </w:r>
      <w:r>
        <w:rPr>
          <w:rFonts w:cstheme="minorHAnsi"/>
          <w:bCs/>
        </w:rPr>
        <w:t>‘</w:t>
      </w:r>
      <w:r w:rsidRPr="00441404">
        <w:rPr>
          <w:rFonts w:cstheme="minorHAnsi"/>
          <w:bCs/>
        </w:rPr>
        <w:t>look through</w:t>
      </w:r>
      <w:r>
        <w:rPr>
          <w:rFonts w:cstheme="minorHAnsi"/>
          <w:bCs/>
        </w:rPr>
        <w:t>’</w:t>
      </w:r>
      <w:r w:rsidRPr="00441404">
        <w:rPr>
          <w:rFonts w:cstheme="minorHAnsi"/>
          <w:bCs/>
        </w:rPr>
        <w:t xml:space="preserve"> analysis</w:t>
      </w:r>
      <w:r>
        <w:rPr>
          <w:rFonts w:cstheme="minorHAnsi"/>
          <w:bCs/>
        </w:rPr>
        <w:t xml:space="preserve"> i.e. screening,</w:t>
      </w:r>
      <w:r w:rsidRPr="00441404">
        <w:rPr>
          <w:rFonts w:cstheme="minorHAnsi"/>
          <w:bCs/>
        </w:rPr>
        <w:t xml:space="preserve"> will be completed and reviewed by the external </w:t>
      </w:r>
      <w:r>
        <w:rPr>
          <w:rFonts w:cstheme="minorHAnsi"/>
          <w:bCs/>
        </w:rPr>
        <w:t>investment</w:t>
      </w:r>
      <w:r w:rsidRPr="00441404">
        <w:rPr>
          <w:rFonts w:cstheme="minorHAnsi"/>
          <w:bCs/>
        </w:rPr>
        <w:t xml:space="preserve"> managers on a quarterly basis, with divestment to follow if appropriate.</w:t>
      </w:r>
    </w:p>
    <w:p w14:paraId="07FDFBE5" w14:textId="77777777" w:rsidR="00B72770" w:rsidRPr="00831CAA" w:rsidRDefault="00B72770" w:rsidP="00DA4834">
      <w:pPr>
        <w:pStyle w:val="ListParagraph"/>
        <w:autoSpaceDE w:val="0"/>
        <w:autoSpaceDN w:val="0"/>
        <w:adjustRightInd w:val="0"/>
        <w:spacing w:after="0" w:line="240" w:lineRule="auto"/>
        <w:ind w:left="1800"/>
        <w:rPr>
          <w:rFonts w:cstheme="minorHAnsi"/>
          <w:bCs/>
        </w:rPr>
      </w:pPr>
    </w:p>
    <w:p w14:paraId="35B533AB" w14:textId="77777777" w:rsidR="00B72770" w:rsidRDefault="00B72770" w:rsidP="00DA4834">
      <w:pPr>
        <w:pStyle w:val="ListParagraph"/>
        <w:numPr>
          <w:ilvl w:val="0"/>
          <w:numId w:val="13"/>
        </w:numPr>
        <w:autoSpaceDE w:val="0"/>
        <w:autoSpaceDN w:val="0"/>
        <w:adjustRightInd w:val="0"/>
        <w:spacing w:after="0" w:line="240" w:lineRule="auto"/>
        <w:rPr>
          <w:rFonts w:cstheme="minorHAnsi"/>
          <w:bCs/>
        </w:rPr>
      </w:pPr>
      <w:r>
        <w:rPr>
          <w:rFonts w:cstheme="minorHAnsi"/>
          <w:bCs/>
        </w:rPr>
        <w:lastRenderedPageBreak/>
        <w:t>External investment managers will be expected to attend a meeting at least once a year for a formal performance review.</w:t>
      </w:r>
    </w:p>
    <w:p w14:paraId="038BF8CC" w14:textId="77777777" w:rsidR="00B72770" w:rsidRPr="000A6281" w:rsidRDefault="00B72770" w:rsidP="00DA4834">
      <w:pPr>
        <w:pStyle w:val="ListParagraph"/>
        <w:autoSpaceDE w:val="0"/>
        <w:autoSpaceDN w:val="0"/>
        <w:adjustRightInd w:val="0"/>
        <w:spacing w:after="0" w:line="240" w:lineRule="auto"/>
        <w:ind w:left="1800"/>
        <w:rPr>
          <w:rFonts w:cstheme="minorHAnsi"/>
          <w:bCs/>
        </w:rPr>
      </w:pPr>
    </w:p>
    <w:p w14:paraId="2BD45D23" w14:textId="77777777" w:rsidR="00B72770" w:rsidRPr="00556210" w:rsidRDefault="00B72770" w:rsidP="00DA4834">
      <w:pPr>
        <w:pStyle w:val="ListParagraph"/>
        <w:numPr>
          <w:ilvl w:val="0"/>
          <w:numId w:val="13"/>
        </w:numPr>
        <w:autoSpaceDE w:val="0"/>
        <w:autoSpaceDN w:val="0"/>
        <w:adjustRightInd w:val="0"/>
        <w:spacing w:after="0" w:line="240" w:lineRule="auto"/>
        <w:rPr>
          <w:rFonts w:cstheme="minorHAnsi"/>
          <w:bCs/>
        </w:rPr>
      </w:pPr>
      <w:r>
        <w:rPr>
          <w:rFonts w:cstheme="minorHAnsi"/>
          <w:bCs/>
        </w:rPr>
        <w:t xml:space="preserve">The University commits to include student representation in the implementation and </w:t>
      </w:r>
      <w:proofErr w:type="spellStart"/>
      <w:proofErr w:type="gramStart"/>
      <w:r>
        <w:rPr>
          <w:rFonts w:cstheme="minorHAnsi"/>
          <w:bCs/>
        </w:rPr>
        <w:t>on going</w:t>
      </w:r>
      <w:proofErr w:type="spellEnd"/>
      <w:proofErr w:type="gramEnd"/>
      <w:r>
        <w:rPr>
          <w:rFonts w:cstheme="minorHAnsi"/>
          <w:bCs/>
        </w:rPr>
        <w:t xml:space="preserve"> monitoring of this policy.  </w:t>
      </w:r>
    </w:p>
    <w:p w14:paraId="0D05D5F2" w14:textId="77777777" w:rsidR="00B72770" w:rsidRDefault="00B72770" w:rsidP="00DA4834">
      <w:pPr>
        <w:autoSpaceDE w:val="0"/>
        <w:autoSpaceDN w:val="0"/>
        <w:adjustRightInd w:val="0"/>
        <w:spacing w:after="0" w:line="240" w:lineRule="auto"/>
        <w:rPr>
          <w:rFonts w:cstheme="minorHAnsi"/>
          <w:bCs/>
        </w:rPr>
      </w:pPr>
    </w:p>
    <w:p w14:paraId="405703F2" w14:textId="77777777" w:rsidR="00B72770" w:rsidRDefault="00B72770" w:rsidP="00DA4834">
      <w:pPr>
        <w:pStyle w:val="ListParagraph"/>
        <w:numPr>
          <w:ilvl w:val="0"/>
          <w:numId w:val="8"/>
        </w:numPr>
        <w:autoSpaceDE w:val="0"/>
        <w:autoSpaceDN w:val="0"/>
        <w:adjustRightInd w:val="0"/>
        <w:spacing w:after="0" w:line="240" w:lineRule="auto"/>
        <w:rPr>
          <w:rFonts w:cstheme="minorHAnsi"/>
          <w:b/>
        </w:rPr>
      </w:pPr>
      <w:r w:rsidRPr="00D169DF">
        <w:rPr>
          <w:rFonts w:cstheme="minorHAnsi"/>
          <w:b/>
        </w:rPr>
        <w:t>REVIEW PROCESS</w:t>
      </w:r>
    </w:p>
    <w:p w14:paraId="653F2F6E" w14:textId="77777777" w:rsidR="00B72770" w:rsidRDefault="00B72770" w:rsidP="00DA4834">
      <w:pPr>
        <w:pStyle w:val="ListParagraph"/>
        <w:autoSpaceDE w:val="0"/>
        <w:autoSpaceDN w:val="0"/>
        <w:adjustRightInd w:val="0"/>
        <w:spacing w:after="0" w:line="240" w:lineRule="auto"/>
        <w:ind w:left="360"/>
        <w:rPr>
          <w:rFonts w:cstheme="minorHAnsi"/>
          <w:b/>
        </w:rPr>
      </w:pPr>
    </w:p>
    <w:p w14:paraId="440B8AF8" w14:textId="77777777" w:rsidR="00B72770" w:rsidRPr="00DA4834" w:rsidRDefault="00B72770" w:rsidP="00DA4834">
      <w:pPr>
        <w:autoSpaceDE w:val="0"/>
        <w:autoSpaceDN w:val="0"/>
        <w:adjustRightInd w:val="0"/>
        <w:spacing w:after="0" w:line="240" w:lineRule="auto"/>
        <w:ind w:left="360"/>
        <w:rPr>
          <w:rFonts w:cstheme="minorHAnsi"/>
          <w:b/>
        </w:rPr>
      </w:pPr>
      <w:r w:rsidRPr="00DA4834">
        <w:rPr>
          <w:rFonts w:cstheme="minorHAnsi"/>
          <w:bCs/>
        </w:rPr>
        <w:t>The Socially Responsible Investment Policy will be reviewed as part of the annual review of the Treasury Management Policy</w:t>
      </w:r>
    </w:p>
    <w:p w14:paraId="2ABB17C4" w14:textId="47882673" w:rsidR="00CB6BC6" w:rsidRPr="00E75C62" w:rsidRDefault="00CB6BC6" w:rsidP="00DA4834">
      <w:pPr>
        <w:pStyle w:val="ListParagraph"/>
        <w:autoSpaceDE w:val="0"/>
        <w:autoSpaceDN w:val="0"/>
        <w:adjustRightInd w:val="0"/>
        <w:spacing w:after="0" w:line="240" w:lineRule="auto"/>
        <w:ind w:left="426"/>
        <w:rPr>
          <w:rFonts w:ascii="Arial" w:hAnsi="Arial" w:cs="Arial"/>
        </w:rPr>
      </w:pPr>
    </w:p>
    <w:sectPr w:rsidR="00CB6BC6" w:rsidRPr="00E75C6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078D" w14:textId="77777777" w:rsidR="00173598" w:rsidRDefault="00173598" w:rsidP="00A601E7">
      <w:pPr>
        <w:spacing w:after="0" w:line="240" w:lineRule="auto"/>
      </w:pPr>
      <w:r>
        <w:separator/>
      </w:r>
    </w:p>
  </w:endnote>
  <w:endnote w:type="continuationSeparator" w:id="0">
    <w:p w14:paraId="439C2498" w14:textId="77777777" w:rsidR="00173598" w:rsidRDefault="00173598" w:rsidP="00A6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E1DC" w14:textId="77777777" w:rsidR="00173598" w:rsidRDefault="00173598" w:rsidP="00A601E7">
      <w:pPr>
        <w:spacing w:after="0" w:line="240" w:lineRule="auto"/>
      </w:pPr>
      <w:r>
        <w:separator/>
      </w:r>
    </w:p>
  </w:footnote>
  <w:footnote w:type="continuationSeparator" w:id="0">
    <w:p w14:paraId="1B9D5A0C" w14:textId="77777777" w:rsidR="00173598" w:rsidRDefault="00173598" w:rsidP="00A60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F277" w14:textId="37C0D501" w:rsidR="00A601E7" w:rsidRPr="00C53B0D" w:rsidRDefault="00A601E7" w:rsidP="00A601E7">
    <w:pPr>
      <w:pStyle w:val="Default"/>
      <w:rPr>
        <w:rFonts w:ascii="Arial" w:hAnsi="Arial" w:cs="Arial"/>
        <w:b/>
        <w:sz w:val="22"/>
        <w:szCs w:val="22"/>
      </w:rPr>
    </w:pPr>
    <w:r w:rsidRPr="00C53B0D">
      <w:rPr>
        <w:rFonts w:ascii="Arial" w:hAnsi="Arial" w:cs="Arial"/>
        <w:b/>
        <w:sz w:val="22"/>
        <w:szCs w:val="22"/>
      </w:rPr>
      <w:t>Socially Responsible Investment Policy</w:t>
    </w:r>
  </w:p>
  <w:p w14:paraId="107395AD" w14:textId="77777777" w:rsidR="00A601E7" w:rsidRDefault="00A60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729C"/>
    <w:multiLevelType w:val="hybridMultilevel"/>
    <w:tmpl w:val="24F2D96A"/>
    <w:lvl w:ilvl="0" w:tplc="DC2AF3F8">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F6D30"/>
    <w:multiLevelType w:val="hybridMultilevel"/>
    <w:tmpl w:val="50506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534C9E"/>
    <w:multiLevelType w:val="hybridMultilevel"/>
    <w:tmpl w:val="D460FF52"/>
    <w:lvl w:ilvl="0" w:tplc="7AD6E136">
      <w:start w:val="1"/>
      <w:numFmt w:val="lowerRoman"/>
      <w:lvlText w:val="%1."/>
      <w:lvlJc w:val="right"/>
      <w:pPr>
        <w:ind w:left="1512" w:hanging="360"/>
      </w:pPr>
      <w:rPr>
        <w:b w:val="0"/>
        <w:bCs/>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2A0F3CDC"/>
    <w:multiLevelType w:val="hybridMultilevel"/>
    <w:tmpl w:val="FE9EA7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BE50C0"/>
    <w:multiLevelType w:val="hybridMultilevel"/>
    <w:tmpl w:val="66764F4E"/>
    <w:lvl w:ilvl="0" w:tplc="08090001">
      <w:start w:val="1"/>
      <w:numFmt w:val="bullet"/>
      <w:lvlText w:val=""/>
      <w:lvlJc w:val="left"/>
      <w:pPr>
        <w:ind w:left="1800" w:hanging="360"/>
      </w:pPr>
      <w:rPr>
        <w:rFonts w:ascii="Symbol" w:hAnsi="Symbol"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5F24630"/>
    <w:multiLevelType w:val="hybridMultilevel"/>
    <w:tmpl w:val="3F724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9E7846"/>
    <w:multiLevelType w:val="hybridMultilevel"/>
    <w:tmpl w:val="FCDACFDE"/>
    <w:lvl w:ilvl="0" w:tplc="2BFA86A2">
      <w:start w:val="1"/>
      <w:numFmt w:val="lowerRoman"/>
      <w:lvlText w:val="%1."/>
      <w:lvlJc w:val="right"/>
      <w:pPr>
        <w:ind w:left="1800" w:hanging="360"/>
      </w:pPr>
      <w:rPr>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FFC59BC"/>
    <w:multiLevelType w:val="hybridMultilevel"/>
    <w:tmpl w:val="B1F0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00B10"/>
    <w:multiLevelType w:val="hybridMultilevel"/>
    <w:tmpl w:val="EDE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72DAE"/>
    <w:multiLevelType w:val="hybridMultilevel"/>
    <w:tmpl w:val="9D2AC076"/>
    <w:lvl w:ilvl="0" w:tplc="EE028CB8">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37382"/>
    <w:multiLevelType w:val="hybridMultilevel"/>
    <w:tmpl w:val="31B4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40F24"/>
    <w:multiLevelType w:val="hybridMultilevel"/>
    <w:tmpl w:val="05028BBC"/>
    <w:lvl w:ilvl="0" w:tplc="DC2AF3F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E4B0C"/>
    <w:multiLevelType w:val="hybridMultilevel"/>
    <w:tmpl w:val="B96267F4"/>
    <w:lvl w:ilvl="0" w:tplc="08090001">
      <w:start w:val="1"/>
      <w:numFmt w:val="bullet"/>
      <w:lvlText w:val=""/>
      <w:lvlJc w:val="left"/>
      <w:pPr>
        <w:ind w:left="1800" w:hanging="360"/>
      </w:pPr>
      <w:rPr>
        <w:rFonts w:ascii="Symbol" w:hAnsi="Symbol"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4DB4647"/>
    <w:multiLevelType w:val="hybridMultilevel"/>
    <w:tmpl w:val="CFF22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B0111C"/>
    <w:multiLevelType w:val="hybridMultilevel"/>
    <w:tmpl w:val="1BF26602"/>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5" w15:restartNumberingAfterBreak="0">
    <w:nsid w:val="7EA144C1"/>
    <w:multiLevelType w:val="hybridMultilevel"/>
    <w:tmpl w:val="AE7EC2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99927016">
    <w:abstractNumId w:val="11"/>
  </w:num>
  <w:num w:numId="2" w16cid:durableId="887883685">
    <w:abstractNumId w:val="13"/>
  </w:num>
  <w:num w:numId="3" w16cid:durableId="879827294">
    <w:abstractNumId w:val="0"/>
  </w:num>
  <w:num w:numId="4" w16cid:durableId="1284965113">
    <w:abstractNumId w:val="10"/>
  </w:num>
  <w:num w:numId="5" w16cid:durableId="960526657">
    <w:abstractNumId w:val="5"/>
  </w:num>
  <w:num w:numId="6" w16cid:durableId="22828285">
    <w:abstractNumId w:val="1"/>
  </w:num>
  <w:num w:numId="7" w16cid:durableId="882909101">
    <w:abstractNumId w:val="8"/>
  </w:num>
  <w:num w:numId="8" w16cid:durableId="836925111">
    <w:abstractNumId w:val="9"/>
  </w:num>
  <w:num w:numId="9" w16cid:durableId="425269287">
    <w:abstractNumId w:val="6"/>
  </w:num>
  <w:num w:numId="10" w16cid:durableId="1845968636">
    <w:abstractNumId w:val="14"/>
  </w:num>
  <w:num w:numId="11" w16cid:durableId="1508058947">
    <w:abstractNumId w:val="15"/>
  </w:num>
  <w:num w:numId="12" w16cid:durableId="1265918095">
    <w:abstractNumId w:val="2"/>
  </w:num>
  <w:num w:numId="13" w16cid:durableId="1042095761">
    <w:abstractNumId w:val="12"/>
  </w:num>
  <w:num w:numId="14" w16cid:durableId="630862325">
    <w:abstractNumId w:val="4"/>
  </w:num>
  <w:num w:numId="15" w16cid:durableId="2042634145">
    <w:abstractNumId w:val="3"/>
  </w:num>
  <w:num w:numId="16" w16cid:durableId="4137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EF"/>
    <w:rsid w:val="000071C6"/>
    <w:rsid w:val="000202E2"/>
    <w:rsid w:val="00083322"/>
    <w:rsid w:val="000A0635"/>
    <w:rsid w:val="001040CA"/>
    <w:rsid w:val="00107DDC"/>
    <w:rsid w:val="00121DE6"/>
    <w:rsid w:val="00161B56"/>
    <w:rsid w:val="00173598"/>
    <w:rsid w:val="0021487F"/>
    <w:rsid w:val="00245FE7"/>
    <w:rsid w:val="002A1B3F"/>
    <w:rsid w:val="002D7BFB"/>
    <w:rsid w:val="0036492C"/>
    <w:rsid w:val="003D271F"/>
    <w:rsid w:val="003D35E1"/>
    <w:rsid w:val="0046396C"/>
    <w:rsid w:val="00567A8F"/>
    <w:rsid w:val="005C40D9"/>
    <w:rsid w:val="005D7349"/>
    <w:rsid w:val="005E4200"/>
    <w:rsid w:val="006222D4"/>
    <w:rsid w:val="00681789"/>
    <w:rsid w:val="006A17FB"/>
    <w:rsid w:val="00705CC3"/>
    <w:rsid w:val="00736DF0"/>
    <w:rsid w:val="007E5F0F"/>
    <w:rsid w:val="00831708"/>
    <w:rsid w:val="00841551"/>
    <w:rsid w:val="008C2442"/>
    <w:rsid w:val="008D040A"/>
    <w:rsid w:val="008E41AC"/>
    <w:rsid w:val="008F1200"/>
    <w:rsid w:val="009637BF"/>
    <w:rsid w:val="00977065"/>
    <w:rsid w:val="009A4669"/>
    <w:rsid w:val="00A07A60"/>
    <w:rsid w:val="00A167E4"/>
    <w:rsid w:val="00A601E7"/>
    <w:rsid w:val="00AC2EF2"/>
    <w:rsid w:val="00B72770"/>
    <w:rsid w:val="00C03CEF"/>
    <w:rsid w:val="00C456EB"/>
    <w:rsid w:val="00C47C28"/>
    <w:rsid w:val="00C53B0D"/>
    <w:rsid w:val="00C62337"/>
    <w:rsid w:val="00CB0AD3"/>
    <w:rsid w:val="00CB5FC8"/>
    <w:rsid w:val="00CB6BC6"/>
    <w:rsid w:val="00CF397D"/>
    <w:rsid w:val="00D025F0"/>
    <w:rsid w:val="00D41913"/>
    <w:rsid w:val="00D93DAA"/>
    <w:rsid w:val="00DA4834"/>
    <w:rsid w:val="00E51660"/>
    <w:rsid w:val="00E75C62"/>
    <w:rsid w:val="00F065D8"/>
    <w:rsid w:val="00F53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4EB3"/>
  <w15:chartTrackingRefBased/>
  <w15:docId w15:val="{D734B2E0-AA9F-4421-AB6A-5CB94AA7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8F1200"/>
    <w:pPr>
      <w:keepNext/>
      <w:keepLines/>
      <w:spacing w:after="58"/>
      <w:ind w:left="10" w:hanging="10"/>
      <w:outlineLvl w:val="1"/>
    </w:pPr>
    <w:rPr>
      <w:rFonts w:ascii="Cambria" w:eastAsia="Cambria" w:hAnsi="Cambria" w:cs="Cambria"/>
      <w:b/>
      <w:color w:val="4F81BD"/>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C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35C0"/>
    <w:pPr>
      <w:ind w:left="720"/>
      <w:contextualSpacing/>
    </w:pPr>
  </w:style>
  <w:style w:type="character" w:styleId="Hyperlink">
    <w:name w:val="Hyperlink"/>
    <w:basedOn w:val="DefaultParagraphFont"/>
    <w:uiPriority w:val="99"/>
    <w:unhideWhenUsed/>
    <w:rsid w:val="009A4669"/>
    <w:rPr>
      <w:color w:val="0563C1" w:themeColor="hyperlink"/>
      <w:u w:val="single"/>
    </w:rPr>
  </w:style>
  <w:style w:type="character" w:styleId="CommentReference">
    <w:name w:val="annotation reference"/>
    <w:basedOn w:val="DefaultParagraphFont"/>
    <w:uiPriority w:val="99"/>
    <w:semiHidden/>
    <w:unhideWhenUsed/>
    <w:rsid w:val="00CF397D"/>
    <w:rPr>
      <w:sz w:val="16"/>
      <w:szCs w:val="16"/>
    </w:rPr>
  </w:style>
  <w:style w:type="paragraph" w:styleId="CommentText">
    <w:name w:val="annotation text"/>
    <w:basedOn w:val="Normal"/>
    <w:link w:val="CommentTextChar"/>
    <w:uiPriority w:val="99"/>
    <w:semiHidden/>
    <w:unhideWhenUsed/>
    <w:rsid w:val="00CF397D"/>
    <w:pPr>
      <w:spacing w:line="240" w:lineRule="auto"/>
    </w:pPr>
    <w:rPr>
      <w:sz w:val="20"/>
      <w:szCs w:val="20"/>
    </w:rPr>
  </w:style>
  <w:style w:type="character" w:customStyle="1" w:styleId="CommentTextChar">
    <w:name w:val="Comment Text Char"/>
    <w:basedOn w:val="DefaultParagraphFont"/>
    <w:link w:val="CommentText"/>
    <w:uiPriority w:val="99"/>
    <w:semiHidden/>
    <w:rsid w:val="00CF397D"/>
    <w:rPr>
      <w:sz w:val="20"/>
      <w:szCs w:val="20"/>
    </w:rPr>
  </w:style>
  <w:style w:type="paragraph" w:styleId="CommentSubject">
    <w:name w:val="annotation subject"/>
    <w:basedOn w:val="CommentText"/>
    <w:next w:val="CommentText"/>
    <w:link w:val="CommentSubjectChar"/>
    <w:uiPriority w:val="99"/>
    <w:semiHidden/>
    <w:unhideWhenUsed/>
    <w:rsid w:val="00CF397D"/>
    <w:rPr>
      <w:b/>
      <w:bCs/>
    </w:rPr>
  </w:style>
  <w:style w:type="character" w:customStyle="1" w:styleId="CommentSubjectChar">
    <w:name w:val="Comment Subject Char"/>
    <w:basedOn w:val="CommentTextChar"/>
    <w:link w:val="CommentSubject"/>
    <w:uiPriority w:val="99"/>
    <w:semiHidden/>
    <w:rsid w:val="00CF397D"/>
    <w:rPr>
      <w:b/>
      <w:bCs/>
      <w:sz w:val="20"/>
      <w:szCs w:val="20"/>
    </w:rPr>
  </w:style>
  <w:style w:type="paragraph" w:styleId="BalloonText">
    <w:name w:val="Balloon Text"/>
    <w:basedOn w:val="Normal"/>
    <w:link w:val="BalloonTextChar"/>
    <w:uiPriority w:val="99"/>
    <w:semiHidden/>
    <w:unhideWhenUsed/>
    <w:rsid w:val="00CF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97D"/>
    <w:rPr>
      <w:rFonts w:ascii="Segoe UI" w:hAnsi="Segoe UI" w:cs="Segoe UI"/>
      <w:sz w:val="18"/>
      <w:szCs w:val="18"/>
    </w:rPr>
  </w:style>
  <w:style w:type="character" w:customStyle="1" w:styleId="Heading2Char">
    <w:name w:val="Heading 2 Char"/>
    <w:basedOn w:val="DefaultParagraphFont"/>
    <w:link w:val="Heading2"/>
    <w:uiPriority w:val="9"/>
    <w:rsid w:val="008F1200"/>
    <w:rPr>
      <w:rFonts w:ascii="Cambria" w:eastAsia="Cambria" w:hAnsi="Cambria" w:cs="Cambria"/>
      <w:b/>
      <w:color w:val="4F81BD"/>
      <w:sz w:val="24"/>
      <w:lang w:eastAsia="en-GB"/>
    </w:rPr>
  </w:style>
  <w:style w:type="paragraph" w:styleId="Header">
    <w:name w:val="header"/>
    <w:basedOn w:val="Normal"/>
    <w:link w:val="HeaderChar"/>
    <w:uiPriority w:val="99"/>
    <w:unhideWhenUsed/>
    <w:rsid w:val="00A60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E7"/>
  </w:style>
  <w:style w:type="paragraph" w:styleId="Footer">
    <w:name w:val="footer"/>
    <w:basedOn w:val="Normal"/>
    <w:link w:val="FooterChar"/>
    <w:uiPriority w:val="99"/>
    <w:unhideWhenUsed/>
    <w:rsid w:val="00A60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mateaction100.org/about/" TargetMode="External"/><Relationship Id="rId5" Type="http://schemas.openxmlformats.org/officeDocument/2006/relationships/footnotes" Target="footnotes.xml"/><Relationship Id="rId10" Type="http://schemas.openxmlformats.org/officeDocument/2006/relationships/hyperlink" Target="https://www.unpri.org/about-us/about-the-pri" TargetMode="External"/><Relationship Id="rId4" Type="http://schemas.openxmlformats.org/officeDocument/2006/relationships/webSettings" Target="webSettings.xml"/><Relationship Id="rId9" Type="http://schemas.openxmlformats.org/officeDocument/2006/relationships/hyperlink" Target="https://www.frc.org.uk/library/standards-codes-policy/stewardship/uk-stewardship-co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Dimeo</dc:creator>
  <cp:keywords/>
  <dc:description/>
  <cp:lastModifiedBy>Lorna Mitchell</cp:lastModifiedBy>
  <cp:revision>3</cp:revision>
  <dcterms:created xsi:type="dcterms:W3CDTF">2025-02-17T11:48:00Z</dcterms:created>
  <dcterms:modified xsi:type="dcterms:W3CDTF">2025-02-17T12:00:00Z</dcterms:modified>
</cp:coreProperties>
</file>