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6528" w14:textId="25705B09" w:rsidR="00DD520F" w:rsidRDefault="008F15B2">
      <w:pPr>
        <w:rPr>
          <w:noProof/>
        </w:rPr>
      </w:pPr>
      <w:r>
        <w:rPr>
          <w:noProof/>
        </w:rPr>
        <w:drawing>
          <wp:inline distT="0" distB="0" distL="0" distR="0" wp14:anchorId="45AD45AE" wp14:editId="754A9377">
            <wp:extent cx="2181225" cy="542290"/>
            <wp:effectExtent l="0" t="0" r="9525" b="0"/>
            <wp:docPr id="2" name="Graphic 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University of Stirling logo"/>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81225" cy="542290"/>
                    </a:xfrm>
                    <a:prstGeom prst="rect">
                      <a:avLst/>
                    </a:prstGeom>
                  </pic:spPr>
                </pic:pic>
              </a:graphicData>
            </a:graphic>
          </wp:inline>
        </w:drawing>
      </w:r>
    </w:p>
    <w:p w14:paraId="54CD33CE" w14:textId="66A57A08" w:rsidR="00290F6A" w:rsidRDefault="00290F6A" w:rsidP="00290F6A">
      <w:pPr>
        <w:tabs>
          <w:tab w:val="left" w:pos="284"/>
          <w:tab w:val="left" w:pos="426"/>
          <w:tab w:val="left" w:pos="3969"/>
        </w:tabs>
        <w:rPr>
          <w:rFonts w:ascii="Calibri Light" w:hAnsi="Calibri Light"/>
          <w:b/>
          <w:color w:val="000000"/>
        </w:rPr>
      </w:pPr>
    </w:p>
    <w:p w14:paraId="5041D5E3" w14:textId="4793E4F5" w:rsidR="00290F6A" w:rsidRDefault="00290F6A" w:rsidP="00290F6A">
      <w:pPr>
        <w:tabs>
          <w:tab w:val="left" w:pos="284"/>
          <w:tab w:val="left" w:pos="426"/>
          <w:tab w:val="left" w:pos="3969"/>
        </w:tabs>
        <w:rPr>
          <w:rFonts w:ascii="Calibri Light" w:hAnsi="Calibri Light"/>
          <w:b/>
          <w:color w:val="006938"/>
        </w:rPr>
      </w:pPr>
    </w:p>
    <w:p w14:paraId="0FC360E0" w14:textId="77777777" w:rsidR="001779C5" w:rsidRPr="001779C5" w:rsidRDefault="001779C5" w:rsidP="00290F6A">
      <w:pPr>
        <w:tabs>
          <w:tab w:val="left" w:pos="284"/>
          <w:tab w:val="left" w:pos="426"/>
          <w:tab w:val="left" w:pos="3969"/>
        </w:tabs>
        <w:rPr>
          <w:rFonts w:ascii="Calibri Light" w:hAnsi="Calibri Light"/>
          <w:b/>
          <w:color w:val="006938"/>
        </w:rPr>
      </w:pPr>
    </w:p>
    <w:p w14:paraId="63339A8A" w14:textId="77777777" w:rsidR="008E5810" w:rsidRPr="001779C5" w:rsidRDefault="008E5810" w:rsidP="00290F6A">
      <w:pPr>
        <w:tabs>
          <w:tab w:val="left" w:pos="284"/>
          <w:tab w:val="left" w:pos="426"/>
          <w:tab w:val="left" w:pos="3969"/>
        </w:tabs>
        <w:rPr>
          <w:rFonts w:ascii="Calibri Light" w:hAnsi="Calibri Light"/>
          <w:b/>
          <w:color w:val="006938"/>
          <w:sz w:val="36"/>
          <w:szCs w:val="36"/>
        </w:rPr>
      </w:pPr>
    </w:p>
    <w:p w14:paraId="6FC195DB" w14:textId="77777777" w:rsidR="008F15B2" w:rsidRPr="001779C5" w:rsidRDefault="008F15B2" w:rsidP="00290F6A">
      <w:pPr>
        <w:tabs>
          <w:tab w:val="left" w:pos="284"/>
          <w:tab w:val="left" w:pos="426"/>
          <w:tab w:val="left" w:pos="3969"/>
        </w:tabs>
        <w:rPr>
          <w:rFonts w:ascii="FS Maja" w:hAnsi="FS Maja"/>
          <w:bCs/>
          <w:color w:val="006938"/>
          <w:sz w:val="44"/>
          <w:szCs w:val="44"/>
        </w:rPr>
      </w:pPr>
    </w:p>
    <w:p w14:paraId="37CC8D15" w14:textId="56E3A6AE" w:rsidR="008F15B2" w:rsidRPr="001779C5" w:rsidRDefault="00453AFE" w:rsidP="00290F6A">
      <w:pPr>
        <w:tabs>
          <w:tab w:val="left" w:pos="284"/>
          <w:tab w:val="left" w:pos="426"/>
          <w:tab w:val="left" w:pos="3969"/>
        </w:tabs>
        <w:rPr>
          <w:rFonts w:ascii="FS Maja" w:hAnsi="FS Maja"/>
          <w:bCs/>
          <w:color w:val="006938"/>
          <w:sz w:val="44"/>
          <w:szCs w:val="44"/>
        </w:rPr>
      </w:pPr>
      <w:r>
        <w:rPr>
          <w:rFonts w:ascii="FS Maja" w:hAnsi="FS Maja"/>
          <w:bCs/>
          <w:color w:val="006938"/>
          <w:sz w:val="44"/>
          <w:szCs w:val="44"/>
        </w:rPr>
        <w:t>Risk Assessment Procedures</w:t>
      </w:r>
    </w:p>
    <w:p w14:paraId="2C5D7C1D" w14:textId="012FB641" w:rsidR="006964C4" w:rsidRPr="001779C5" w:rsidRDefault="00290F6A" w:rsidP="00290F6A">
      <w:pPr>
        <w:tabs>
          <w:tab w:val="left" w:pos="284"/>
          <w:tab w:val="left" w:pos="426"/>
          <w:tab w:val="left" w:pos="3969"/>
        </w:tabs>
        <w:rPr>
          <w:rFonts w:ascii="Calibri Light" w:hAnsi="Calibri Light"/>
          <w:bCs/>
          <w:color w:val="006938"/>
          <w:sz w:val="28"/>
          <w:szCs w:val="28"/>
        </w:rPr>
      </w:pPr>
      <w:r w:rsidRPr="00453AFE">
        <w:rPr>
          <w:rFonts w:ascii="Calibri Light" w:hAnsi="Calibri Light"/>
          <w:b/>
          <w:color w:val="006938"/>
          <w:sz w:val="28"/>
          <w:szCs w:val="28"/>
        </w:rPr>
        <w:t>Date of issue:</w:t>
      </w:r>
      <w:r w:rsidRPr="001779C5">
        <w:rPr>
          <w:rFonts w:ascii="Calibri Light" w:hAnsi="Calibri Light"/>
          <w:bCs/>
          <w:color w:val="006938"/>
          <w:sz w:val="28"/>
          <w:szCs w:val="28"/>
        </w:rPr>
        <w:t xml:space="preserve"> </w:t>
      </w:r>
      <w:r w:rsidR="00453AFE">
        <w:rPr>
          <w:rFonts w:ascii="Calibri Light" w:hAnsi="Calibri Light"/>
          <w:bCs/>
          <w:color w:val="006938"/>
          <w:sz w:val="28"/>
          <w:szCs w:val="28"/>
        </w:rPr>
        <w:t>01 November 2023</w:t>
      </w:r>
    </w:p>
    <w:p w14:paraId="1CF9BD42" w14:textId="7D11FB17" w:rsidR="00290F6A" w:rsidRPr="001779C5" w:rsidRDefault="00290F6A" w:rsidP="00290F6A">
      <w:pPr>
        <w:rPr>
          <w:rFonts w:ascii="Calibri Light" w:hAnsi="Calibri Light"/>
          <w:bCs/>
          <w:color w:val="006938"/>
          <w:sz w:val="28"/>
          <w:szCs w:val="28"/>
        </w:rPr>
      </w:pPr>
      <w:r w:rsidRPr="00453AFE">
        <w:rPr>
          <w:rFonts w:ascii="Calibri Light" w:hAnsi="Calibri Light"/>
          <w:b/>
          <w:color w:val="006938"/>
          <w:sz w:val="28"/>
          <w:szCs w:val="28"/>
        </w:rPr>
        <w:t>Department / Team:</w:t>
      </w:r>
      <w:r w:rsidR="00453AFE">
        <w:rPr>
          <w:rFonts w:ascii="Calibri Light" w:hAnsi="Calibri Light"/>
          <w:bCs/>
          <w:color w:val="006938"/>
          <w:sz w:val="28"/>
          <w:szCs w:val="28"/>
        </w:rPr>
        <w:t xml:space="preserve"> Safety, Environment &amp; Continuity </w:t>
      </w:r>
    </w:p>
    <w:p w14:paraId="65B32A0C" w14:textId="730FE13F" w:rsidR="006964C4" w:rsidRPr="001779C5" w:rsidRDefault="00290F6A" w:rsidP="00290F6A">
      <w:pPr>
        <w:rPr>
          <w:rFonts w:ascii="Calibri Light" w:hAnsi="Calibri Light"/>
          <w:bCs/>
          <w:color w:val="006938"/>
          <w:sz w:val="28"/>
          <w:szCs w:val="28"/>
        </w:rPr>
      </w:pPr>
      <w:r w:rsidRPr="00453AFE">
        <w:rPr>
          <w:rFonts w:ascii="Calibri Light" w:hAnsi="Calibri Light"/>
          <w:b/>
          <w:color w:val="006938"/>
          <w:sz w:val="28"/>
          <w:szCs w:val="28"/>
        </w:rPr>
        <w:t>Contact email</w:t>
      </w:r>
      <w:r w:rsidRPr="001779C5">
        <w:rPr>
          <w:rFonts w:ascii="Calibri Light" w:hAnsi="Calibri Light"/>
          <w:bCs/>
          <w:color w:val="006938"/>
          <w:sz w:val="28"/>
          <w:szCs w:val="28"/>
        </w:rPr>
        <w:t>:</w:t>
      </w:r>
      <w:r w:rsidR="00453AFE">
        <w:rPr>
          <w:rFonts w:ascii="Calibri Light" w:hAnsi="Calibri Light"/>
          <w:bCs/>
          <w:color w:val="006938"/>
          <w:sz w:val="28"/>
          <w:szCs w:val="28"/>
        </w:rPr>
        <w:t xml:space="preserve"> </w:t>
      </w:r>
      <w:hyperlink r:id="rId13" w:history="1">
        <w:r w:rsidR="00453AFE" w:rsidRPr="00D919BF">
          <w:rPr>
            <w:rStyle w:val="Hyperlink"/>
            <w:rFonts w:ascii="Calibri Light" w:hAnsi="Calibri Light"/>
            <w:bCs/>
            <w:sz w:val="28"/>
            <w:szCs w:val="28"/>
          </w:rPr>
          <w:t>safetyandenvironment@stir.ac.uk</w:t>
        </w:r>
      </w:hyperlink>
      <w:r w:rsidR="00453AFE">
        <w:rPr>
          <w:rFonts w:ascii="Calibri Light" w:hAnsi="Calibri Light"/>
          <w:bCs/>
          <w:color w:val="006938"/>
          <w:sz w:val="28"/>
          <w:szCs w:val="28"/>
        </w:rPr>
        <w:t xml:space="preserve"> </w:t>
      </w:r>
    </w:p>
    <w:p w14:paraId="760ED8E0" w14:textId="748DE261" w:rsidR="00290F6A" w:rsidRPr="001779C5" w:rsidRDefault="00290F6A">
      <w:pPr>
        <w:rPr>
          <w:noProof/>
          <w:color w:val="006938"/>
        </w:rPr>
      </w:pPr>
    </w:p>
    <w:p w14:paraId="2E8B66E2" w14:textId="165D45D1" w:rsidR="00290F6A" w:rsidRPr="001779C5" w:rsidRDefault="00290F6A" w:rsidP="00290F6A">
      <w:pPr>
        <w:rPr>
          <w:rFonts w:ascii="Calibri Light" w:hAnsi="Calibri Light"/>
          <w:bCs/>
          <w:color w:val="006938"/>
        </w:rPr>
      </w:pPr>
    </w:p>
    <w:p w14:paraId="0362DE32" w14:textId="04700560" w:rsidR="008E5810" w:rsidRPr="001779C5" w:rsidRDefault="008E5810" w:rsidP="00290F6A">
      <w:pPr>
        <w:rPr>
          <w:rFonts w:ascii="Calibri Light" w:hAnsi="Calibri Light"/>
          <w:bCs/>
          <w:color w:val="006938"/>
        </w:rPr>
      </w:pPr>
    </w:p>
    <w:p w14:paraId="3BA8E4D5" w14:textId="30309623" w:rsidR="008E5810" w:rsidRPr="001779C5" w:rsidRDefault="008E5810" w:rsidP="00290F6A">
      <w:pPr>
        <w:rPr>
          <w:rFonts w:ascii="Calibri Light" w:hAnsi="Calibri Light"/>
          <w:bCs/>
          <w:color w:val="006938"/>
        </w:rPr>
      </w:pPr>
    </w:p>
    <w:p w14:paraId="44C213CB" w14:textId="647E2A1C" w:rsidR="008E5810" w:rsidRPr="001779C5" w:rsidRDefault="008E5810" w:rsidP="00290F6A">
      <w:pPr>
        <w:rPr>
          <w:rFonts w:ascii="Calibri Light" w:hAnsi="Calibri Light"/>
          <w:bCs/>
          <w:color w:val="006938"/>
        </w:rPr>
      </w:pPr>
    </w:p>
    <w:p w14:paraId="57226C6E" w14:textId="5EA6A641" w:rsidR="008E5810" w:rsidRPr="001779C5" w:rsidRDefault="008E5810" w:rsidP="00290F6A">
      <w:pPr>
        <w:rPr>
          <w:rFonts w:ascii="Calibri Light" w:hAnsi="Calibri Light"/>
          <w:bCs/>
          <w:color w:val="006938"/>
        </w:rPr>
      </w:pPr>
    </w:p>
    <w:p w14:paraId="3A44F3D7" w14:textId="024B4BFC" w:rsidR="008E5810" w:rsidRPr="001779C5" w:rsidRDefault="008E5810" w:rsidP="00290F6A">
      <w:pPr>
        <w:rPr>
          <w:rFonts w:ascii="Calibri Light" w:hAnsi="Calibri Light"/>
          <w:bCs/>
          <w:color w:val="006938"/>
        </w:rPr>
      </w:pPr>
    </w:p>
    <w:p w14:paraId="1DAEC3F6" w14:textId="54A07DCC" w:rsidR="008E5810" w:rsidRPr="001779C5" w:rsidRDefault="008E5810" w:rsidP="00290F6A">
      <w:pPr>
        <w:rPr>
          <w:rFonts w:ascii="Calibri Light" w:hAnsi="Calibri Light"/>
          <w:bCs/>
          <w:color w:val="006938"/>
        </w:rPr>
      </w:pPr>
    </w:p>
    <w:p w14:paraId="2C06EC41" w14:textId="20A237BB" w:rsidR="008E5810" w:rsidRPr="001779C5" w:rsidRDefault="008E5810" w:rsidP="00290F6A">
      <w:pPr>
        <w:rPr>
          <w:rFonts w:ascii="Calibri Light" w:hAnsi="Calibri Light"/>
          <w:bCs/>
          <w:color w:val="006938"/>
        </w:rPr>
      </w:pPr>
    </w:p>
    <w:p w14:paraId="0A40CAAB" w14:textId="72ABAB67" w:rsidR="008E5810" w:rsidRPr="001779C5" w:rsidRDefault="008E5810" w:rsidP="00290F6A">
      <w:pPr>
        <w:rPr>
          <w:rFonts w:ascii="Calibri Light" w:hAnsi="Calibri Light"/>
          <w:bCs/>
          <w:color w:val="006938"/>
        </w:rPr>
      </w:pPr>
    </w:p>
    <w:p w14:paraId="3EDB91D8" w14:textId="0876D607" w:rsidR="008E5810" w:rsidRPr="001779C5" w:rsidRDefault="008E5810" w:rsidP="00290F6A">
      <w:pPr>
        <w:rPr>
          <w:rFonts w:ascii="Calibri Light" w:hAnsi="Calibri Light"/>
          <w:bCs/>
          <w:color w:val="006938"/>
        </w:rPr>
      </w:pPr>
    </w:p>
    <w:p w14:paraId="18464644" w14:textId="77777777" w:rsidR="001779C5" w:rsidRPr="001779C5" w:rsidRDefault="001779C5" w:rsidP="00290F6A">
      <w:pPr>
        <w:rPr>
          <w:rFonts w:ascii="Calibri Light" w:hAnsi="Calibri Light"/>
          <w:bCs/>
          <w:color w:val="006938"/>
        </w:rPr>
      </w:pPr>
    </w:p>
    <w:p w14:paraId="76F284C7" w14:textId="50DCADEC" w:rsidR="008E5810" w:rsidRPr="001779C5" w:rsidRDefault="008E5810" w:rsidP="00290F6A">
      <w:pPr>
        <w:rPr>
          <w:rFonts w:ascii="Calibri Light" w:hAnsi="Calibri Light"/>
          <w:bCs/>
          <w:color w:val="006938"/>
        </w:rPr>
      </w:pPr>
    </w:p>
    <w:p w14:paraId="3D09093B" w14:textId="1EB3F5C0" w:rsidR="008E5810" w:rsidRPr="001779C5" w:rsidRDefault="008E5810" w:rsidP="00290F6A">
      <w:pPr>
        <w:rPr>
          <w:rFonts w:ascii="Calibri Light" w:hAnsi="Calibri Light"/>
          <w:bCs/>
          <w:color w:val="006938"/>
        </w:rPr>
      </w:pPr>
    </w:p>
    <w:p w14:paraId="1AB1CD29" w14:textId="77777777" w:rsidR="008F15B2" w:rsidRPr="001779C5" w:rsidRDefault="008F15B2" w:rsidP="00290F6A">
      <w:pPr>
        <w:rPr>
          <w:rFonts w:ascii="Calibri Light" w:hAnsi="Calibri Light"/>
          <w:bCs/>
          <w:color w:val="006938"/>
        </w:rPr>
      </w:pPr>
    </w:p>
    <w:p w14:paraId="06395174" w14:textId="77777777" w:rsidR="006964C4" w:rsidRDefault="006964C4" w:rsidP="00290F6A">
      <w:pPr>
        <w:rPr>
          <w:rFonts w:ascii="Calibri Light" w:hAnsi="Calibri Light"/>
          <w:bCs/>
          <w:color w:val="262626" w:themeColor="text1" w:themeTint="D9"/>
        </w:rPr>
      </w:pPr>
    </w:p>
    <w:p w14:paraId="6331747A" w14:textId="77777777" w:rsidR="0090720B" w:rsidRDefault="0090720B" w:rsidP="00290F6A">
      <w:pPr>
        <w:rPr>
          <w:rFonts w:ascii="Calibri Light" w:hAnsi="Calibri Light"/>
          <w:bCs/>
          <w:color w:val="262626" w:themeColor="text1" w:themeTint="D9"/>
        </w:rPr>
      </w:pPr>
    </w:p>
    <w:p w14:paraId="17078238" w14:textId="3B901E37" w:rsidR="00D639EB" w:rsidRPr="00453AFE" w:rsidRDefault="00453AFE" w:rsidP="00290F6A">
      <w:pPr>
        <w:rPr>
          <w:rFonts w:asciiTheme="majorHAnsi" w:hAnsiTheme="majorHAnsi" w:cstheme="majorHAnsi"/>
          <w:b/>
          <w:color w:val="262626" w:themeColor="text1" w:themeTint="D9"/>
          <w:sz w:val="28"/>
          <w:szCs w:val="28"/>
        </w:rPr>
      </w:pPr>
      <w:bookmarkStart w:id="0" w:name="_Hlk90388432"/>
      <w:r w:rsidRPr="00453AFE">
        <w:rPr>
          <w:rFonts w:asciiTheme="majorHAnsi" w:hAnsiTheme="majorHAnsi" w:cstheme="majorHAnsi"/>
          <w:b/>
          <w:color w:val="262626" w:themeColor="text1" w:themeTint="D9"/>
          <w:sz w:val="28"/>
          <w:szCs w:val="28"/>
        </w:rPr>
        <w:lastRenderedPageBreak/>
        <w:t>Risk Assessment Procedures</w:t>
      </w:r>
    </w:p>
    <w:p w14:paraId="1AE8B815" w14:textId="07C6F2B8" w:rsidR="00453AFE" w:rsidRPr="00453AFE" w:rsidRDefault="00453AFE" w:rsidP="00453AFE">
      <w:pPr>
        <w:spacing w:before="100" w:beforeAutospacing="1" w:after="100" w:afterAutospacing="1"/>
        <w:rPr>
          <w:rFonts w:asciiTheme="majorHAnsi" w:hAnsiTheme="majorHAnsi" w:cstheme="majorHAnsi"/>
          <w:b/>
          <w:sz w:val="24"/>
          <w:szCs w:val="24"/>
        </w:rPr>
      </w:pPr>
      <w:r w:rsidRPr="00453AFE">
        <w:rPr>
          <w:rFonts w:asciiTheme="majorHAnsi" w:hAnsiTheme="majorHAnsi" w:cstheme="majorHAnsi"/>
          <w:b/>
          <w:sz w:val="24"/>
          <w:szCs w:val="24"/>
        </w:rPr>
        <w:t xml:space="preserve">1.0 </w:t>
      </w:r>
      <w:r>
        <w:rPr>
          <w:rFonts w:asciiTheme="majorHAnsi" w:hAnsiTheme="majorHAnsi" w:cstheme="majorHAnsi"/>
          <w:b/>
          <w:sz w:val="24"/>
          <w:szCs w:val="24"/>
        </w:rPr>
        <w:tab/>
      </w:r>
      <w:r w:rsidRPr="00453AFE">
        <w:rPr>
          <w:rFonts w:asciiTheme="majorHAnsi" w:hAnsiTheme="majorHAnsi" w:cstheme="majorHAnsi"/>
          <w:b/>
          <w:sz w:val="24"/>
          <w:szCs w:val="24"/>
        </w:rPr>
        <w:t>Purpose</w:t>
      </w:r>
    </w:p>
    <w:p w14:paraId="6CEACC14" w14:textId="1C989A36" w:rsidR="00453AFE" w:rsidRPr="00453AFE" w:rsidRDefault="00453AFE" w:rsidP="00453AFE">
      <w:pPr>
        <w:spacing w:before="100" w:beforeAutospacing="1" w:after="100" w:afterAutospacing="1"/>
        <w:ind w:hanging="360"/>
        <w:rPr>
          <w:rFonts w:asciiTheme="majorHAnsi" w:hAnsiTheme="majorHAnsi" w:cstheme="majorHAnsi"/>
          <w:b/>
          <w:sz w:val="24"/>
          <w:szCs w:val="24"/>
        </w:rPr>
      </w:pPr>
      <w:r w:rsidRPr="00453AFE">
        <w:rPr>
          <w:rFonts w:asciiTheme="majorHAnsi" w:hAnsiTheme="majorHAnsi" w:cstheme="majorHAnsi"/>
          <w:sz w:val="24"/>
          <w:szCs w:val="24"/>
        </w:rPr>
        <w:tab/>
      </w:r>
      <w:r w:rsidRPr="00453AFE">
        <w:rPr>
          <w:rFonts w:asciiTheme="majorHAnsi" w:hAnsiTheme="majorHAnsi" w:cstheme="majorHAnsi"/>
          <w:sz w:val="24"/>
          <w:szCs w:val="24"/>
        </w:rPr>
        <w:tab/>
        <w:t xml:space="preserve">This procedure outlines the process by which significant risk is assessed within </w:t>
      </w:r>
      <w:r>
        <w:rPr>
          <w:rFonts w:asciiTheme="majorHAnsi" w:hAnsiTheme="majorHAnsi" w:cstheme="majorHAnsi"/>
          <w:sz w:val="24"/>
          <w:szCs w:val="24"/>
        </w:rPr>
        <w:tab/>
      </w:r>
      <w:r w:rsidRPr="00453AFE">
        <w:rPr>
          <w:rFonts w:asciiTheme="majorHAnsi" w:hAnsiTheme="majorHAnsi" w:cstheme="majorHAnsi"/>
          <w:sz w:val="24"/>
          <w:szCs w:val="24"/>
        </w:rPr>
        <w:t xml:space="preserve">University of Stirling </w:t>
      </w:r>
    </w:p>
    <w:p w14:paraId="06A3FBED" w14:textId="67C83C87" w:rsidR="00453AFE" w:rsidRPr="00453AFE" w:rsidRDefault="00453AFE" w:rsidP="00453AFE">
      <w:pPr>
        <w:rPr>
          <w:rFonts w:asciiTheme="majorHAnsi" w:hAnsiTheme="majorHAnsi" w:cstheme="majorHAnsi"/>
          <w:b/>
          <w:sz w:val="24"/>
        </w:rPr>
      </w:pPr>
      <w:r w:rsidRPr="00453AFE">
        <w:rPr>
          <w:rFonts w:asciiTheme="majorHAnsi" w:hAnsiTheme="majorHAnsi" w:cstheme="majorHAnsi"/>
          <w:b/>
          <w:sz w:val="24"/>
        </w:rPr>
        <w:t xml:space="preserve">2.0 </w:t>
      </w:r>
      <w:r>
        <w:rPr>
          <w:rFonts w:asciiTheme="majorHAnsi" w:hAnsiTheme="majorHAnsi" w:cstheme="majorHAnsi"/>
          <w:b/>
          <w:sz w:val="24"/>
        </w:rPr>
        <w:tab/>
      </w:r>
      <w:r w:rsidRPr="00453AFE">
        <w:rPr>
          <w:rFonts w:asciiTheme="majorHAnsi" w:hAnsiTheme="majorHAnsi" w:cstheme="majorHAnsi"/>
          <w:b/>
          <w:sz w:val="24"/>
        </w:rPr>
        <w:t>Scope</w:t>
      </w:r>
    </w:p>
    <w:p w14:paraId="31B751DE" w14:textId="77777777" w:rsidR="00453AFE" w:rsidRPr="00453AFE" w:rsidRDefault="00453AFE" w:rsidP="00453AFE">
      <w:pPr>
        <w:ind w:left="709"/>
        <w:rPr>
          <w:rFonts w:asciiTheme="majorHAnsi" w:hAnsiTheme="majorHAnsi" w:cstheme="majorHAnsi"/>
          <w:b/>
          <w:bCs/>
          <w:sz w:val="28"/>
          <w:szCs w:val="28"/>
          <w:u w:val="single"/>
        </w:rPr>
      </w:pPr>
      <w:r w:rsidRPr="00453AFE">
        <w:rPr>
          <w:rFonts w:asciiTheme="majorHAnsi" w:hAnsiTheme="majorHAnsi" w:cstheme="majorHAnsi"/>
          <w:sz w:val="24"/>
        </w:rPr>
        <w:t>This procedure is applicable to all on campus and off campus facilities. Alterations to this procedure are not permitted without the prior approval from the Head of Safety, Environment and Continuity (SEC).</w:t>
      </w:r>
    </w:p>
    <w:p w14:paraId="1E7275BA" w14:textId="77777777" w:rsidR="00453AFE" w:rsidRPr="00453AFE" w:rsidRDefault="00453AFE" w:rsidP="00453AFE">
      <w:pPr>
        <w:rPr>
          <w:rFonts w:asciiTheme="majorHAnsi" w:hAnsiTheme="majorHAnsi" w:cstheme="majorHAnsi"/>
          <w:b/>
          <w:sz w:val="24"/>
        </w:rPr>
      </w:pPr>
      <w:r w:rsidRPr="00453AFE">
        <w:rPr>
          <w:rFonts w:asciiTheme="majorHAnsi" w:hAnsiTheme="majorHAnsi" w:cstheme="majorHAnsi"/>
          <w:b/>
          <w:sz w:val="24"/>
        </w:rPr>
        <w:t>3.0</w:t>
      </w:r>
      <w:r w:rsidRPr="00453AFE">
        <w:rPr>
          <w:rFonts w:asciiTheme="majorHAnsi" w:hAnsiTheme="majorHAnsi" w:cstheme="majorHAnsi"/>
          <w:b/>
          <w:sz w:val="24"/>
        </w:rPr>
        <w:tab/>
        <w:t>Responsibilities</w:t>
      </w:r>
    </w:p>
    <w:p w14:paraId="352FBBC0" w14:textId="3AE62472" w:rsidR="00453AFE" w:rsidRPr="00453AFE" w:rsidRDefault="00453AFE" w:rsidP="00453AFE">
      <w:pPr>
        <w:rPr>
          <w:rFonts w:asciiTheme="majorHAnsi" w:hAnsiTheme="majorHAnsi" w:cstheme="majorHAnsi"/>
          <w:sz w:val="24"/>
        </w:rPr>
      </w:pPr>
      <w:r>
        <w:rPr>
          <w:rFonts w:asciiTheme="majorHAnsi" w:hAnsiTheme="majorHAnsi" w:cstheme="majorHAnsi"/>
          <w:sz w:val="24"/>
        </w:rPr>
        <w:tab/>
        <w:t>E</w:t>
      </w:r>
      <w:r w:rsidRPr="00453AFE">
        <w:rPr>
          <w:rFonts w:asciiTheme="majorHAnsi" w:hAnsiTheme="majorHAnsi" w:cstheme="majorHAnsi"/>
          <w:sz w:val="24"/>
        </w:rPr>
        <w:t xml:space="preserve">ach Faculty and Directorate is responsible for carrying out risk assessments within </w:t>
      </w:r>
      <w:r>
        <w:rPr>
          <w:rFonts w:asciiTheme="majorHAnsi" w:hAnsiTheme="majorHAnsi" w:cstheme="majorHAnsi"/>
          <w:sz w:val="24"/>
        </w:rPr>
        <w:tab/>
      </w:r>
      <w:r w:rsidRPr="00453AFE">
        <w:rPr>
          <w:rFonts w:asciiTheme="majorHAnsi" w:hAnsiTheme="majorHAnsi" w:cstheme="majorHAnsi"/>
          <w:sz w:val="24"/>
        </w:rPr>
        <w:t xml:space="preserve">their areas of responsibility. The Safety, Environment and Continuity department and </w:t>
      </w:r>
      <w:r>
        <w:rPr>
          <w:rFonts w:asciiTheme="majorHAnsi" w:hAnsiTheme="majorHAnsi" w:cstheme="majorHAnsi"/>
          <w:sz w:val="24"/>
        </w:rPr>
        <w:tab/>
      </w:r>
      <w:r w:rsidRPr="00453AFE">
        <w:rPr>
          <w:rFonts w:asciiTheme="majorHAnsi" w:hAnsiTheme="majorHAnsi" w:cstheme="majorHAnsi"/>
          <w:sz w:val="24"/>
        </w:rPr>
        <w:t xml:space="preserve">Faculty and Directorate Health and Safety Representatives, where appropriate, shall </w:t>
      </w:r>
      <w:r>
        <w:rPr>
          <w:rFonts w:asciiTheme="majorHAnsi" w:hAnsiTheme="majorHAnsi" w:cstheme="majorHAnsi"/>
          <w:sz w:val="24"/>
        </w:rPr>
        <w:tab/>
      </w:r>
      <w:r w:rsidRPr="00453AFE">
        <w:rPr>
          <w:rFonts w:asciiTheme="majorHAnsi" w:hAnsiTheme="majorHAnsi" w:cstheme="majorHAnsi"/>
          <w:sz w:val="24"/>
        </w:rPr>
        <w:t>provide advice and guidance with input from other areas of the business as required.</w:t>
      </w:r>
    </w:p>
    <w:p w14:paraId="2C7EBBDB" w14:textId="2A10F65E" w:rsidR="00453AFE" w:rsidRPr="00453AFE" w:rsidRDefault="00453AFE" w:rsidP="00453AFE">
      <w:pPr>
        <w:rPr>
          <w:rFonts w:asciiTheme="majorHAnsi" w:hAnsiTheme="majorHAnsi" w:cstheme="majorHAnsi"/>
          <w:b/>
          <w:bCs/>
          <w:sz w:val="24"/>
          <w:szCs w:val="24"/>
        </w:rPr>
      </w:pPr>
      <w:r w:rsidRPr="00453AFE">
        <w:rPr>
          <w:rFonts w:asciiTheme="majorHAnsi" w:hAnsiTheme="majorHAnsi" w:cstheme="majorHAnsi"/>
          <w:b/>
          <w:bCs/>
          <w:sz w:val="24"/>
          <w:szCs w:val="24"/>
        </w:rPr>
        <w:t xml:space="preserve">4.0  </w:t>
      </w:r>
      <w:r w:rsidRPr="00453AFE">
        <w:rPr>
          <w:rFonts w:asciiTheme="majorHAnsi" w:hAnsiTheme="majorHAnsi" w:cstheme="majorHAnsi"/>
          <w:b/>
          <w:bCs/>
          <w:sz w:val="24"/>
          <w:szCs w:val="24"/>
        </w:rPr>
        <w:tab/>
        <w:t xml:space="preserve">Procedure for general process/ task/ working environment assessments and confined </w:t>
      </w:r>
      <w:r>
        <w:rPr>
          <w:rFonts w:asciiTheme="majorHAnsi" w:hAnsiTheme="majorHAnsi" w:cstheme="majorHAnsi"/>
          <w:b/>
          <w:bCs/>
          <w:sz w:val="24"/>
          <w:szCs w:val="24"/>
        </w:rPr>
        <w:tab/>
      </w:r>
      <w:r w:rsidRPr="00453AFE">
        <w:rPr>
          <w:rFonts w:asciiTheme="majorHAnsi" w:hAnsiTheme="majorHAnsi" w:cstheme="majorHAnsi"/>
          <w:b/>
          <w:bCs/>
          <w:sz w:val="24"/>
          <w:szCs w:val="24"/>
        </w:rPr>
        <w:t>spaces</w:t>
      </w:r>
    </w:p>
    <w:p w14:paraId="7B2A8587" w14:textId="6262C8ED" w:rsidR="00453AFE" w:rsidRPr="006555F6" w:rsidRDefault="006555F6" w:rsidP="006555F6">
      <w:pPr>
        <w:pStyle w:val="ListParagraph"/>
        <w:numPr>
          <w:ilvl w:val="1"/>
          <w:numId w:val="11"/>
        </w:numPr>
        <w:rPr>
          <w:rFonts w:asciiTheme="majorHAnsi" w:hAnsiTheme="majorHAnsi" w:cstheme="majorHAnsi"/>
          <w:b/>
          <w:bCs/>
        </w:rPr>
      </w:pPr>
      <w:r w:rsidRPr="006555F6">
        <w:rPr>
          <w:rFonts w:asciiTheme="majorHAnsi" w:hAnsiTheme="majorHAnsi" w:cstheme="majorHAnsi"/>
          <w:b/>
          <w:bCs/>
        </w:rPr>
        <w:tab/>
      </w:r>
      <w:r w:rsidR="00453AFE" w:rsidRPr="006555F6">
        <w:rPr>
          <w:rFonts w:asciiTheme="majorHAnsi" w:hAnsiTheme="majorHAnsi" w:cstheme="majorHAnsi"/>
          <w:b/>
          <w:bCs/>
        </w:rPr>
        <w:t>Look for the Hazards:</w:t>
      </w:r>
    </w:p>
    <w:p w14:paraId="29518CEC" w14:textId="7C1C05B9" w:rsidR="00453AFE" w:rsidRDefault="00470650" w:rsidP="006555F6">
      <w:pPr>
        <w:pStyle w:val="ListParagraph"/>
        <w:numPr>
          <w:ilvl w:val="0"/>
          <w:numId w:val="3"/>
        </w:numPr>
        <w:ind w:left="1701"/>
        <w:rPr>
          <w:rFonts w:asciiTheme="majorHAnsi" w:hAnsiTheme="majorHAnsi" w:cstheme="majorHAnsi"/>
        </w:rPr>
      </w:pPr>
      <w:r w:rsidRPr="006555F6">
        <w:rPr>
          <w:rFonts w:asciiTheme="majorHAnsi" w:hAnsiTheme="majorHAnsi" w:cstheme="majorHAnsi"/>
        </w:rPr>
        <w:t>I</w:t>
      </w:r>
      <w:r w:rsidR="00453AFE" w:rsidRPr="006555F6">
        <w:rPr>
          <w:rFonts w:asciiTheme="majorHAnsi" w:hAnsiTheme="majorHAnsi" w:cstheme="majorHAnsi"/>
        </w:rPr>
        <w:t xml:space="preserve">nspect the </w:t>
      </w:r>
      <w:r w:rsidR="00453AFE" w:rsidRPr="006555F6">
        <w:rPr>
          <w:rFonts w:asciiTheme="majorHAnsi" w:hAnsiTheme="majorHAnsi" w:cstheme="majorHAnsi"/>
          <w:i/>
        </w:rPr>
        <w:t>workplace</w:t>
      </w:r>
      <w:r w:rsidR="00453AFE" w:rsidRPr="006555F6">
        <w:rPr>
          <w:rFonts w:asciiTheme="majorHAnsi" w:hAnsiTheme="majorHAnsi" w:cstheme="majorHAnsi"/>
        </w:rPr>
        <w:t xml:space="preserve"> and </w:t>
      </w:r>
      <w:r w:rsidR="00453AFE" w:rsidRPr="006555F6">
        <w:rPr>
          <w:rFonts w:asciiTheme="majorHAnsi" w:hAnsiTheme="majorHAnsi" w:cstheme="majorHAnsi"/>
          <w:i/>
        </w:rPr>
        <w:t>activities</w:t>
      </w:r>
      <w:r w:rsidR="00453AFE" w:rsidRPr="006555F6">
        <w:rPr>
          <w:rFonts w:asciiTheme="majorHAnsi" w:hAnsiTheme="majorHAnsi" w:cstheme="majorHAnsi"/>
        </w:rPr>
        <w:t xml:space="preserve"> from a fresh viewpoint</w:t>
      </w:r>
    </w:p>
    <w:p w14:paraId="4578038B" w14:textId="61B7A909" w:rsidR="006555F6" w:rsidRDefault="006555F6" w:rsidP="006555F6">
      <w:pPr>
        <w:pStyle w:val="ListParagraph"/>
        <w:numPr>
          <w:ilvl w:val="0"/>
          <w:numId w:val="3"/>
        </w:numPr>
        <w:ind w:left="1701"/>
        <w:rPr>
          <w:rFonts w:asciiTheme="majorHAnsi" w:hAnsiTheme="majorHAnsi" w:cstheme="majorHAnsi"/>
        </w:rPr>
      </w:pPr>
      <w:r>
        <w:rPr>
          <w:rFonts w:asciiTheme="majorHAnsi" w:hAnsiTheme="majorHAnsi" w:cstheme="majorHAnsi"/>
        </w:rPr>
        <w:t xml:space="preserve">Look at the things </w:t>
      </w:r>
      <w:r w:rsidRPr="00453AFE">
        <w:rPr>
          <w:rFonts w:asciiTheme="majorHAnsi" w:hAnsiTheme="majorHAnsi" w:cstheme="majorHAnsi"/>
        </w:rPr>
        <w:t>that could be reasonably expected to cause harm</w:t>
      </w:r>
      <w:r>
        <w:rPr>
          <w:rFonts w:asciiTheme="majorHAnsi" w:hAnsiTheme="majorHAnsi" w:cstheme="majorHAnsi"/>
        </w:rPr>
        <w:t xml:space="preserve"> </w:t>
      </w:r>
      <w:r w:rsidRPr="00453AFE">
        <w:rPr>
          <w:rFonts w:asciiTheme="majorHAnsi" w:hAnsiTheme="majorHAnsi" w:cstheme="majorHAnsi"/>
          <w:i/>
          <w:iCs/>
        </w:rPr>
        <w:t>ignore</w:t>
      </w:r>
      <w:r>
        <w:rPr>
          <w:rFonts w:asciiTheme="majorHAnsi" w:hAnsiTheme="majorHAnsi" w:cstheme="majorHAnsi"/>
          <w:i/>
          <w:iCs/>
        </w:rPr>
        <w:t xml:space="preserve"> trivial hazards, </w:t>
      </w:r>
      <w:r>
        <w:rPr>
          <w:rFonts w:asciiTheme="majorHAnsi" w:hAnsiTheme="majorHAnsi" w:cstheme="majorHAnsi"/>
        </w:rPr>
        <w:t>concentrate on those where more serious harm could result</w:t>
      </w:r>
    </w:p>
    <w:p w14:paraId="766D51AE" w14:textId="5DF38D93" w:rsidR="006555F6" w:rsidRDefault="006555F6" w:rsidP="006555F6">
      <w:pPr>
        <w:pStyle w:val="ListParagraph"/>
        <w:numPr>
          <w:ilvl w:val="0"/>
          <w:numId w:val="3"/>
        </w:numPr>
        <w:ind w:left="1701"/>
        <w:rPr>
          <w:rFonts w:asciiTheme="majorHAnsi" w:hAnsiTheme="majorHAnsi" w:cstheme="majorHAnsi"/>
        </w:rPr>
      </w:pPr>
      <w:r>
        <w:rPr>
          <w:rFonts w:asciiTheme="majorHAnsi" w:hAnsiTheme="majorHAnsi" w:cstheme="majorHAnsi"/>
        </w:rPr>
        <w:t>Encourage your teams to take part by identifying risks and suggesting ideas, solutions etc,</w:t>
      </w:r>
    </w:p>
    <w:p w14:paraId="789BC296" w14:textId="32B55690" w:rsidR="006555F6" w:rsidRPr="006555F6" w:rsidRDefault="006555F6" w:rsidP="006555F6">
      <w:pPr>
        <w:pStyle w:val="ListParagraph"/>
        <w:numPr>
          <w:ilvl w:val="0"/>
          <w:numId w:val="3"/>
        </w:numPr>
        <w:ind w:left="1701"/>
        <w:rPr>
          <w:rFonts w:asciiTheme="majorHAnsi" w:hAnsiTheme="majorHAnsi" w:cstheme="majorHAnsi"/>
        </w:rPr>
      </w:pPr>
      <w:r>
        <w:rPr>
          <w:rFonts w:asciiTheme="majorHAnsi" w:hAnsiTheme="majorHAnsi" w:cstheme="majorHAnsi"/>
        </w:rPr>
        <w:t xml:space="preserve">Review </w:t>
      </w:r>
      <w:r w:rsidRPr="00453AFE">
        <w:rPr>
          <w:rFonts w:asciiTheme="majorHAnsi" w:hAnsiTheme="majorHAnsi" w:cstheme="majorHAnsi"/>
        </w:rPr>
        <w:t>health and accident records and any information provided by suppliers and manufacturers.</w:t>
      </w:r>
    </w:p>
    <w:p w14:paraId="2040615F" w14:textId="77777777" w:rsidR="00453AFE" w:rsidRPr="00453AFE" w:rsidRDefault="00453AFE" w:rsidP="00453AFE">
      <w:pPr>
        <w:widowControl w:val="0"/>
        <w:spacing w:after="0" w:line="240" w:lineRule="auto"/>
        <w:ind w:left="1418"/>
        <w:jc w:val="both"/>
        <w:rPr>
          <w:rFonts w:asciiTheme="majorHAnsi" w:hAnsiTheme="majorHAnsi" w:cstheme="majorHAnsi"/>
          <w:sz w:val="24"/>
          <w:szCs w:val="24"/>
        </w:rPr>
      </w:pPr>
    </w:p>
    <w:p w14:paraId="5B32ABDD" w14:textId="41051021" w:rsidR="00453AFE" w:rsidRPr="006555F6" w:rsidRDefault="00453AFE" w:rsidP="006555F6">
      <w:pPr>
        <w:pStyle w:val="ListParagraph"/>
        <w:numPr>
          <w:ilvl w:val="1"/>
          <w:numId w:val="11"/>
        </w:numPr>
        <w:rPr>
          <w:rFonts w:asciiTheme="majorHAnsi" w:hAnsiTheme="majorHAnsi" w:cstheme="majorHAnsi"/>
          <w:b/>
          <w:bCs/>
        </w:rPr>
      </w:pPr>
      <w:r w:rsidRPr="006555F6">
        <w:rPr>
          <w:rFonts w:asciiTheme="majorHAnsi" w:hAnsiTheme="majorHAnsi" w:cstheme="majorHAnsi"/>
          <w:b/>
          <w:bCs/>
        </w:rPr>
        <w:tab/>
        <w:t>Decide who is at Risk:</w:t>
      </w:r>
    </w:p>
    <w:p w14:paraId="41F813C1" w14:textId="5F013D2C" w:rsidR="00453AFE" w:rsidRDefault="00470650" w:rsidP="006555F6">
      <w:pPr>
        <w:pStyle w:val="ListParagraph"/>
        <w:widowControl w:val="0"/>
        <w:numPr>
          <w:ilvl w:val="0"/>
          <w:numId w:val="12"/>
        </w:numPr>
        <w:ind w:left="1560" w:hanging="142"/>
        <w:jc w:val="both"/>
        <w:rPr>
          <w:rFonts w:asciiTheme="majorHAnsi" w:hAnsiTheme="majorHAnsi" w:cstheme="majorHAnsi"/>
        </w:rPr>
      </w:pPr>
      <w:r w:rsidRPr="006555F6">
        <w:rPr>
          <w:rFonts w:asciiTheme="majorHAnsi" w:hAnsiTheme="majorHAnsi" w:cstheme="majorHAnsi"/>
        </w:rPr>
        <w:t>I</w:t>
      </w:r>
      <w:r w:rsidR="00453AFE" w:rsidRPr="006555F6">
        <w:rPr>
          <w:rFonts w:asciiTheme="majorHAnsi" w:hAnsiTheme="majorHAnsi" w:cstheme="majorHAnsi"/>
        </w:rPr>
        <w:t>nclude staff, visitors, contractors, members of the public</w:t>
      </w:r>
    </w:p>
    <w:p w14:paraId="738F305B" w14:textId="6F64FFF6" w:rsidR="006555F6" w:rsidRDefault="006555F6" w:rsidP="006555F6">
      <w:pPr>
        <w:pStyle w:val="ListParagraph"/>
        <w:widowControl w:val="0"/>
        <w:numPr>
          <w:ilvl w:val="0"/>
          <w:numId w:val="12"/>
        </w:numPr>
        <w:ind w:left="1560" w:hanging="142"/>
        <w:jc w:val="both"/>
        <w:rPr>
          <w:rFonts w:asciiTheme="majorHAnsi" w:hAnsiTheme="majorHAnsi" w:cstheme="majorHAnsi"/>
        </w:rPr>
      </w:pPr>
      <w:r>
        <w:rPr>
          <w:rFonts w:asciiTheme="majorHAnsi" w:hAnsiTheme="majorHAnsi" w:cstheme="majorHAnsi"/>
        </w:rPr>
        <w:t>Who is affected by the activities and conditions of your workplace</w:t>
      </w:r>
    </w:p>
    <w:p w14:paraId="34A68FF4" w14:textId="77777777" w:rsidR="00453AFE" w:rsidRDefault="00453AFE" w:rsidP="00453AFE">
      <w:pPr>
        <w:rPr>
          <w:rFonts w:asciiTheme="majorHAnsi" w:hAnsiTheme="majorHAnsi" w:cstheme="majorHAnsi"/>
          <w:b/>
          <w:bCs/>
          <w:sz w:val="24"/>
          <w:szCs w:val="24"/>
        </w:rPr>
      </w:pPr>
    </w:p>
    <w:p w14:paraId="6D0C9619" w14:textId="6EB90744" w:rsidR="00453AFE" w:rsidRPr="002C3D4F" w:rsidRDefault="002C3D4F" w:rsidP="002C3D4F">
      <w:pPr>
        <w:pStyle w:val="ListParagraph"/>
        <w:numPr>
          <w:ilvl w:val="1"/>
          <w:numId w:val="11"/>
        </w:numPr>
        <w:rPr>
          <w:rFonts w:asciiTheme="majorHAnsi" w:hAnsiTheme="majorHAnsi" w:cstheme="majorHAnsi"/>
          <w:b/>
          <w:bCs/>
        </w:rPr>
      </w:pPr>
      <w:r>
        <w:rPr>
          <w:rFonts w:asciiTheme="majorHAnsi" w:hAnsiTheme="majorHAnsi" w:cstheme="majorHAnsi"/>
          <w:b/>
          <w:bCs/>
        </w:rPr>
        <w:tab/>
      </w:r>
      <w:r w:rsidR="00453AFE" w:rsidRPr="002C3D4F">
        <w:rPr>
          <w:rFonts w:asciiTheme="majorHAnsi" w:hAnsiTheme="majorHAnsi" w:cstheme="majorHAnsi"/>
          <w:b/>
          <w:bCs/>
        </w:rPr>
        <w:t>Analyse the Risks Arising From the Hazards:</w:t>
      </w:r>
    </w:p>
    <w:p w14:paraId="16E73439" w14:textId="28CE68DF" w:rsidR="00453AFE" w:rsidRPr="00127823" w:rsidRDefault="00470650" w:rsidP="00127823">
      <w:pPr>
        <w:pStyle w:val="ListParagraph"/>
        <w:widowControl w:val="0"/>
        <w:numPr>
          <w:ilvl w:val="0"/>
          <w:numId w:val="17"/>
        </w:numPr>
        <w:ind w:left="1701"/>
        <w:jc w:val="both"/>
        <w:rPr>
          <w:rFonts w:asciiTheme="majorHAnsi" w:hAnsiTheme="majorHAnsi" w:cstheme="majorHAnsi"/>
        </w:rPr>
      </w:pPr>
      <w:r w:rsidRPr="00127823">
        <w:rPr>
          <w:rFonts w:asciiTheme="majorHAnsi" w:hAnsiTheme="majorHAnsi" w:cstheme="majorHAnsi"/>
        </w:rPr>
        <w:t>D</w:t>
      </w:r>
      <w:r w:rsidR="00453AFE" w:rsidRPr="00127823">
        <w:rPr>
          <w:rFonts w:asciiTheme="majorHAnsi" w:hAnsiTheme="majorHAnsi" w:cstheme="majorHAnsi"/>
        </w:rPr>
        <w:t>eal with all the significant hazards taking into account the number of people involved</w:t>
      </w:r>
    </w:p>
    <w:p w14:paraId="3ECB1AFD" w14:textId="1D32B966" w:rsidR="00453AFE" w:rsidRPr="00127823" w:rsidRDefault="00470650" w:rsidP="00127823">
      <w:pPr>
        <w:pStyle w:val="ListParagraph"/>
        <w:numPr>
          <w:ilvl w:val="0"/>
          <w:numId w:val="17"/>
        </w:numPr>
        <w:ind w:left="1701"/>
        <w:rPr>
          <w:rFonts w:asciiTheme="majorHAnsi" w:hAnsiTheme="majorHAnsi" w:cstheme="majorHAnsi"/>
        </w:rPr>
      </w:pPr>
      <w:r w:rsidRPr="00127823">
        <w:rPr>
          <w:rFonts w:asciiTheme="majorHAnsi" w:hAnsiTheme="majorHAnsi" w:cstheme="majorHAnsi"/>
        </w:rPr>
        <w:t>C</w:t>
      </w:r>
      <w:r w:rsidR="00453AFE" w:rsidRPr="00127823">
        <w:rPr>
          <w:rFonts w:asciiTheme="majorHAnsi" w:hAnsiTheme="majorHAnsi" w:cstheme="majorHAnsi"/>
        </w:rPr>
        <w:t>heck to see if existing precautions for each significant hazard are adequate or if more should be done use the risk rating guide to help you identify the level of risk</w:t>
      </w:r>
    </w:p>
    <w:p w14:paraId="10D7432A" w14:textId="060FD28F" w:rsidR="00453AFE" w:rsidRPr="00127823" w:rsidRDefault="00470650" w:rsidP="00127823">
      <w:pPr>
        <w:pStyle w:val="ListParagraph"/>
        <w:widowControl w:val="0"/>
        <w:numPr>
          <w:ilvl w:val="0"/>
          <w:numId w:val="17"/>
        </w:numPr>
        <w:ind w:left="1701"/>
        <w:jc w:val="both"/>
        <w:rPr>
          <w:rFonts w:asciiTheme="majorHAnsi" w:hAnsiTheme="majorHAnsi" w:cstheme="majorHAnsi"/>
        </w:rPr>
      </w:pPr>
      <w:r w:rsidRPr="00127823">
        <w:rPr>
          <w:rFonts w:asciiTheme="majorHAnsi" w:hAnsiTheme="majorHAnsi" w:cstheme="majorHAnsi"/>
        </w:rPr>
        <w:t>C</w:t>
      </w:r>
      <w:r w:rsidR="00453AFE" w:rsidRPr="00127823">
        <w:rPr>
          <w:rFonts w:asciiTheme="majorHAnsi" w:hAnsiTheme="majorHAnsi" w:cstheme="majorHAnsi"/>
        </w:rPr>
        <w:t>onfirm the legal minimum standards have been met</w:t>
      </w:r>
    </w:p>
    <w:p w14:paraId="2D386146" w14:textId="26E1BAA2" w:rsidR="00453AFE" w:rsidRPr="00127823" w:rsidRDefault="00470650" w:rsidP="00127823">
      <w:pPr>
        <w:pStyle w:val="ListParagraph"/>
        <w:widowControl w:val="0"/>
        <w:numPr>
          <w:ilvl w:val="0"/>
          <w:numId w:val="17"/>
        </w:numPr>
        <w:ind w:left="1701"/>
        <w:jc w:val="both"/>
        <w:rPr>
          <w:rFonts w:asciiTheme="majorHAnsi" w:hAnsiTheme="majorHAnsi" w:cstheme="majorHAnsi"/>
        </w:rPr>
      </w:pPr>
      <w:r w:rsidRPr="00127823">
        <w:rPr>
          <w:rFonts w:asciiTheme="majorHAnsi" w:hAnsiTheme="majorHAnsi" w:cstheme="majorHAnsi"/>
        </w:rPr>
        <w:t>C</w:t>
      </w:r>
      <w:r w:rsidR="00453AFE" w:rsidRPr="00127823">
        <w:rPr>
          <w:rFonts w:asciiTheme="majorHAnsi" w:hAnsiTheme="majorHAnsi" w:cstheme="majorHAnsi"/>
        </w:rPr>
        <w:t>heck that industry standards and best practices are being adhered to</w:t>
      </w:r>
    </w:p>
    <w:p w14:paraId="66F88B0D" w14:textId="6A08AEFA" w:rsidR="00453AFE" w:rsidRPr="00127823" w:rsidRDefault="00470650" w:rsidP="00127823">
      <w:pPr>
        <w:pStyle w:val="ListParagraph"/>
        <w:widowControl w:val="0"/>
        <w:numPr>
          <w:ilvl w:val="0"/>
          <w:numId w:val="17"/>
        </w:numPr>
        <w:ind w:left="1701"/>
        <w:jc w:val="both"/>
        <w:rPr>
          <w:rFonts w:asciiTheme="majorHAnsi" w:hAnsiTheme="majorHAnsi" w:cstheme="majorHAnsi"/>
        </w:rPr>
      </w:pPr>
      <w:r w:rsidRPr="00127823">
        <w:rPr>
          <w:rFonts w:asciiTheme="majorHAnsi" w:hAnsiTheme="majorHAnsi" w:cstheme="majorHAnsi"/>
        </w:rPr>
        <w:t>D</w:t>
      </w:r>
      <w:r w:rsidR="00453AFE" w:rsidRPr="00127823">
        <w:rPr>
          <w:rFonts w:asciiTheme="majorHAnsi" w:hAnsiTheme="majorHAnsi" w:cstheme="majorHAnsi"/>
        </w:rPr>
        <w:t>ecide if the remaining risks are high, medium or low</w:t>
      </w:r>
    </w:p>
    <w:p w14:paraId="67FB5CA5" w14:textId="71B5FA7E" w:rsidR="00453AFE" w:rsidRPr="00127823" w:rsidRDefault="00470650" w:rsidP="00127823">
      <w:pPr>
        <w:pStyle w:val="ListParagraph"/>
        <w:widowControl w:val="0"/>
        <w:numPr>
          <w:ilvl w:val="0"/>
          <w:numId w:val="17"/>
        </w:numPr>
        <w:ind w:left="1701"/>
        <w:jc w:val="both"/>
        <w:rPr>
          <w:rFonts w:asciiTheme="majorHAnsi" w:hAnsiTheme="majorHAnsi" w:cstheme="majorHAnsi"/>
        </w:rPr>
      </w:pPr>
      <w:r w:rsidRPr="00127823">
        <w:rPr>
          <w:rFonts w:asciiTheme="majorHAnsi" w:hAnsiTheme="majorHAnsi" w:cstheme="majorHAnsi"/>
        </w:rPr>
        <w:t>C</w:t>
      </w:r>
      <w:r w:rsidR="00453AFE" w:rsidRPr="00127823">
        <w:rPr>
          <w:rFonts w:asciiTheme="majorHAnsi" w:hAnsiTheme="majorHAnsi" w:cstheme="majorHAnsi"/>
        </w:rPr>
        <w:t>onsult those who might be affected</w:t>
      </w:r>
    </w:p>
    <w:p w14:paraId="311E0780" w14:textId="56336B80" w:rsidR="00453AFE" w:rsidRPr="00127823" w:rsidRDefault="00470650" w:rsidP="00127823">
      <w:pPr>
        <w:pStyle w:val="ListParagraph"/>
        <w:widowControl w:val="0"/>
        <w:numPr>
          <w:ilvl w:val="0"/>
          <w:numId w:val="17"/>
        </w:numPr>
        <w:ind w:left="1701"/>
        <w:jc w:val="both"/>
        <w:rPr>
          <w:rFonts w:asciiTheme="majorHAnsi" w:hAnsiTheme="majorHAnsi" w:cstheme="majorHAnsi"/>
        </w:rPr>
      </w:pPr>
      <w:r w:rsidRPr="00127823">
        <w:rPr>
          <w:rFonts w:asciiTheme="majorHAnsi" w:hAnsiTheme="majorHAnsi" w:cstheme="majorHAnsi"/>
        </w:rPr>
        <w:t>A</w:t>
      </w:r>
      <w:r w:rsidR="00453AFE" w:rsidRPr="00127823">
        <w:rPr>
          <w:rFonts w:asciiTheme="majorHAnsi" w:hAnsiTheme="majorHAnsi" w:cstheme="majorHAnsi"/>
        </w:rPr>
        <w:t>dvise employees, visitors and contractors of any risks</w:t>
      </w:r>
    </w:p>
    <w:p w14:paraId="445B8DE7" w14:textId="77777777" w:rsidR="00127823" w:rsidRDefault="00127823" w:rsidP="00470650">
      <w:pPr>
        <w:rPr>
          <w:rFonts w:asciiTheme="majorHAnsi" w:hAnsiTheme="majorHAnsi" w:cstheme="majorHAnsi"/>
          <w:b/>
          <w:bCs/>
          <w:sz w:val="24"/>
          <w:szCs w:val="24"/>
        </w:rPr>
      </w:pPr>
    </w:p>
    <w:p w14:paraId="3DCEC83C" w14:textId="38BAE8B2" w:rsidR="00453AFE" w:rsidRPr="002C3D4F" w:rsidRDefault="002C3D4F" w:rsidP="002C3D4F">
      <w:pPr>
        <w:pStyle w:val="ListParagraph"/>
        <w:numPr>
          <w:ilvl w:val="1"/>
          <w:numId w:val="11"/>
        </w:numPr>
        <w:rPr>
          <w:rFonts w:asciiTheme="majorHAnsi" w:hAnsiTheme="majorHAnsi" w:cstheme="majorHAnsi"/>
          <w:b/>
          <w:bCs/>
        </w:rPr>
      </w:pPr>
      <w:r>
        <w:rPr>
          <w:rFonts w:asciiTheme="majorHAnsi" w:hAnsiTheme="majorHAnsi" w:cstheme="majorHAnsi"/>
          <w:b/>
          <w:bCs/>
        </w:rPr>
        <w:tab/>
      </w:r>
      <w:r w:rsidR="00453AFE" w:rsidRPr="002C3D4F">
        <w:rPr>
          <w:rFonts w:asciiTheme="majorHAnsi" w:hAnsiTheme="majorHAnsi" w:cstheme="majorHAnsi"/>
          <w:b/>
          <w:bCs/>
        </w:rPr>
        <w:t>Evaluate the Risks:</w:t>
      </w:r>
    </w:p>
    <w:p w14:paraId="40E4852E" w14:textId="77777777" w:rsidR="00453AFE" w:rsidRPr="00470650" w:rsidRDefault="00453AFE" w:rsidP="00127823">
      <w:pPr>
        <w:widowControl w:val="0"/>
        <w:numPr>
          <w:ilvl w:val="0"/>
          <w:numId w:val="12"/>
        </w:numPr>
        <w:spacing w:after="0" w:line="240" w:lineRule="auto"/>
        <w:ind w:left="1701"/>
        <w:jc w:val="both"/>
        <w:rPr>
          <w:rFonts w:asciiTheme="majorHAnsi" w:hAnsiTheme="majorHAnsi" w:cstheme="majorHAnsi"/>
          <w:sz w:val="24"/>
          <w:szCs w:val="24"/>
        </w:rPr>
      </w:pPr>
      <w:r w:rsidRPr="00470650">
        <w:rPr>
          <w:rFonts w:asciiTheme="majorHAnsi" w:hAnsiTheme="majorHAnsi" w:cstheme="majorHAnsi"/>
          <w:sz w:val="24"/>
          <w:szCs w:val="24"/>
        </w:rPr>
        <w:t>Identify anything else you can do to reduce the risk for medium or high risk activities eliminate or substitute</w:t>
      </w:r>
    </w:p>
    <w:p w14:paraId="19D61852" w14:textId="0B54E7B2" w:rsidR="00453AFE" w:rsidRPr="00470650" w:rsidRDefault="00C5437F" w:rsidP="00127823">
      <w:pPr>
        <w:widowControl w:val="0"/>
        <w:numPr>
          <w:ilvl w:val="0"/>
          <w:numId w:val="12"/>
        </w:numPr>
        <w:spacing w:after="0" w:line="240" w:lineRule="auto"/>
        <w:ind w:left="1701"/>
        <w:jc w:val="both"/>
        <w:rPr>
          <w:rFonts w:asciiTheme="majorHAnsi" w:hAnsiTheme="majorHAnsi" w:cstheme="majorHAnsi"/>
          <w:sz w:val="24"/>
          <w:szCs w:val="24"/>
        </w:rPr>
      </w:pPr>
      <w:r>
        <w:rPr>
          <w:rFonts w:asciiTheme="majorHAnsi" w:hAnsiTheme="majorHAnsi" w:cstheme="majorHAnsi"/>
          <w:sz w:val="24"/>
          <w:szCs w:val="24"/>
        </w:rPr>
        <w:t>I</w:t>
      </w:r>
      <w:r w:rsidR="00453AFE" w:rsidRPr="00470650">
        <w:rPr>
          <w:rFonts w:asciiTheme="majorHAnsi" w:hAnsiTheme="majorHAnsi" w:cstheme="majorHAnsi"/>
          <w:sz w:val="24"/>
          <w:szCs w:val="24"/>
        </w:rPr>
        <w:t>f not practicable ensure the risks are adequately controlled to minimise injury</w:t>
      </w:r>
    </w:p>
    <w:p w14:paraId="456FB6C3" w14:textId="3F0807EA" w:rsidR="00453AFE" w:rsidRPr="00470650" w:rsidRDefault="00C5437F" w:rsidP="00127823">
      <w:pPr>
        <w:widowControl w:val="0"/>
        <w:numPr>
          <w:ilvl w:val="0"/>
          <w:numId w:val="12"/>
        </w:numPr>
        <w:spacing w:after="0" w:line="240" w:lineRule="auto"/>
        <w:ind w:left="1701"/>
        <w:jc w:val="both"/>
        <w:rPr>
          <w:rFonts w:asciiTheme="majorHAnsi" w:hAnsiTheme="majorHAnsi" w:cstheme="majorHAnsi"/>
          <w:sz w:val="24"/>
          <w:szCs w:val="24"/>
        </w:rPr>
      </w:pPr>
      <w:r>
        <w:rPr>
          <w:rFonts w:asciiTheme="majorHAnsi" w:hAnsiTheme="majorHAnsi" w:cstheme="majorHAnsi"/>
          <w:sz w:val="24"/>
          <w:szCs w:val="24"/>
        </w:rPr>
        <w:t>C</w:t>
      </w:r>
      <w:r w:rsidR="00453AFE" w:rsidRPr="00470650">
        <w:rPr>
          <w:rFonts w:asciiTheme="majorHAnsi" w:hAnsiTheme="majorHAnsi" w:cstheme="majorHAnsi"/>
          <w:sz w:val="24"/>
          <w:szCs w:val="24"/>
        </w:rPr>
        <w:t>heck that the precautions put in place are reasonable and that the remaining risk tolerable</w:t>
      </w:r>
    </w:p>
    <w:p w14:paraId="69C340C9" w14:textId="38E15900" w:rsidR="00453AFE" w:rsidRPr="00470650" w:rsidRDefault="00C5437F" w:rsidP="00127823">
      <w:pPr>
        <w:widowControl w:val="0"/>
        <w:numPr>
          <w:ilvl w:val="0"/>
          <w:numId w:val="12"/>
        </w:numPr>
        <w:spacing w:after="0" w:line="240" w:lineRule="auto"/>
        <w:ind w:left="1701"/>
        <w:jc w:val="both"/>
        <w:rPr>
          <w:rFonts w:asciiTheme="majorHAnsi" w:hAnsiTheme="majorHAnsi" w:cstheme="majorHAnsi"/>
          <w:sz w:val="24"/>
          <w:szCs w:val="24"/>
        </w:rPr>
      </w:pPr>
      <w:r>
        <w:rPr>
          <w:rFonts w:asciiTheme="majorHAnsi" w:hAnsiTheme="majorHAnsi" w:cstheme="majorHAnsi"/>
          <w:sz w:val="24"/>
          <w:szCs w:val="24"/>
        </w:rPr>
        <w:t>A</w:t>
      </w:r>
      <w:r w:rsidR="00453AFE" w:rsidRPr="00470650">
        <w:rPr>
          <w:rFonts w:asciiTheme="majorHAnsi" w:hAnsiTheme="majorHAnsi" w:cstheme="majorHAnsi"/>
          <w:sz w:val="24"/>
          <w:szCs w:val="24"/>
        </w:rPr>
        <w:t>s a last resort issue PPE, do a face fit test, where required, and train in use</w:t>
      </w:r>
    </w:p>
    <w:p w14:paraId="02995915" w14:textId="449AEC52" w:rsidR="00453AFE" w:rsidRPr="00470650" w:rsidRDefault="00C5437F" w:rsidP="00127823">
      <w:pPr>
        <w:widowControl w:val="0"/>
        <w:numPr>
          <w:ilvl w:val="0"/>
          <w:numId w:val="12"/>
        </w:numPr>
        <w:spacing w:after="0" w:line="240" w:lineRule="auto"/>
        <w:ind w:left="1701"/>
        <w:jc w:val="both"/>
        <w:rPr>
          <w:rFonts w:asciiTheme="majorHAnsi" w:hAnsiTheme="majorHAnsi" w:cstheme="majorHAnsi"/>
          <w:sz w:val="24"/>
          <w:szCs w:val="24"/>
        </w:rPr>
      </w:pPr>
      <w:r>
        <w:rPr>
          <w:rFonts w:asciiTheme="majorHAnsi" w:hAnsiTheme="majorHAnsi" w:cstheme="majorHAnsi"/>
          <w:sz w:val="24"/>
          <w:szCs w:val="24"/>
        </w:rPr>
        <w:t>I</w:t>
      </w:r>
      <w:r w:rsidR="00453AFE" w:rsidRPr="00470650">
        <w:rPr>
          <w:rFonts w:asciiTheme="majorHAnsi" w:hAnsiTheme="majorHAnsi" w:cstheme="majorHAnsi"/>
          <w:sz w:val="24"/>
          <w:szCs w:val="24"/>
        </w:rPr>
        <w:t>nform staff of hazards that affect them</w:t>
      </w:r>
    </w:p>
    <w:p w14:paraId="4FFB29FC" w14:textId="77777777" w:rsidR="00453AFE" w:rsidRPr="00470650" w:rsidRDefault="00453AFE" w:rsidP="00453AFE">
      <w:pPr>
        <w:ind w:left="709"/>
        <w:rPr>
          <w:rFonts w:asciiTheme="majorHAnsi" w:hAnsiTheme="majorHAnsi" w:cstheme="majorHAnsi"/>
          <w:sz w:val="24"/>
          <w:szCs w:val="24"/>
        </w:rPr>
      </w:pPr>
    </w:p>
    <w:p w14:paraId="71867A98" w14:textId="63A9A20A" w:rsidR="00453AFE" w:rsidRPr="002C3D4F" w:rsidRDefault="002C3D4F" w:rsidP="002C3D4F">
      <w:pPr>
        <w:pStyle w:val="ListParagraph"/>
        <w:numPr>
          <w:ilvl w:val="1"/>
          <w:numId w:val="11"/>
        </w:numPr>
        <w:rPr>
          <w:rFonts w:asciiTheme="majorHAnsi" w:hAnsiTheme="majorHAnsi" w:cstheme="majorHAnsi"/>
          <w:b/>
          <w:bCs/>
        </w:rPr>
      </w:pPr>
      <w:r>
        <w:rPr>
          <w:rFonts w:asciiTheme="majorHAnsi" w:hAnsiTheme="majorHAnsi" w:cstheme="majorHAnsi"/>
          <w:b/>
          <w:bCs/>
        </w:rPr>
        <w:tab/>
      </w:r>
      <w:r w:rsidR="00453AFE" w:rsidRPr="002C3D4F">
        <w:rPr>
          <w:rFonts w:asciiTheme="majorHAnsi" w:hAnsiTheme="majorHAnsi" w:cstheme="majorHAnsi"/>
          <w:b/>
          <w:bCs/>
        </w:rPr>
        <w:t>Record the Findings:</w:t>
      </w:r>
    </w:p>
    <w:p w14:paraId="4F1A0617" w14:textId="02B0BA23" w:rsidR="00453AFE" w:rsidRPr="00470650" w:rsidRDefault="00C5437F" w:rsidP="00127823">
      <w:pPr>
        <w:widowControl w:val="0"/>
        <w:numPr>
          <w:ilvl w:val="0"/>
          <w:numId w:val="12"/>
        </w:numPr>
        <w:spacing w:after="0" w:line="240" w:lineRule="auto"/>
        <w:ind w:left="1701" w:hanging="270"/>
        <w:jc w:val="both"/>
        <w:rPr>
          <w:rFonts w:asciiTheme="majorHAnsi" w:hAnsiTheme="majorHAnsi" w:cstheme="majorHAnsi"/>
          <w:sz w:val="24"/>
          <w:szCs w:val="24"/>
        </w:rPr>
      </w:pPr>
      <w:r>
        <w:rPr>
          <w:rFonts w:asciiTheme="majorHAnsi" w:hAnsiTheme="majorHAnsi" w:cstheme="majorHAnsi"/>
          <w:sz w:val="24"/>
          <w:szCs w:val="24"/>
        </w:rPr>
        <w:t>T</w:t>
      </w:r>
      <w:r w:rsidR="00453AFE" w:rsidRPr="00470650">
        <w:rPr>
          <w:rFonts w:asciiTheme="majorHAnsi" w:hAnsiTheme="majorHAnsi" w:cstheme="majorHAnsi"/>
          <w:sz w:val="24"/>
          <w:szCs w:val="24"/>
        </w:rPr>
        <w:t>he assessment needs to be suitable and sufficient</w:t>
      </w:r>
    </w:p>
    <w:p w14:paraId="34687759" w14:textId="73EFDC1F" w:rsidR="00453AFE" w:rsidRPr="00470650" w:rsidRDefault="00C5437F" w:rsidP="00127823">
      <w:pPr>
        <w:widowControl w:val="0"/>
        <w:numPr>
          <w:ilvl w:val="0"/>
          <w:numId w:val="12"/>
        </w:numPr>
        <w:spacing w:after="0" w:line="240" w:lineRule="auto"/>
        <w:ind w:left="1701" w:hanging="270"/>
        <w:jc w:val="both"/>
        <w:rPr>
          <w:rFonts w:asciiTheme="majorHAnsi" w:hAnsiTheme="majorHAnsi" w:cstheme="majorHAnsi"/>
          <w:sz w:val="24"/>
          <w:szCs w:val="24"/>
        </w:rPr>
      </w:pPr>
      <w:r>
        <w:rPr>
          <w:rFonts w:asciiTheme="majorHAnsi" w:hAnsiTheme="majorHAnsi" w:cstheme="majorHAnsi"/>
          <w:sz w:val="24"/>
          <w:szCs w:val="24"/>
        </w:rPr>
        <w:t>E</w:t>
      </w:r>
      <w:r w:rsidR="00453AFE" w:rsidRPr="00470650">
        <w:rPr>
          <w:rFonts w:asciiTheme="majorHAnsi" w:hAnsiTheme="majorHAnsi" w:cstheme="majorHAnsi"/>
          <w:sz w:val="24"/>
          <w:szCs w:val="24"/>
        </w:rPr>
        <w:t>nsure a full review is carried out</w:t>
      </w:r>
    </w:p>
    <w:p w14:paraId="26B766C1" w14:textId="500A50DF" w:rsidR="00453AFE" w:rsidRPr="00470650" w:rsidRDefault="00C5437F" w:rsidP="00127823">
      <w:pPr>
        <w:widowControl w:val="0"/>
        <w:numPr>
          <w:ilvl w:val="0"/>
          <w:numId w:val="12"/>
        </w:numPr>
        <w:spacing w:after="0" w:line="240" w:lineRule="auto"/>
        <w:ind w:left="1701" w:hanging="270"/>
        <w:jc w:val="both"/>
        <w:rPr>
          <w:rFonts w:asciiTheme="majorHAnsi" w:hAnsiTheme="majorHAnsi" w:cstheme="majorHAnsi"/>
          <w:sz w:val="24"/>
          <w:szCs w:val="24"/>
        </w:rPr>
      </w:pPr>
      <w:r>
        <w:rPr>
          <w:rFonts w:asciiTheme="majorHAnsi" w:hAnsiTheme="majorHAnsi" w:cstheme="majorHAnsi"/>
          <w:sz w:val="24"/>
          <w:szCs w:val="24"/>
        </w:rPr>
        <w:t>W</w:t>
      </w:r>
      <w:r w:rsidR="00453AFE" w:rsidRPr="00470650">
        <w:rPr>
          <w:rFonts w:asciiTheme="majorHAnsi" w:hAnsiTheme="majorHAnsi" w:cstheme="majorHAnsi"/>
          <w:sz w:val="24"/>
          <w:szCs w:val="24"/>
        </w:rPr>
        <w:t>rite down the more significant hazards</w:t>
      </w:r>
    </w:p>
    <w:p w14:paraId="64EDB049" w14:textId="01A3F9AF" w:rsidR="00453AFE" w:rsidRPr="00470650" w:rsidRDefault="00C5437F" w:rsidP="00127823">
      <w:pPr>
        <w:widowControl w:val="0"/>
        <w:numPr>
          <w:ilvl w:val="0"/>
          <w:numId w:val="12"/>
        </w:numPr>
        <w:spacing w:after="0" w:line="240" w:lineRule="auto"/>
        <w:ind w:left="1701" w:hanging="270"/>
        <w:jc w:val="both"/>
        <w:rPr>
          <w:rFonts w:asciiTheme="majorHAnsi" w:hAnsiTheme="majorHAnsi" w:cstheme="majorHAnsi"/>
          <w:sz w:val="24"/>
          <w:szCs w:val="24"/>
        </w:rPr>
      </w:pPr>
      <w:r>
        <w:rPr>
          <w:rFonts w:asciiTheme="majorHAnsi" w:hAnsiTheme="majorHAnsi" w:cstheme="majorHAnsi"/>
          <w:sz w:val="24"/>
          <w:szCs w:val="24"/>
        </w:rPr>
        <w:t>R</w:t>
      </w:r>
      <w:r w:rsidR="00453AFE" w:rsidRPr="00470650">
        <w:rPr>
          <w:rFonts w:asciiTheme="majorHAnsi" w:hAnsiTheme="majorHAnsi" w:cstheme="majorHAnsi"/>
          <w:sz w:val="24"/>
          <w:szCs w:val="24"/>
        </w:rPr>
        <w:t>ecord the significant findings of the assessment</w:t>
      </w:r>
    </w:p>
    <w:p w14:paraId="0D90C6E0" w14:textId="617B214C" w:rsidR="00453AFE" w:rsidRPr="00470650" w:rsidRDefault="00C5437F" w:rsidP="00127823">
      <w:pPr>
        <w:widowControl w:val="0"/>
        <w:numPr>
          <w:ilvl w:val="0"/>
          <w:numId w:val="12"/>
        </w:numPr>
        <w:spacing w:after="0" w:line="240" w:lineRule="auto"/>
        <w:ind w:left="1701" w:hanging="270"/>
        <w:jc w:val="both"/>
        <w:rPr>
          <w:rFonts w:asciiTheme="majorHAnsi" w:hAnsiTheme="majorHAnsi" w:cstheme="majorHAnsi"/>
          <w:sz w:val="24"/>
          <w:szCs w:val="24"/>
        </w:rPr>
      </w:pPr>
      <w:r>
        <w:rPr>
          <w:rFonts w:asciiTheme="majorHAnsi" w:hAnsiTheme="majorHAnsi" w:cstheme="majorHAnsi"/>
          <w:sz w:val="24"/>
          <w:szCs w:val="24"/>
        </w:rPr>
        <w:t>R</w:t>
      </w:r>
      <w:r w:rsidR="00453AFE" w:rsidRPr="00470650">
        <w:rPr>
          <w:rFonts w:asciiTheme="majorHAnsi" w:hAnsiTheme="majorHAnsi" w:cstheme="majorHAnsi"/>
          <w:sz w:val="24"/>
          <w:szCs w:val="24"/>
        </w:rPr>
        <w:t>ecord the important conclusions</w:t>
      </w:r>
    </w:p>
    <w:p w14:paraId="062A3780" w14:textId="184E0976" w:rsidR="00453AFE" w:rsidRPr="00470650" w:rsidRDefault="00C5437F" w:rsidP="00127823">
      <w:pPr>
        <w:widowControl w:val="0"/>
        <w:numPr>
          <w:ilvl w:val="0"/>
          <w:numId w:val="12"/>
        </w:numPr>
        <w:spacing w:after="0" w:line="240" w:lineRule="auto"/>
        <w:ind w:left="1701" w:hanging="270"/>
        <w:jc w:val="both"/>
        <w:rPr>
          <w:rFonts w:asciiTheme="majorHAnsi" w:hAnsiTheme="majorHAnsi" w:cstheme="majorHAnsi"/>
          <w:sz w:val="24"/>
          <w:szCs w:val="24"/>
        </w:rPr>
      </w:pPr>
      <w:r>
        <w:rPr>
          <w:rFonts w:asciiTheme="majorHAnsi" w:hAnsiTheme="majorHAnsi" w:cstheme="majorHAnsi"/>
          <w:sz w:val="24"/>
          <w:szCs w:val="24"/>
        </w:rPr>
        <w:t>M</w:t>
      </w:r>
      <w:r w:rsidR="00453AFE" w:rsidRPr="00470650">
        <w:rPr>
          <w:rFonts w:asciiTheme="majorHAnsi" w:hAnsiTheme="majorHAnsi" w:cstheme="majorHAnsi"/>
          <w:sz w:val="24"/>
          <w:szCs w:val="24"/>
        </w:rPr>
        <w:t>ake reference to other documents such as manuals, university policies and procedures, health and safety procedures as appropriate</w:t>
      </w:r>
    </w:p>
    <w:p w14:paraId="1C9FDEDA" w14:textId="60E74926" w:rsidR="00453AFE" w:rsidRPr="00470650" w:rsidRDefault="00C5437F" w:rsidP="00127823">
      <w:pPr>
        <w:widowControl w:val="0"/>
        <w:numPr>
          <w:ilvl w:val="0"/>
          <w:numId w:val="12"/>
        </w:numPr>
        <w:spacing w:after="0" w:line="240" w:lineRule="auto"/>
        <w:ind w:left="1701" w:hanging="270"/>
        <w:jc w:val="both"/>
        <w:rPr>
          <w:rFonts w:asciiTheme="majorHAnsi" w:hAnsiTheme="majorHAnsi" w:cstheme="majorHAnsi"/>
          <w:sz w:val="24"/>
          <w:szCs w:val="24"/>
        </w:rPr>
      </w:pPr>
      <w:r>
        <w:rPr>
          <w:rFonts w:asciiTheme="majorHAnsi" w:hAnsiTheme="majorHAnsi" w:cstheme="majorHAnsi"/>
          <w:sz w:val="24"/>
          <w:szCs w:val="24"/>
        </w:rPr>
        <w:t>K</w:t>
      </w:r>
      <w:r w:rsidR="00453AFE" w:rsidRPr="00470650">
        <w:rPr>
          <w:rFonts w:asciiTheme="majorHAnsi" w:hAnsiTheme="majorHAnsi" w:cstheme="majorHAnsi"/>
          <w:sz w:val="24"/>
          <w:szCs w:val="24"/>
        </w:rPr>
        <w:t>eep the written document for future reference and use</w:t>
      </w:r>
    </w:p>
    <w:p w14:paraId="3C351142" w14:textId="77777777" w:rsidR="00453AFE" w:rsidRPr="00470650" w:rsidRDefault="00453AFE" w:rsidP="00453AFE">
      <w:pPr>
        <w:ind w:left="1080"/>
        <w:rPr>
          <w:rFonts w:asciiTheme="majorHAnsi" w:hAnsiTheme="majorHAnsi" w:cstheme="majorHAnsi"/>
          <w:b/>
          <w:sz w:val="24"/>
          <w:szCs w:val="24"/>
        </w:rPr>
      </w:pPr>
    </w:p>
    <w:p w14:paraId="5AE3F66E" w14:textId="72D28D83" w:rsidR="00453AFE" w:rsidRPr="002C3D4F" w:rsidRDefault="002C3D4F" w:rsidP="002C3D4F">
      <w:pPr>
        <w:pStyle w:val="ListParagraph"/>
        <w:numPr>
          <w:ilvl w:val="1"/>
          <w:numId w:val="11"/>
        </w:numPr>
        <w:rPr>
          <w:rFonts w:asciiTheme="majorHAnsi" w:hAnsiTheme="majorHAnsi" w:cstheme="majorHAnsi"/>
          <w:b/>
          <w:bCs/>
        </w:rPr>
      </w:pPr>
      <w:r>
        <w:rPr>
          <w:rFonts w:asciiTheme="majorHAnsi" w:hAnsiTheme="majorHAnsi" w:cstheme="majorHAnsi"/>
          <w:b/>
          <w:bCs/>
        </w:rPr>
        <w:tab/>
      </w:r>
      <w:r w:rsidR="00453AFE" w:rsidRPr="002C3D4F">
        <w:rPr>
          <w:rFonts w:asciiTheme="majorHAnsi" w:hAnsiTheme="majorHAnsi" w:cstheme="majorHAnsi"/>
          <w:b/>
          <w:bCs/>
        </w:rPr>
        <w:t>Further actions</w:t>
      </w:r>
    </w:p>
    <w:p w14:paraId="7671B18D" w14:textId="77777777" w:rsidR="00453AFE" w:rsidRPr="00127823" w:rsidRDefault="00453AFE" w:rsidP="00127823">
      <w:pPr>
        <w:pStyle w:val="ListParagraph"/>
        <w:numPr>
          <w:ilvl w:val="0"/>
          <w:numId w:val="18"/>
        </w:numPr>
        <w:ind w:left="1701"/>
        <w:rPr>
          <w:rFonts w:asciiTheme="majorHAnsi" w:hAnsiTheme="majorHAnsi" w:cstheme="majorHAnsi"/>
          <w:b/>
        </w:rPr>
      </w:pPr>
      <w:r w:rsidRPr="00127823">
        <w:rPr>
          <w:rFonts w:asciiTheme="majorHAnsi" w:hAnsiTheme="majorHAnsi" w:cstheme="majorHAnsi"/>
        </w:rPr>
        <w:t>Where further controls are required complete the follow up action plan</w:t>
      </w:r>
      <w:r w:rsidRPr="00127823">
        <w:rPr>
          <w:rFonts w:asciiTheme="majorHAnsi" w:hAnsiTheme="majorHAnsi" w:cstheme="majorHAnsi"/>
          <w:b/>
        </w:rPr>
        <w:t xml:space="preserve"> </w:t>
      </w:r>
      <w:r w:rsidRPr="00127823">
        <w:rPr>
          <w:rFonts w:asciiTheme="majorHAnsi" w:hAnsiTheme="majorHAnsi" w:cstheme="majorHAnsi"/>
        </w:rPr>
        <w:t xml:space="preserve">assigning responsibilities and target dates </w:t>
      </w:r>
    </w:p>
    <w:p w14:paraId="26C8DF65" w14:textId="77777777" w:rsidR="00127823" w:rsidRDefault="00127823" w:rsidP="00C5437F">
      <w:pPr>
        <w:rPr>
          <w:rFonts w:asciiTheme="majorHAnsi" w:hAnsiTheme="majorHAnsi" w:cstheme="majorHAnsi"/>
          <w:b/>
          <w:bCs/>
          <w:sz w:val="24"/>
          <w:szCs w:val="24"/>
        </w:rPr>
      </w:pPr>
    </w:p>
    <w:p w14:paraId="018BA91D" w14:textId="60B64FD7" w:rsidR="00453AFE" w:rsidRPr="002C3D4F" w:rsidRDefault="002C3D4F" w:rsidP="002C3D4F">
      <w:pPr>
        <w:pStyle w:val="ListParagraph"/>
        <w:numPr>
          <w:ilvl w:val="1"/>
          <w:numId w:val="11"/>
        </w:numPr>
        <w:rPr>
          <w:rFonts w:asciiTheme="majorHAnsi" w:hAnsiTheme="majorHAnsi" w:cstheme="majorHAnsi"/>
          <w:b/>
          <w:bCs/>
        </w:rPr>
      </w:pPr>
      <w:r>
        <w:rPr>
          <w:rFonts w:asciiTheme="majorHAnsi" w:hAnsiTheme="majorHAnsi" w:cstheme="majorHAnsi"/>
          <w:b/>
          <w:bCs/>
        </w:rPr>
        <w:tab/>
      </w:r>
      <w:r w:rsidR="00453AFE" w:rsidRPr="002C3D4F">
        <w:rPr>
          <w:rFonts w:asciiTheme="majorHAnsi" w:hAnsiTheme="majorHAnsi" w:cstheme="majorHAnsi"/>
          <w:b/>
          <w:bCs/>
        </w:rPr>
        <w:t>Review the Assessment</w:t>
      </w:r>
    </w:p>
    <w:p w14:paraId="65E38085" w14:textId="54850C81" w:rsidR="00453AFE" w:rsidRPr="00127823" w:rsidRDefault="00C5437F" w:rsidP="00127823">
      <w:pPr>
        <w:pStyle w:val="ListParagraph"/>
        <w:widowControl w:val="0"/>
        <w:numPr>
          <w:ilvl w:val="0"/>
          <w:numId w:val="18"/>
        </w:numPr>
        <w:ind w:left="1701"/>
        <w:jc w:val="both"/>
        <w:rPr>
          <w:rFonts w:asciiTheme="majorHAnsi" w:hAnsiTheme="majorHAnsi" w:cstheme="majorHAnsi"/>
        </w:rPr>
      </w:pPr>
      <w:r w:rsidRPr="00127823">
        <w:rPr>
          <w:rFonts w:asciiTheme="majorHAnsi" w:hAnsiTheme="majorHAnsi" w:cstheme="majorHAnsi"/>
        </w:rPr>
        <w:t>R</w:t>
      </w:r>
      <w:r w:rsidR="00453AFE" w:rsidRPr="00127823">
        <w:rPr>
          <w:rFonts w:asciiTheme="majorHAnsi" w:hAnsiTheme="majorHAnsi" w:cstheme="majorHAnsi"/>
        </w:rPr>
        <w:t>eassess the risk rating upon completion of follow up actions to ensure risk at acceptable level</w:t>
      </w:r>
    </w:p>
    <w:p w14:paraId="63C66DFD" w14:textId="47CDE3C0" w:rsidR="00453AFE" w:rsidRPr="00470650" w:rsidRDefault="00C5437F" w:rsidP="00127823">
      <w:pPr>
        <w:widowControl w:val="0"/>
        <w:numPr>
          <w:ilvl w:val="0"/>
          <w:numId w:val="12"/>
        </w:numPr>
        <w:spacing w:after="0" w:line="240" w:lineRule="auto"/>
        <w:ind w:left="1701" w:hanging="270"/>
        <w:jc w:val="both"/>
        <w:rPr>
          <w:rFonts w:asciiTheme="majorHAnsi" w:hAnsiTheme="majorHAnsi" w:cstheme="majorHAnsi"/>
          <w:sz w:val="24"/>
          <w:szCs w:val="24"/>
        </w:rPr>
      </w:pPr>
      <w:r>
        <w:rPr>
          <w:rFonts w:asciiTheme="majorHAnsi" w:hAnsiTheme="majorHAnsi" w:cstheme="majorHAnsi"/>
          <w:sz w:val="24"/>
          <w:szCs w:val="24"/>
        </w:rPr>
        <w:t>R</w:t>
      </w:r>
      <w:r w:rsidR="00453AFE" w:rsidRPr="00470650">
        <w:rPr>
          <w:rFonts w:asciiTheme="majorHAnsi" w:hAnsiTheme="majorHAnsi" w:cstheme="majorHAnsi"/>
          <w:sz w:val="24"/>
          <w:szCs w:val="24"/>
        </w:rPr>
        <w:t>eview the assessment on a frequency dependent on the extent/ nature of the risk/ degree of change/ incident/ accident or at least annually (higher risks require more frequent reviews)</w:t>
      </w:r>
    </w:p>
    <w:p w14:paraId="4E765D6C" w14:textId="66901FB7" w:rsidR="00453AFE" w:rsidRPr="00470650" w:rsidRDefault="00C5437F" w:rsidP="00127823">
      <w:pPr>
        <w:widowControl w:val="0"/>
        <w:numPr>
          <w:ilvl w:val="0"/>
          <w:numId w:val="12"/>
        </w:numPr>
        <w:spacing w:after="0" w:line="240" w:lineRule="auto"/>
        <w:ind w:left="1701" w:hanging="270"/>
        <w:jc w:val="both"/>
        <w:rPr>
          <w:rFonts w:asciiTheme="majorHAnsi" w:hAnsiTheme="majorHAnsi" w:cstheme="majorHAnsi"/>
          <w:b/>
          <w:sz w:val="24"/>
          <w:szCs w:val="24"/>
          <w:u w:val="single"/>
        </w:rPr>
      </w:pPr>
      <w:r>
        <w:rPr>
          <w:rFonts w:asciiTheme="majorHAnsi" w:hAnsiTheme="majorHAnsi" w:cstheme="majorHAnsi"/>
          <w:sz w:val="24"/>
          <w:szCs w:val="24"/>
        </w:rPr>
        <w:t>R</w:t>
      </w:r>
      <w:r w:rsidR="00453AFE" w:rsidRPr="00470650">
        <w:rPr>
          <w:rFonts w:asciiTheme="majorHAnsi" w:hAnsiTheme="majorHAnsi" w:cstheme="majorHAnsi"/>
          <w:sz w:val="24"/>
          <w:szCs w:val="24"/>
        </w:rPr>
        <w:t>evise the assessment if there are significant changes such as the introduction of new procedures or equipment</w:t>
      </w:r>
    </w:p>
    <w:p w14:paraId="2DEAE242" w14:textId="77777777" w:rsidR="00453AFE" w:rsidRPr="00470650" w:rsidRDefault="00453AFE" w:rsidP="00127823">
      <w:pPr>
        <w:widowControl w:val="0"/>
        <w:numPr>
          <w:ilvl w:val="0"/>
          <w:numId w:val="12"/>
        </w:numPr>
        <w:spacing w:after="0" w:line="240" w:lineRule="auto"/>
        <w:ind w:left="1701" w:hanging="270"/>
        <w:jc w:val="both"/>
        <w:rPr>
          <w:rFonts w:asciiTheme="majorHAnsi" w:hAnsiTheme="majorHAnsi" w:cstheme="majorHAnsi"/>
          <w:b/>
          <w:sz w:val="28"/>
          <w:szCs w:val="28"/>
          <w:u w:val="single"/>
        </w:rPr>
      </w:pPr>
      <w:r w:rsidRPr="00470650">
        <w:rPr>
          <w:rFonts w:asciiTheme="majorHAnsi" w:hAnsiTheme="majorHAnsi" w:cstheme="majorHAnsi"/>
          <w:sz w:val="24"/>
          <w:szCs w:val="24"/>
        </w:rPr>
        <w:t>Record reviews on the Risk assessment review sheet</w:t>
      </w:r>
    </w:p>
    <w:p w14:paraId="26F6D8A4" w14:textId="77777777" w:rsidR="00453AFE" w:rsidRDefault="00453AFE" w:rsidP="00453AFE">
      <w:pPr>
        <w:widowControl w:val="0"/>
        <w:jc w:val="both"/>
        <w:rPr>
          <w:rFonts w:asciiTheme="majorHAnsi" w:hAnsiTheme="majorHAnsi" w:cstheme="majorHAnsi"/>
          <w:sz w:val="24"/>
          <w:szCs w:val="24"/>
        </w:rPr>
      </w:pPr>
    </w:p>
    <w:p w14:paraId="7A755399" w14:textId="77777777" w:rsidR="002C3D4F" w:rsidRPr="00470650" w:rsidRDefault="002C3D4F" w:rsidP="002C3D4F">
      <w:pPr>
        <w:widowControl w:val="0"/>
        <w:ind w:left="720"/>
        <w:jc w:val="both"/>
        <w:rPr>
          <w:rFonts w:asciiTheme="majorHAnsi" w:hAnsiTheme="majorHAnsi" w:cstheme="majorHAnsi"/>
          <w:b/>
          <w:sz w:val="28"/>
          <w:szCs w:val="28"/>
          <w:u w:val="single"/>
        </w:rPr>
      </w:pPr>
      <w:r w:rsidRPr="00470650">
        <w:rPr>
          <w:rFonts w:asciiTheme="majorHAnsi" w:hAnsiTheme="majorHAnsi" w:cstheme="majorHAnsi"/>
          <w:sz w:val="24"/>
          <w:szCs w:val="24"/>
        </w:rPr>
        <w:t>See Appendix 1 for further guidance</w:t>
      </w:r>
    </w:p>
    <w:p w14:paraId="5695EB2C" w14:textId="77777777" w:rsidR="00127823" w:rsidRDefault="00127823" w:rsidP="00453AFE">
      <w:pPr>
        <w:widowControl w:val="0"/>
        <w:jc w:val="both"/>
        <w:rPr>
          <w:rFonts w:asciiTheme="majorHAnsi" w:hAnsiTheme="majorHAnsi" w:cstheme="majorHAnsi"/>
          <w:sz w:val="24"/>
          <w:szCs w:val="24"/>
        </w:rPr>
      </w:pPr>
    </w:p>
    <w:p w14:paraId="53763D7A" w14:textId="77777777" w:rsidR="00127823" w:rsidRDefault="00127823" w:rsidP="00453AFE">
      <w:pPr>
        <w:widowControl w:val="0"/>
        <w:jc w:val="both"/>
        <w:rPr>
          <w:rFonts w:asciiTheme="majorHAnsi" w:hAnsiTheme="majorHAnsi" w:cstheme="majorHAnsi"/>
          <w:sz w:val="24"/>
          <w:szCs w:val="24"/>
        </w:rPr>
      </w:pPr>
    </w:p>
    <w:p w14:paraId="257033DC" w14:textId="77777777" w:rsidR="002C3D4F" w:rsidRDefault="002C3D4F" w:rsidP="00453AFE">
      <w:pPr>
        <w:widowControl w:val="0"/>
        <w:jc w:val="both"/>
        <w:rPr>
          <w:rFonts w:asciiTheme="majorHAnsi" w:hAnsiTheme="majorHAnsi" w:cstheme="majorHAnsi"/>
          <w:sz w:val="24"/>
          <w:szCs w:val="24"/>
        </w:rPr>
      </w:pPr>
    </w:p>
    <w:p w14:paraId="0F3DC665" w14:textId="77777777" w:rsidR="002C3D4F" w:rsidRDefault="002C3D4F" w:rsidP="00453AFE">
      <w:pPr>
        <w:widowControl w:val="0"/>
        <w:jc w:val="both"/>
        <w:rPr>
          <w:rFonts w:asciiTheme="majorHAnsi" w:hAnsiTheme="majorHAnsi" w:cstheme="majorHAnsi"/>
          <w:sz w:val="24"/>
          <w:szCs w:val="24"/>
        </w:rPr>
      </w:pPr>
    </w:p>
    <w:p w14:paraId="0BD33B98" w14:textId="5490F3AA" w:rsidR="006555F6" w:rsidRPr="00127823" w:rsidRDefault="006555F6" w:rsidP="006555F6">
      <w:pPr>
        <w:rPr>
          <w:rFonts w:asciiTheme="majorHAnsi" w:hAnsiTheme="majorHAnsi" w:cstheme="majorHAnsi"/>
          <w:b/>
          <w:sz w:val="24"/>
          <w:szCs w:val="24"/>
        </w:rPr>
      </w:pPr>
      <w:r w:rsidRPr="00127823">
        <w:rPr>
          <w:rFonts w:asciiTheme="majorHAnsi" w:hAnsiTheme="majorHAnsi" w:cstheme="majorHAnsi"/>
          <w:b/>
          <w:sz w:val="24"/>
          <w:szCs w:val="24"/>
        </w:rPr>
        <w:lastRenderedPageBreak/>
        <w:t xml:space="preserve">5.0 </w:t>
      </w:r>
      <w:r w:rsidRPr="00127823">
        <w:rPr>
          <w:rFonts w:asciiTheme="majorHAnsi" w:hAnsiTheme="majorHAnsi" w:cstheme="majorHAnsi"/>
          <w:b/>
          <w:sz w:val="24"/>
          <w:szCs w:val="24"/>
        </w:rPr>
        <w:tab/>
        <w:t>COSHH Assessments for hazardous substances</w:t>
      </w:r>
    </w:p>
    <w:p w14:paraId="7A0834EC" w14:textId="6FC4DB1A" w:rsidR="006555F6" w:rsidRDefault="00127823" w:rsidP="00127823">
      <w:pPr>
        <w:pStyle w:val="ListParagraph"/>
        <w:numPr>
          <w:ilvl w:val="1"/>
          <w:numId w:val="19"/>
        </w:numPr>
        <w:rPr>
          <w:rFonts w:asciiTheme="majorHAnsi" w:hAnsiTheme="majorHAnsi" w:cstheme="majorHAnsi"/>
          <w:b/>
          <w:bCs/>
        </w:rPr>
      </w:pPr>
      <w:r w:rsidRPr="00127823">
        <w:rPr>
          <w:rFonts w:asciiTheme="majorHAnsi" w:hAnsiTheme="majorHAnsi" w:cstheme="majorHAnsi"/>
          <w:b/>
          <w:bCs/>
        </w:rPr>
        <w:tab/>
      </w:r>
      <w:r w:rsidR="006555F6" w:rsidRPr="00127823">
        <w:rPr>
          <w:rFonts w:asciiTheme="majorHAnsi" w:hAnsiTheme="majorHAnsi" w:cstheme="majorHAnsi"/>
          <w:b/>
          <w:bCs/>
        </w:rPr>
        <w:t>Material safety data sheets</w:t>
      </w:r>
    </w:p>
    <w:p w14:paraId="27E33281" w14:textId="05544D0F" w:rsidR="006555F6" w:rsidRPr="00127823" w:rsidRDefault="006555F6" w:rsidP="00127823">
      <w:pPr>
        <w:pStyle w:val="ListParagraph"/>
        <w:numPr>
          <w:ilvl w:val="0"/>
          <w:numId w:val="12"/>
        </w:numPr>
        <w:ind w:left="1701"/>
        <w:rPr>
          <w:rFonts w:asciiTheme="majorHAnsi" w:hAnsiTheme="majorHAnsi" w:cstheme="majorHAnsi"/>
        </w:rPr>
      </w:pPr>
      <w:r w:rsidRPr="00127823">
        <w:rPr>
          <w:rFonts w:asciiTheme="majorHAnsi" w:hAnsiTheme="majorHAnsi" w:cstheme="majorHAnsi"/>
        </w:rPr>
        <w:t>Obtain MSDS from supplier of new substance or new supplier</w:t>
      </w:r>
    </w:p>
    <w:p w14:paraId="52154093" w14:textId="77777777" w:rsidR="006555F6" w:rsidRPr="00127823" w:rsidRDefault="006555F6" w:rsidP="006555F6">
      <w:pPr>
        <w:rPr>
          <w:rFonts w:asciiTheme="majorHAnsi" w:hAnsiTheme="majorHAnsi" w:cstheme="majorHAnsi"/>
          <w:sz w:val="24"/>
          <w:szCs w:val="24"/>
        </w:rPr>
      </w:pPr>
    </w:p>
    <w:p w14:paraId="21732DFB" w14:textId="4F867FA9" w:rsidR="002C3D4F" w:rsidRPr="002C3D4F" w:rsidRDefault="002C3D4F" w:rsidP="002C3D4F">
      <w:pPr>
        <w:pStyle w:val="ListParagraph"/>
        <w:numPr>
          <w:ilvl w:val="1"/>
          <w:numId w:val="19"/>
        </w:numPr>
        <w:rPr>
          <w:rFonts w:asciiTheme="majorHAnsi" w:hAnsiTheme="majorHAnsi" w:cstheme="majorHAnsi"/>
          <w:b/>
          <w:bCs/>
        </w:rPr>
      </w:pPr>
      <w:r>
        <w:rPr>
          <w:rFonts w:asciiTheme="majorHAnsi" w:hAnsiTheme="majorHAnsi" w:cstheme="majorHAnsi"/>
          <w:b/>
          <w:bCs/>
        </w:rPr>
        <w:tab/>
      </w:r>
      <w:r w:rsidR="006555F6" w:rsidRPr="002C3D4F">
        <w:rPr>
          <w:rFonts w:asciiTheme="majorHAnsi" w:hAnsiTheme="majorHAnsi" w:cstheme="majorHAnsi"/>
          <w:b/>
          <w:bCs/>
        </w:rPr>
        <w:t>Assess substance</w:t>
      </w:r>
    </w:p>
    <w:p w14:paraId="08CEE56A" w14:textId="1EBFCDD4" w:rsidR="006555F6" w:rsidRPr="002C3D4F" w:rsidRDefault="002C3D4F" w:rsidP="002C3D4F">
      <w:pPr>
        <w:pStyle w:val="ListParagraph"/>
        <w:ind w:left="1080"/>
        <w:rPr>
          <w:rFonts w:asciiTheme="majorHAnsi" w:hAnsiTheme="majorHAnsi" w:cstheme="majorHAnsi"/>
        </w:rPr>
      </w:pPr>
      <w:r>
        <w:rPr>
          <w:rFonts w:asciiTheme="majorHAnsi" w:hAnsiTheme="majorHAnsi" w:cstheme="majorHAnsi"/>
        </w:rPr>
        <w:tab/>
      </w:r>
      <w:r w:rsidR="006555F6" w:rsidRPr="002C3D4F">
        <w:rPr>
          <w:rFonts w:asciiTheme="majorHAnsi" w:hAnsiTheme="majorHAnsi" w:cstheme="majorHAnsi"/>
        </w:rPr>
        <w:t xml:space="preserve">Using the MSDS and knowledge of how and where you will use the product </w:t>
      </w:r>
      <w:r>
        <w:rPr>
          <w:rFonts w:asciiTheme="majorHAnsi" w:hAnsiTheme="majorHAnsi" w:cstheme="majorHAnsi"/>
        </w:rPr>
        <w:tab/>
      </w:r>
      <w:r w:rsidR="006555F6" w:rsidRPr="002C3D4F">
        <w:rPr>
          <w:rFonts w:asciiTheme="majorHAnsi" w:hAnsiTheme="majorHAnsi" w:cstheme="majorHAnsi"/>
        </w:rPr>
        <w:t xml:space="preserve">assess the risks </w:t>
      </w:r>
    </w:p>
    <w:p w14:paraId="0443B5D4" w14:textId="77777777" w:rsidR="006555F6" w:rsidRPr="00127823" w:rsidRDefault="006555F6" w:rsidP="00127823">
      <w:pPr>
        <w:numPr>
          <w:ilvl w:val="0"/>
          <w:numId w:val="7"/>
        </w:numPr>
        <w:tabs>
          <w:tab w:val="clear" w:pos="1429"/>
        </w:tabs>
        <w:spacing w:after="0" w:line="240" w:lineRule="auto"/>
        <w:ind w:left="1701"/>
        <w:rPr>
          <w:rFonts w:asciiTheme="majorHAnsi" w:hAnsiTheme="majorHAnsi" w:cstheme="majorHAnsi"/>
          <w:sz w:val="24"/>
          <w:szCs w:val="24"/>
        </w:rPr>
      </w:pPr>
      <w:r w:rsidRPr="00127823">
        <w:rPr>
          <w:rFonts w:asciiTheme="majorHAnsi" w:hAnsiTheme="majorHAnsi" w:cstheme="majorHAnsi"/>
          <w:sz w:val="24"/>
          <w:szCs w:val="24"/>
        </w:rPr>
        <w:t>Identify who may be affected</w:t>
      </w:r>
    </w:p>
    <w:p w14:paraId="34A340D6" w14:textId="77777777" w:rsidR="006555F6" w:rsidRPr="00127823" w:rsidRDefault="006555F6" w:rsidP="00127823">
      <w:pPr>
        <w:numPr>
          <w:ilvl w:val="0"/>
          <w:numId w:val="7"/>
        </w:numPr>
        <w:tabs>
          <w:tab w:val="clear" w:pos="1429"/>
        </w:tabs>
        <w:spacing w:after="0" w:line="240" w:lineRule="auto"/>
        <w:ind w:left="1701"/>
        <w:rPr>
          <w:rFonts w:asciiTheme="majorHAnsi" w:hAnsiTheme="majorHAnsi" w:cstheme="majorHAnsi"/>
          <w:sz w:val="24"/>
          <w:szCs w:val="24"/>
        </w:rPr>
      </w:pPr>
      <w:r w:rsidRPr="00127823">
        <w:rPr>
          <w:rFonts w:asciiTheme="majorHAnsi" w:hAnsiTheme="majorHAnsi" w:cstheme="majorHAnsi"/>
          <w:sz w:val="24"/>
          <w:szCs w:val="24"/>
        </w:rPr>
        <w:t>How they may be affected</w:t>
      </w:r>
    </w:p>
    <w:p w14:paraId="75FB1BC5" w14:textId="77777777" w:rsidR="006555F6" w:rsidRPr="00127823" w:rsidRDefault="006555F6" w:rsidP="00127823">
      <w:pPr>
        <w:numPr>
          <w:ilvl w:val="0"/>
          <w:numId w:val="7"/>
        </w:numPr>
        <w:tabs>
          <w:tab w:val="clear" w:pos="1429"/>
        </w:tabs>
        <w:spacing w:after="0" w:line="240" w:lineRule="auto"/>
        <w:ind w:left="1701"/>
        <w:rPr>
          <w:rFonts w:asciiTheme="majorHAnsi" w:hAnsiTheme="majorHAnsi" w:cstheme="majorHAnsi"/>
          <w:sz w:val="24"/>
          <w:szCs w:val="24"/>
        </w:rPr>
      </w:pPr>
      <w:r w:rsidRPr="00127823">
        <w:rPr>
          <w:rFonts w:asciiTheme="majorHAnsi" w:hAnsiTheme="majorHAnsi" w:cstheme="majorHAnsi"/>
          <w:sz w:val="24"/>
          <w:szCs w:val="24"/>
        </w:rPr>
        <w:t>Likely effect on the person(s)</w:t>
      </w:r>
    </w:p>
    <w:p w14:paraId="3D654017" w14:textId="77777777" w:rsidR="006555F6" w:rsidRPr="00127823" w:rsidRDefault="006555F6" w:rsidP="002C3D4F">
      <w:pPr>
        <w:numPr>
          <w:ilvl w:val="0"/>
          <w:numId w:val="7"/>
        </w:numPr>
        <w:tabs>
          <w:tab w:val="clear" w:pos="1429"/>
        </w:tabs>
        <w:spacing w:after="0" w:line="240" w:lineRule="auto"/>
        <w:ind w:left="1701"/>
        <w:rPr>
          <w:rFonts w:asciiTheme="majorHAnsi" w:hAnsiTheme="majorHAnsi" w:cstheme="majorHAnsi"/>
          <w:sz w:val="24"/>
          <w:szCs w:val="24"/>
        </w:rPr>
      </w:pPr>
      <w:r w:rsidRPr="00127823">
        <w:rPr>
          <w:rFonts w:asciiTheme="majorHAnsi" w:hAnsiTheme="majorHAnsi" w:cstheme="majorHAnsi"/>
          <w:sz w:val="24"/>
          <w:szCs w:val="24"/>
        </w:rPr>
        <w:t>Hazards associated with substance</w:t>
      </w:r>
    </w:p>
    <w:p w14:paraId="70587F01" w14:textId="77777777" w:rsidR="006555F6" w:rsidRPr="00127823" w:rsidRDefault="006555F6" w:rsidP="002C3D4F">
      <w:pPr>
        <w:numPr>
          <w:ilvl w:val="0"/>
          <w:numId w:val="7"/>
        </w:numPr>
        <w:tabs>
          <w:tab w:val="clear" w:pos="1429"/>
        </w:tabs>
        <w:spacing w:after="0" w:line="240" w:lineRule="auto"/>
        <w:ind w:left="1701"/>
        <w:rPr>
          <w:rFonts w:asciiTheme="majorHAnsi" w:hAnsiTheme="majorHAnsi" w:cstheme="majorHAnsi"/>
          <w:sz w:val="24"/>
          <w:szCs w:val="24"/>
        </w:rPr>
      </w:pPr>
      <w:r w:rsidRPr="00127823">
        <w:rPr>
          <w:rFonts w:asciiTheme="majorHAnsi" w:hAnsiTheme="majorHAnsi" w:cstheme="majorHAnsi"/>
          <w:sz w:val="24"/>
          <w:szCs w:val="24"/>
        </w:rPr>
        <w:t>Ensure legal limit (WEL) is not exceeded</w:t>
      </w:r>
    </w:p>
    <w:p w14:paraId="0E0D429A" w14:textId="77777777" w:rsidR="006555F6" w:rsidRPr="00127823" w:rsidRDefault="006555F6" w:rsidP="006555F6">
      <w:pPr>
        <w:ind w:left="1069"/>
        <w:rPr>
          <w:rFonts w:asciiTheme="majorHAnsi" w:hAnsiTheme="majorHAnsi" w:cstheme="majorHAnsi"/>
          <w:sz w:val="24"/>
          <w:szCs w:val="24"/>
        </w:rPr>
      </w:pPr>
    </w:p>
    <w:p w14:paraId="2DC0BD87" w14:textId="77CB95BF" w:rsidR="006555F6" w:rsidRPr="002C3D4F" w:rsidRDefault="002C3D4F" w:rsidP="006555F6">
      <w:pPr>
        <w:numPr>
          <w:ilvl w:val="1"/>
          <w:numId w:val="9"/>
        </w:numPr>
        <w:autoSpaceDE w:val="0"/>
        <w:autoSpaceDN w:val="0"/>
        <w:adjustRightInd w:val="0"/>
        <w:spacing w:after="0" w:line="240" w:lineRule="auto"/>
        <w:rPr>
          <w:rFonts w:asciiTheme="majorHAnsi" w:hAnsiTheme="majorHAnsi" w:cstheme="majorHAnsi"/>
          <w:b/>
          <w:sz w:val="24"/>
          <w:szCs w:val="24"/>
          <w:lang w:val="en-US"/>
        </w:rPr>
      </w:pPr>
      <w:r w:rsidRPr="002C3D4F">
        <w:rPr>
          <w:rFonts w:asciiTheme="majorHAnsi" w:hAnsiTheme="majorHAnsi" w:cstheme="majorHAnsi"/>
          <w:b/>
          <w:sz w:val="24"/>
          <w:szCs w:val="24"/>
          <w:lang w:val="en-US"/>
        </w:rPr>
        <w:tab/>
      </w:r>
      <w:r w:rsidR="006555F6" w:rsidRPr="002C3D4F">
        <w:rPr>
          <w:rFonts w:asciiTheme="majorHAnsi" w:hAnsiTheme="majorHAnsi" w:cstheme="majorHAnsi"/>
          <w:b/>
          <w:sz w:val="24"/>
          <w:szCs w:val="24"/>
          <w:lang w:val="en-US"/>
        </w:rPr>
        <w:t>Decide what precautions are needed</w:t>
      </w:r>
    </w:p>
    <w:p w14:paraId="163FA45C" w14:textId="3E4B767E" w:rsidR="006555F6" w:rsidRPr="002C3D4F" w:rsidRDefault="006555F6" w:rsidP="002C3D4F">
      <w:pPr>
        <w:pStyle w:val="ListParagraph"/>
        <w:numPr>
          <w:ilvl w:val="0"/>
          <w:numId w:val="7"/>
        </w:numPr>
        <w:tabs>
          <w:tab w:val="clear" w:pos="1429"/>
        </w:tabs>
        <w:autoSpaceDE w:val="0"/>
        <w:autoSpaceDN w:val="0"/>
        <w:adjustRightInd w:val="0"/>
        <w:ind w:left="1701"/>
        <w:rPr>
          <w:rFonts w:asciiTheme="majorHAnsi" w:hAnsiTheme="majorHAnsi" w:cstheme="majorHAnsi"/>
        </w:rPr>
      </w:pPr>
      <w:r w:rsidRPr="002C3D4F">
        <w:rPr>
          <w:rFonts w:asciiTheme="majorHAnsi" w:hAnsiTheme="majorHAnsi" w:cstheme="majorHAnsi"/>
        </w:rPr>
        <w:t xml:space="preserve">Do not carry out work which could expose your staff to hazardous substances </w:t>
      </w:r>
      <w:r w:rsidR="002C3D4F" w:rsidRPr="002C3D4F">
        <w:rPr>
          <w:rFonts w:asciiTheme="majorHAnsi" w:hAnsiTheme="majorHAnsi" w:cstheme="majorHAnsi"/>
        </w:rPr>
        <w:tab/>
      </w:r>
      <w:r w:rsidRPr="002C3D4F">
        <w:rPr>
          <w:rFonts w:asciiTheme="majorHAnsi" w:hAnsiTheme="majorHAnsi" w:cstheme="majorHAnsi"/>
        </w:rPr>
        <w:t>without first</w:t>
      </w:r>
      <w:r w:rsidR="002C3D4F" w:rsidRPr="002C3D4F">
        <w:rPr>
          <w:rFonts w:asciiTheme="majorHAnsi" w:hAnsiTheme="majorHAnsi" w:cstheme="majorHAnsi"/>
        </w:rPr>
        <w:t xml:space="preserve"> </w:t>
      </w:r>
      <w:r w:rsidRPr="002C3D4F">
        <w:rPr>
          <w:rFonts w:asciiTheme="majorHAnsi" w:hAnsiTheme="majorHAnsi" w:cstheme="majorHAnsi"/>
        </w:rPr>
        <w:t>considering the risks, necessary precautions and what else you</w:t>
      </w:r>
      <w:r w:rsidR="002C3D4F">
        <w:rPr>
          <w:rFonts w:asciiTheme="majorHAnsi" w:hAnsiTheme="majorHAnsi" w:cstheme="majorHAnsi"/>
        </w:rPr>
        <w:t xml:space="preserve"> </w:t>
      </w:r>
      <w:r w:rsidRPr="002C3D4F">
        <w:rPr>
          <w:rFonts w:asciiTheme="majorHAnsi" w:hAnsiTheme="majorHAnsi" w:cstheme="majorHAnsi"/>
        </w:rPr>
        <w:t>need to do to comply with COSHH</w:t>
      </w:r>
    </w:p>
    <w:p w14:paraId="2291182B" w14:textId="77777777" w:rsidR="006555F6" w:rsidRPr="00127823" w:rsidRDefault="006555F6" w:rsidP="006555F6">
      <w:pPr>
        <w:autoSpaceDE w:val="0"/>
        <w:autoSpaceDN w:val="0"/>
        <w:adjustRightInd w:val="0"/>
        <w:ind w:left="720" w:firstLine="360"/>
        <w:rPr>
          <w:rFonts w:asciiTheme="majorHAnsi" w:hAnsiTheme="majorHAnsi" w:cstheme="majorHAnsi"/>
          <w:sz w:val="24"/>
          <w:szCs w:val="24"/>
          <w:lang w:val="en-US"/>
        </w:rPr>
      </w:pPr>
    </w:p>
    <w:p w14:paraId="3358ECAF" w14:textId="258811CE" w:rsidR="006555F6" w:rsidRPr="002C3D4F" w:rsidRDefault="002C3D4F" w:rsidP="006555F6">
      <w:pPr>
        <w:numPr>
          <w:ilvl w:val="1"/>
          <w:numId w:val="9"/>
        </w:numPr>
        <w:autoSpaceDE w:val="0"/>
        <w:autoSpaceDN w:val="0"/>
        <w:adjustRightInd w:val="0"/>
        <w:spacing w:after="0" w:line="240" w:lineRule="auto"/>
        <w:rPr>
          <w:rFonts w:asciiTheme="majorHAnsi" w:hAnsiTheme="majorHAnsi" w:cstheme="majorHAnsi"/>
          <w:b/>
          <w:sz w:val="24"/>
          <w:szCs w:val="24"/>
          <w:lang w:val="en-US"/>
        </w:rPr>
      </w:pPr>
      <w:r w:rsidRPr="002C3D4F">
        <w:rPr>
          <w:rFonts w:asciiTheme="majorHAnsi" w:hAnsiTheme="majorHAnsi" w:cstheme="majorHAnsi"/>
          <w:b/>
          <w:sz w:val="24"/>
          <w:szCs w:val="24"/>
          <w:lang w:val="en-US"/>
        </w:rPr>
        <w:tab/>
      </w:r>
      <w:r w:rsidR="006555F6" w:rsidRPr="002C3D4F">
        <w:rPr>
          <w:rFonts w:asciiTheme="majorHAnsi" w:hAnsiTheme="majorHAnsi" w:cstheme="majorHAnsi"/>
          <w:b/>
          <w:sz w:val="24"/>
          <w:szCs w:val="24"/>
          <w:lang w:val="en-US"/>
        </w:rPr>
        <w:t>Prevent or adequately control exposure</w:t>
      </w:r>
    </w:p>
    <w:p w14:paraId="757CBEDA" w14:textId="77777777" w:rsidR="006555F6" w:rsidRPr="00127823" w:rsidRDefault="006555F6" w:rsidP="002C3D4F">
      <w:pPr>
        <w:numPr>
          <w:ilvl w:val="0"/>
          <w:numId w:val="8"/>
        </w:numPr>
        <w:tabs>
          <w:tab w:val="clear" w:pos="1440"/>
        </w:tabs>
        <w:autoSpaceDE w:val="0"/>
        <w:autoSpaceDN w:val="0"/>
        <w:adjustRightInd w:val="0"/>
        <w:spacing w:after="0" w:line="240" w:lineRule="auto"/>
        <w:ind w:left="1701"/>
        <w:rPr>
          <w:rFonts w:asciiTheme="majorHAnsi" w:hAnsiTheme="majorHAnsi" w:cstheme="majorHAnsi"/>
          <w:sz w:val="24"/>
          <w:szCs w:val="24"/>
          <w:lang w:val="en-US"/>
        </w:rPr>
      </w:pPr>
      <w:r w:rsidRPr="00127823">
        <w:rPr>
          <w:rFonts w:asciiTheme="majorHAnsi" w:hAnsiTheme="majorHAnsi" w:cstheme="majorHAnsi"/>
          <w:sz w:val="24"/>
          <w:szCs w:val="24"/>
          <w:lang w:val="en-US"/>
        </w:rPr>
        <w:t>You must prevent your staff from being exposed to hazardous substances. Where preventing exposure is not reasonably practicable you must adequately control it</w:t>
      </w:r>
    </w:p>
    <w:p w14:paraId="4DB2A3C3" w14:textId="77777777" w:rsidR="006555F6" w:rsidRPr="00127823" w:rsidRDefault="006555F6" w:rsidP="002C3D4F">
      <w:pPr>
        <w:numPr>
          <w:ilvl w:val="0"/>
          <w:numId w:val="8"/>
        </w:numPr>
        <w:tabs>
          <w:tab w:val="clear" w:pos="1440"/>
        </w:tabs>
        <w:autoSpaceDE w:val="0"/>
        <w:autoSpaceDN w:val="0"/>
        <w:adjustRightInd w:val="0"/>
        <w:spacing w:after="0" w:line="240" w:lineRule="auto"/>
        <w:ind w:left="1701"/>
        <w:rPr>
          <w:rFonts w:asciiTheme="majorHAnsi" w:hAnsiTheme="majorHAnsi" w:cstheme="majorHAnsi"/>
          <w:bCs/>
          <w:sz w:val="24"/>
          <w:szCs w:val="24"/>
          <w:lang w:val="en-US"/>
        </w:rPr>
      </w:pPr>
      <w:r w:rsidRPr="00127823">
        <w:rPr>
          <w:rFonts w:asciiTheme="majorHAnsi" w:hAnsiTheme="majorHAnsi" w:cstheme="majorHAnsi"/>
          <w:sz w:val="24"/>
          <w:szCs w:val="24"/>
          <w:lang w:val="en-US"/>
        </w:rPr>
        <w:t>Implement and communicate control measures to staff</w:t>
      </w:r>
    </w:p>
    <w:p w14:paraId="59413F56" w14:textId="77777777" w:rsidR="006555F6" w:rsidRPr="00127823" w:rsidRDefault="006555F6" w:rsidP="006555F6">
      <w:pPr>
        <w:autoSpaceDE w:val="0"/>
        <w:autoSpaceDN w:val="0"/>
        <w:adjustRightInd w:val="0"/>
        <w:ind w:left="720"/>
        <w:rPr>
          <w:rFonts w:asciiTheme="majorHAnsi" w:hAnsiTheme="majorHAnsi" w:cstheme="majorHAnsi"/>
          <w:bCs/>
          <w:sz w:val="24"/>
          <w:szCs w:val="24"/>
          <w:lang w:val="en-US"/>
        </w:rPr>
      </w:pPr>
    </w:p>
    <w:p w14:paraId="365D5289" w14:textId="0805CA15" w:rsidR="002C3D4F" w:rsidRPr="002C3D4F" w:rsidRDefault="002C3D4F" w:rsidP="002C3D4F">
      <w:pPr>
        <w:pStyle w:val="ListParagraph"/>
        <w:numPr>
          <w:ilvl w:val="1"/>
          <w:numId w:val="9"/>
        </w:numPr>
        <w:autoSpaceDE w:val="0"/>
        <w:autoSpaceDN w:val="0"/>
        <w:adjustRightInd w:val="0"/>
        <w:rPr>
          <w:rFonts w:asciiTheme="majorHAnsi" w:hAnsiTheme="majorHAnsi" w:cstheme="majorHAnsi"/>
          <w:b/>
          <w:bCs/>
        </w:rPr>
      </w:pPr>
      <w:r>
        <w:rPr>
          <w:rFonts w:asciiTheme="majorHAnsi" w:hAnsiTheme="majorHAnsi" w:cstheme="majorHAnsi"/>
          <w:b/>
          <w:bCs/>
        </w:rPr>
        <w:tab/>
      </w:r>
      <w:r w:rsidR="006555F6" w:rsidRPr="002C3D4F">
        <w:rPr>
          <w:rFonts w:asciiTheme="majorHAnsi" w:hAnsiTheme="majorHAnsi" w:cstheme="majorHAnsi"/>
          <w:b/>
          <w:bCs/>
        </w:rPr>
        <w:t xml:space="preserve">Ensure that control measures are used and maintained </w:t>
      </w:r>
    </w:p>
    <w:p w14:paraId="0A59C795" w14:textId="14D7D043" w:rsidR="006555F6" w:rsidRPr="002C3D4F" w:rsidRDefault="006555F6" w:rsidP="002C3D4F">
      <w:pPr>
        <w:pStyle w:val="ListParagraph"/>
        <w:numPr>
          <w:ilvl w:val="0"/>
          <w:numId w:val="20"/>
        </w:numPr>
        <w:tabs>
          <w:tab w:val="clear" w:pos="2509"/>
          <w:tab w:val="num" w:pos="2149"/>
        </w:tabs>
        <w:autoSpaceDE w:val="0"/>
        <w:autoSpaceDN w:val="0"/>
        <w:adjustRightInd w:val="0"/>
        <w:ind w:left="1701"/>
        <w:rPr>
          <w:rFonts w:asciiTheme="majorHAnsi" w:hAnsiTheme="majorHAnsi" w:cstheme="majorHAnsi"/>
        </w:rPr>
      </w:pPr>
      <w:r w:rsidRPr="002C3D4F">
        <w:rPr>
          <w:rFonts w:asciiTheme="majorHAnsi" w:hAnsiTheme="majorHAnsi" w:cstheme="majorHAnsi"/>
        </w:rPr>
        <w:t>Ensure that control measures are used and maintained properly and that safety procedures are followed</w:t>
      </w:r>
    </w:p>
    <w:p w14:paraId="314A6005" w14:textId="77777777" w:rsidR="006555F6" w:rsidRPr="00127823" w:rsidRDefault="006555F6" w:rsidP="006555F6">
      <w:pPr>
        <w:autoSpaceDE w:val="0"/>
        <w:autoSpaceDN w:val="0"/>
        <w:adjustRightInd w:val="0"/>
        <w:ind w:left="1080"/>
        <w:rPr>
          <w:rFonts w:asciiTheme="majorHAnsi" w:hAnsiTheme="majorHAnsi" w:cstheme="majorHAnsi"/>
          <w:bCs/>
          <w:sz w:val="24"/>
          <w:szCs w:val="24"/>
          <w:lang w:val="en-US"/>
        </w:rPr>
      </w:pPr>
    </w:p>
    <w:p w14:paraId="3FEA9501" w14:textId="60B320A0" w:rsidR="002C3D4F" w:rsidRPr="002C3D4F" w:rsidRDefault="002C3D4F" w:rsidP="002C3D4F">
      <w:pPr>
        <w:pStyle w:val="ListParagraph"/>
        <w:numPr>
          <w:ilvl w:val="1"/>
          <w:numId w:val="9"/>
        </w:numPr>
        <w:autoSpaceDE w:val="0"/>
        <w:autoSpaceDN w:val="0"/>
        <w:adjustRightInd w:val="0"/>
        <w:rPr>
          <w:rFonts w:asciiTheme="majorHAnsi" w:hAnsiTheme="majorHAnsi" w:cstheme="majorHAnsi"/>
          <w:b/>
        </w:rPr>
      </w:pPr>
      <w:r>
        <w:rPr>
          <w:rFonts w:asciiTheme="majorHAnsi" w:hAnsiTheme="majorHAnsi" w:cstheme="majorHAnsi"/>
          <w:b/>
        </w:rPr>
        <w:tab/>
      </w:r>
      <w:r w:rsidR="006555F6" w:rsidRPr="002C3D4F">
        <w:rPr>
          <w:rFonts w:asciiTheme="majorHAnsi" w:hAnsiTheme="majorHAnsi" w:cstheme="majorHAnsi"/>
          <w:b/>
        </w:rPr>
        <w:t xml:space="preserve">Monitor the exposure </w:t>
      </w:r>
    </w:p>
    <w:p w14:paraId="2C0CE201" w14:textId="1026E9F8" w:rsidR="006555F6" w:rsidRPr="002C3D4F" w:rsidRDefault="006555F6" w:rsidP="002C3D4F">
      <w:pPr>
        <w:pStyle w:val="ListParagraph"/>
        <w:numPr>
          <w:ilvl w:val="0"/>
          <w:numId w:val="20"/>
        </w:numPr>
        <w:tabs>
          <w:tab w:val="clear" w:pos="2509"/>
        </w:tabs>
        <w:autoSpaceDE w:val="0"/>
        <w:autoSpaceDN w:val="0"/>
        <w:adjustRightInd w:val="0"/>
        <w:ind w:left="1701"/>
        <w:rPr>
          <w:rFonts w:asciiTheme="majorHAnsi" w:hAnsiTheme="majorHAnsi" w:cstheme="majorHAnsi"/>
          <w:bCs/>
        </w:rPr>
      </w:pPr>
      <w:r w:rsidRPr="002C3D4F">
        <w:rPr>
          <w:rFonts w:asciiTheme="majorHAnsi" w:hAnsiTheme="majorHAnsi" w:cstheme="majorHAnsi"/>
        </w:rPr>
        <w:t>Monitor the exposure of employees to hazardous substances, if necessary</w:t>
      </w:r>
    </w:p>
    <w:p w14:paraId="054704ED" w14:textId="77777777" w:rsidR="006555F6" w:rsidRPr="00127823" w:rsidRDefault="006555F6" w:rsidP="006555F6">
      <w:pPr>
        <w:autoSpaceDE w:val="0"/>
        <w:autoSpaceDN w:val="0"/>
        <w:adjustRightInd w:val="0"/>
        <w:ind w:left="1080"/>
        <w:rPr>
          <w:rFonts w:asciiTheme="majorHAnsi" w:hAnsiTheme="majorHAnsi" w:cstheme="majorHAnsi"/>
          <w:bCs/>
          <w:sz w:val="24"/>
          <w:szCs w:val="24"/>
          <w:lang w:val="en-US"/>
        </w:rPr>
      </w:pPr>
    </w:p>
    <w:p w14:paraId="316D7508" w14:textId="3E3D6484" w:rsidR="002C3D4F" w:rsidRDefault="006555F6" w:rsidP="002C3D4F">
      <w:pPr>
        <w:autoSpaceDE w:val="0"/>
        <w:autoSpaceDN w:val="0"/>
        <w:adjustRightInd w:val="0"/>
        <w:spacing w:after="0"/>
        <w:rPr>
          <w:rFonts w:asciiTheme="majorHAnsi" w:hAnsiTheme="majorHAnsi" w:cstheme="majorHAnsi"/>
          <w:b/>
          <w:sz w:val="24"/>
          <w:szCs w:val="24"/>
          <w:lang w:val="en-US"/>
        </w:rPr>
      </w:pPr>
      <w:r w:rsidRPr="002C3D4F">
        <w:rPr>
          <w:rFonts w:asciiTheme="majorHAnsi" w:hAnsiTheme="majorHAnsi" w:cstheme="majorHAnsi"/>
          <w:b/>
          <w:sz w:val="24"/>
          <w:szCs w:val="24"/>
          <w:lang w:val="en-US"/>
        </w:rPr>
        <w:tab/>
        <w:t xml:space="preserve">5.5 </w:t>
      </w:r>
      <w:r w:rsidR="002C3D4F" w:rsidRPr="002C3D4F">
        <w:rPr>
          <w:rFonts w:asciiTheme="majorHAnsi" w:hAnsiTheme="majorHAnsi" w:cstheme="majorHAnsi"/>
          <w:b/>
          <w:sz w:val="24"/>
          <w:szCs w:val="24"/>
          <w:lang w:val="en-US"/>
        </w:rPr>
        <w:tab/>
      </w:r>
      <w:r w:rsidRPr="002C3D4F">
        <w:rPr>
          <w:rFonts w:asciiTheme="majorHAnsi" w:hAnsiTheme="majorHAnsi" w:cstheme="majorHAnsi"/>
          <w:b/>
          <w:sz w:val="24"/>
          <w:szCs w:val="24"/>
          <w:lang w:val="en-US"/>
        </w:rPr>
        <w:t xml:space="preserve">Prepare plans and procedures to deal with accidents, incidents and </w:t>
      </w:r>
      <w:r w:rsidR="002C3D4F" w:rsidRPr="002C3D4F">
        <w:rPr>
          <w:rFonts w:asciiTheme="majorHAnsi" w:hAnsiTheme="majorHAnsi" w:cstheme="majorHAnsi"/>
          <w:b/>
          <w:sz w:val="24"/>
          <w:szCs w:val="24"/>
          <w:lang w:val="en-US"/>
        </w:rPr>
        <w:tab/>
      </w:r>
      <w:r w:rsidR="002C3D4F" w:rsidRPr="002C3D4F">
        <w:rPr>
          <w:rFonts w:asciiTheme="majorHAnsi" w:hAnsiTheme="majorHAnsi" w:cstheme="majorHAnsi"/>
          <w:b/>
          <w:sz w:val="24"/>
          <w:szCs w:val="24"/>
          <w:lang w:val="en-US"/>
        </w:rPr>
        <w:tab/>
      </w:r>
      <w:r w:rsidR="002C3D4F" w:rsidRPr="002C3D4F">
        <w:rPr>
          <w:rFonts w:asciiTheme="majorHAnsi" w:hAnsiTheme="majorHAnsi" w:cstheme="majorHAnsi"/>
          <w:b/>
          <w:sz w:val="24"/>
          <w:szCs w:val="24"/>
          <w:lang w:val="en-US"/>
        </w:rPr>
        <w:tab/>
      </w:r>
      <w:r w:rsidRPr="002C3D4F">
        <w:rPr>
          <w:rFonts w:asciiTheme="majorHAnsi" w:hAnsiTheme="majorHAnsi" w:cstheme="majorHAnsi"/>
          <w:b/>
          <w:sz w:val="24"/>
          <w:szCs w:val="24"/>
          <w:lang w:val="en-US"/>
        </w:rPr>
        <w:t>emergencies</w:t>
      </w:r>
      <w:r w:rsidR="002C3D4F">
        <w:rPr>
          <w:rFonts w:asciiTheme="majorHAnsi" w:hAnsiTheme="majorHAnsi" w:cstheme="majorHAnsi"/>
          <w:b/>
          <w:sz w:val="24"/>
          <w:szCs w:val="24"/>
          <w:lang w:val="en-US"/>
        </w:rPr>
        <w:t xml:space="preserve"> </w:t>
      </w:r>
    </w:p>
    <w:p w14:paraId="33AF0AC1" w14:textId="5D64CDE6" w:rsidR="006555F6" w:rsidRPr="002C3D4F" w:rsidRDefault="006555F6" w:rsidP="002C3D4F">
      <w:pPr>
        <w:pStyle w:val="ListParagraph"/>
        <w:numPr>
          <w:ilvl w:val="0"/>
          <w:numId w:val="20"/>
        </w:numPr>
        <w:tabs>
          <w:tab w:val="clear" w:pos="2509"/>
        </w:tabs>
        <w:autoSpaceDE w:val="0"/>
        <w:autoSpaceDN w:val="0"/>
        <w:adjustRightInd w:val="0"/>
        <w:ind w:left="1701"/>
        <w:rPr>
          <w:rFonts w:asciiTheme="majorHAnsi" w:hAnsiTheme="majorHAnsi" w:cstheme="majorHAnsi"/>
        </w:rPr>
      </w:pPr>
      <w:r w:rsidRPr="002C3D4F">
        <w:rPr>
          <w:rFonts w:asciiTheme="majorHAnsi" w:hAnsiTheme="majorHAnsi" w:cstheme="majorHAnsi"/>
        </w:rPr>
        <w:t>Record and communicate emergency plans and procedures to deal with hazardous substances, where necessary</w:t>
      </w:r>
    </w:p>
    <w:p w14:paraId="5D3C6507" w14:textId="77777777" w:rsidR="006555F6" w:rsidRPr="00127823" w:rsidRDefault="006555F6" w:rsidP="006555F6">
      <w:pPr>
        <w:autoSpaceDE w:val="0"/>
        <w:autoSpaceDN w:val="0"/>
        <w:adjustRightInd w:val="0"/>
        <w:rPr>
          <w:rFonts w:asciiTheme="majorHAnsi" w:hAnsiTheme="majorHAnsi" w:cstheme="majorHAnsi"/>
          <w:sz w:val="24"/>
          <w:szCs w:val="24"/>
          <w:lang w:val="en-US"/>
        </w:rPr>
      </w:pPr>
    </w:p>
    <w:p w14:paraId="3B83B4DC" w14:textId="14FBCE88" w:rsidR="002C3D4F" w:rsidRPr="002C3D4F" w:rsidRDefault="002C3D4F" w:rsidP="002C3D4F">
      <w:pPr>
        <w:pStyle w:val="ListParagraph"/>
        <w:numPr>
          <w:ilvl w:val="1"/>
          <w:numId w:val="9"/>
        </w:numPr>
        <w:autoSpaceDE w:val="0"/>
        <w:autoSpaceDN w:val="0"/>
        <w:adjustRightInd w:val="0"/>
        <w:rPr>
          <w:rFonts w:asciiTheme="majorHAnsi" w:hAnsiTheme="majorHAnsi" w:cstheme="majorHAnsi"/>
          <w:b/>
        </w:rPr>
      </w:pPr>
      <w:r w:rsidRPr="002C3D4F">
        <w:rPr>
          <w:rFonts w:asciiTheme="majorHAnsi" w:hAnsiTheme="majorHAnsi" w:cstheme="majorHAnsi"/>
          <w:b/>
        </w:rPr>
        <w:tab/>
      </w:r>
      <w:r w:rsidR="006555F6" w:rsidRPr="002C3D4F">
        <w:rPr>
          <w:rFonts w:asciiTheme="majorHAnsi" w:hAnsiTheme="majorHAnsi" w:cstheme="majorHAnsi"/>
          <w:b/>
        </w:rPr>
        <w:t>Training and supervision</w:t>
      </w:r>
      <w:r w:rsidRPr="002C3D4F">
        <w:rPr>
          <w:rFonts w:asciiTheme="majorHAnsi" w:hAnsiTheme="majorHAnsi" w:cstheme="majorHAnsi"/>
          <w:b/>
        </w:rPr>
        <w:t xml:space="preserve"> </w:t>
      </w:r>
    </w:p>
    <w:p w14:paraId="29532DB8" w14:textId="522DA0EE" w:rsidR="006555F6" w:rsidRPr="002C3D4F" w:rsidRDefault="006555F6" w:rsidP="002C3D4F">
      <w:pPr>
        <w:pStyle w:val="ListParagraph"/>
        <w:numPr>
          <w:ilvl w:val="0"/>
          <w:numId w:val="20"/>
        </w:numPr>
        <w:tabs>
          <w:tab w:val="clear" w:pos="2509"/>
        </w:tabs>
        <w:autoSpaceDE w:val="0"/>
        <w:autoSpaceDN w:val="0"/>
        <w:adjustRightInd w:val="0"/>
        <w:ind w:left="1701"/>
        <w:rPr>
          <w:rFonts w:asciiTheme="majorHAnsi" w:hAnsiTheme="majorHAnsi" w:cstheme="majorHAnsi"/>
          <w:b/>
        </w:rPr>
      </w:pPr>
      <w:r w:rsidRPr="002C3D4F">
        <w:rPr>
          <w:rFonts w:asciiTheme="majorHAnsi" w:hAnsiTheme="majorHAnsi" w:cstheme="majorHAnsi"/>
          <w:bCs/>
        </w:rPr>
        <w:t>Ensure employees are properly informed, trained and supervised</w:t>
      </w:r>
      <w:r w:rsidRPr="002C3D4F">
        <w:rPr>
          <w:rFonts w:asciiTheme="majorHAnsi" w:hAnsiTheme="majorHAnsi" w:cstheme="majorHAnsi"/>
        </w:rPr>
        <w:t>. Record training given in training records</w:t>
      </w:r>
    </w:p>
    <w:p w14:paraId="770DAB9B" w14:textId="77777777" w:rsidR="006555F6" w:rsidRDefault="006555F6" w:rsidP="006555F6">
      <w:pPr>
        <w:autoSpaceDE w:val="0"/>
        <w:autoSpaceDN w:val="0"/>
        <w:adjustRightInd w:val="0"/>
        <w:ind w:left="1080"/>
        <w:rPr>
          <w:rFonts w:asciiTheme="majorHAnsi" w:hAnsiTheme="majorHAnsi" w:cstheme="majorHAnsi"/>
          <w:b/>
          <w:sz w:val="24"/>
          <w:szCs w:val="24"/>
        </w:rPr>
      </w:pPr>
    </w:p>
    <w:p w14:paraId="001C5475" w14:textId="77777777" w:rsidR="002C3D4F" w:rsidRPr="00127823" w:rsidRDefault="002C3D4F" w:rsidP="006555F6">
      <w:pPr>
        <w:autoSpaceDE w:val="0"/>
        <w:autoSpaceDN w:val="0"/>
        <w:adjustRightInd w:val="0"/>
        <w:ind w:left="1080"/>
        <w:rPr>
          <w:rFonts w:asciiTheme="majorHAnsi" w:hAnsiTheme="majorHAnsi" w:cstheme="majorHAnsi"/>
          <w:b/>
          <w:sz w:val="24"/>
          <w:szCs w:val="24"/>
        </w:rPr>
      </w:pPr>
    </w:p>
    <w:p w14:paraId="15F624EE" w14:textId="50EDBF41" w:rsidR="002C3D4F" w:rsidRPr="002C3D4F" w:rsidRDefault="002C3D4F" w:rsidP="002C3D4F">
      <w:pPr>
        <w:pStyle w:val="ListParagraph"/>
        <w:numPr>
          <w:ilvl w:val="1"/>
          <w:numId w:val="9"/>
        </w:numPr>
        <w:autoSpaceDE w:val="0"/>
        <w:autoSpaceDN w:val="0"/>
        <w:adjustRightInd w:val="0"/>
        <w:rPr>
          <w:rFonts w:asciiTheme="majorHAnsi" w:hAnsiTheme="majorHAnsi" w:cstheme="majorHAnsi"/>
          <w:b/>
          <w:bCs/>
        </w:rPr>
      </w:pPr>
      <w:r w:rsidRPr="002C3D4F">
        <w:rPr>
          <w:rFonts w:asciiTheme="majorHAnsi" w:hAnsiTheme="majorHAnsi" w:cstheme="majorHAnsi"/>
          <w:b/>
          <w:bCs/>
        </w:rPr>
        <w:lastRenderedPageBreak/>
        <w:tab/>
      </w:r>
      <w:r w:rsidR="006555F6" w:rsidRPr="002C3D4F">
        <w:rPr>
          <w:rFonts w:asciiTheme="majorHAnsi" w:hAnsiTheme="majorHAnsi" w:cstheme="majorHAnsi"/>
          <w:b/>
          <w:bCs/>
        </w:rPr>
        <w:t>Record Assessment</w:t>
      </w:r>
    </w:p>
    <w:p w14:paraId="7B700479" w14:textId="63A0414D" w:rsidR="006555F6" w:rsidRPr="002C3D4F" w:rsidRDefault="006555F6" w:rsidP="002C3D4F">
      <w:pPr>
        <w:pStyle w:val="ListParagraph"/>
        <w:numPr>
          <w:ilvl w:val="0"/>
          <w:numId w:val="20"/>
        </w:numPr>
        <w:tabs>
          <w:tab w:val="clear" w:pos="2509"/>
        </w:tabs>
        <w:autoSpaceDE w:val="0"/>
        <w:autoSpaceDN w:val="0"/>
        <w:adjustRightInd w:val="0"/>
        <w:ind w:left="1701"/>
        <w:rPr>
          <w:rFonts w:asciiTheme="majorHAnsi" w:hAnsiTheme="majorHAnsi" w:cstheme="majorHAnsi"/>
          <w:b/>
        </w:rPr>
      </w:pPr>
      <w:r w:rsidRPr="002C3D4F">
        <w:rPr>
          <w:rFonts w:asciiTheme="majorHAnsi" w:hAnsiTheme="majorHAnsi" w:cstheme="majorHAnsi"/>
        </w:rPr>
        <w:t>Record your assessment and post copies in the relevant areas</w:t>
      </w:r>
    </w:p>
    <w:p w14:paraId="32B9BF32" w14:textId="77777777" w:rsidR="00453AFE" w:rsidRDefault="00453AFE" w:rsidP="00290F6A">
      <w:pPr>
        <w:rPr>
          <w:rFonts w:ascii="Calibri Light" w:hAnsi="Calibri Light"/>
          <w:b/>
          <w:color w:val="262626" w:themeColor="text1" w:themeTint="D9"/>
        </w:rPr>
      </w:pPr>
    </w:p>
    <w:p w14:paraId="7D041E4E" w14:textId="01F36923" w:rsidR="000613FA" w:rsidRPr="000613FA" w:rsidRDefault="000613FA" w:rsidP="000613FA">
      <w:pPr>
        <w:autoSpaceDE w:val="0"/>
        <w:autoSpaceDN w:val="0"/>
        <w:adjustRightInd w:val="0"/>
        <w:rPr>
          <w:rFonts w:asciiTheme="majorHAnsi" w:hAnsiTheme="majorHAnsi" w:cstheme="majorHAnsi"/>
          <w:sz w:val="24"/>
          <w:szCs w:val="24"/>
        </w:rPr>
      </w:pPr>
      <w:r w:rsidRPr="000613FA">
        <w:rPr>
          <w:rFonts w:asciiTheme="majorHAnsi" w:hAnsiTheme="majorHAnsi" w:cstheme="majorHAnsi"/>
          <w:b/>
          <w:sz w:val="24"/>
          <w:szCs w:val="24"/>
        </w:rPr>
        <w:t xml:space="preserve">6.0 </w:t>
      </w:r>
      <w:r w:rsidRPr="000613FA">
        <w:rPr>
          <w:rFonts w:asciiTheme="majorHAnsi" w:hAnsiTheme="majorHAnsi" w:cstheme="majorHAnsi"/>
          <w:b/>
          <w:sz w:val="24"/>
          <w:szCs w:val="24"/>
        </w:rPr>
        <w:tab/>
        <w:t>New and Expectant Mothers Risk Assessment</w:t>
      </w:r>
    </w:p>
    <w:p w14:paraId="75DA813C" w14:textId="77777777" w:rsidR="000613FA" w:rsidRPr="000613FA" w:rsidRDefault="000613FA" w:rsidP="000613FA">
      <w:pPr>
        <w:autoSpaceDE w:val="0"/>
        <w:autoSpaceDN w:val="0"/>
        <w:adjustRightInd w:val="0"/>
        <w:spacing w:after="0"/>
        <w:rPr>
          <w:rFonts w:asciiTheme="majorHAnsi" w:hAnsiTheme="majorHAnsi" w:cstheme="majorHAnsi"/>
          <w:sz w:val="24"/>
          <w:szCs w:val="24"/>
        </w:rPr>
      </w:pPr>
      <w:r w:rsidRPr="000613FA">
        <w:rPr>
          <w:rFonts w:asciiTheme="majorHAnsi" w:hAnsiTheme="majorHAnsi" w:cstheme="majorHAnsi"/>
          <w:sz w:val="24"/>
          <w:szCs w:val="24"/>
        </w:rPr>
        <w:tab/>
      </w:r>
      <w:r w:rsidRPr="000613FA">
        <w:rPr>
          <w:rFonts w:asciiTheme="majorHAnsi" w:hAnsiTheme="majorHAnsi" w:cstheme="majorHAnsi"/>
          <w:b/>
          <w:bCs/>
          <w:sz w:val="24"/>
          <w:szCs w:val="24"/>
        </w:rPr>
        <w:t xml:space="preserve">6.1 </w:t>
      </w:r>
      <w:r w:rsidRPr="000613FA">
        <w:rPr>
          <w:rFonts w:asciiTheme="majorHAnsi" w:hAnsiTheme="majorHAnsi" w:cstheme="majorHAnsi"/>
          <w:b/>
          <w:bCs/>
          <w:sz w:val="24"/>
          <w:szCs w:val="24"/>
        </w:rPr>
        <w:tab/>
        <w:t>New &amp; Expectant mothers</w:t>
      </w:r>
      <w:r w:rsidRPr="000613FA">
        <w:rPr>
          <w:rFonts w:asciiTheme="majorHAnsi" w:hAnsiTheme="majorHAnsi" w:cstheme="majorHAnsi"/>
          <w:sz w:val="24"/>
          <w:szCs w:val="24"/>
        </w:rPr>
        <w:t xml:space="preserve"> </w:t>
      </w:r>
    </w:p>
    <w:p w14:paraId="32DCEF65" w14:textId="518FC29A" w:rsidR="000613FA" w:rsidRDefault="000613FA" w:rsidP="00714B6C">
      <w:pPr>
        <w:pStyle w:val="ListParagraph"/>
        <w:numPr>
          <w:ilvl w:val="0"/>
          <w:numId w:val="20"/>
        </w:numPr>
        <w:tabs>
          <w:tab w:val="clear" w:pos="2509"/>
        </w:tabs>
        <w:autoSpaceDE w:val="0"/>
        <w:autoSpaceDN w:val="0"/>
        <w:adjustRightInd w:val="0"/>
        <w:ind w:left="1701"/>
        <w:rPr>
          <w:rFonts w:asciiTheme="majorHAnsi" w:hAnsiTheme="majorHAnsi" w:cstheme="majorHAnsi"/>
        </w:rPr>
      </w:pPr>
      <w:r w:rsidRPr="000613FA">
        <w:rPr>
          <w:rFonts w:asciiTheme="majorHAnsi" w:hAnsiTheme="majorHAnsi" w:cstheme="majorHAnsi"/>
        </w:rPr>
        <w:t>New an expectant mothers should notify HR who will arrange with the head of Faculty/Service Directorate to carry out a Risk Assessment to identify if there are any</w:t>
      </w:r>
      <w:r>
        <w:rPr>
          <w:rFonts w:asciiTheme="majorHAnsi" w:hAnsiTheme="majorHAnsi" w:cstheme="majorHAnsi"/>
        </w:rPr>
        <w:t xml:space="preserve"> </w:t>
      </w:r>
      <w:r w:rsidRPr="000613FA">
        <w:rPr>
          <w:rFonts w:asciiTheme="majorHAnsi" w:hAnsiTheme="majorHAnsi" w:cstheme="majorHAnsi"/>
        </w:rPr>
        <w:t>additional work risks arising from the pregnancy and to</w:t>
      </w:r>
      <w:r>
        <w:rPr>
          <w:rFonts w:asciiTheme="majorHAnsi" w:hAnsiTheme="majorHAnsi" w:cstheme="majorHAnsi"/>
        </w:rPr>
        <w:t xml:space="preserve"> </w:t>
      </w:r>
      <w:r w:rsidRPr="000613FA">
        <w:rPr>
          <w:rFonts w:asciiTheme="majorHAnsi" w:hAnsiTheme="majorHAnsi" w:cstheme="majorHAnsi"/>
        </w:rPr>
        <w:t xml:space="preserve">put control precautions in place using </w:t>
      </w:r>
      <w:r w:rsidRPr="000613FA">
        <w:rPr>
          <w:rFonts w:asciiTheme="majorHAnsi" w:hAnsiTheme="majorHAnsi" w:cstheme="majorHAnsi"/>
        </w:rPr>
        <w:tab/>
        <w:t xml:space="preserve">the New and Expectant Mothers risk assessment form.  </w:t>
      </w:r>
    </w:p>
    <w:p w14:paraId="38064A1B" w14:textId="77777777" w:rsidR="000613FA" w:rsidRPr="000613FA" w:rsidRDefault="000613FA" w:rsidP="000613FA">
      <w:pPr>
        <w:pStyle w:val="ListParagraph"/>
        <w:autoSpaceDE w:val="0"/>
        <w:autoSpaceDN w:val="0"/>
        <w:adjustRightInd w:val="0"/>
        <w:ind w:left="1701"/>
        <w:rPr>
          <w:rFonts w:asciiTheme="majorHAnsi" w:hAnsiTheme="majorHAnsi" w:cstheme="majorHAnsi"/>
        </w:rPr>
      </w:pPr>
    </w:p>
    <w:p w14:paraId="60D8D4D9" w14:textId="77777777" w:rsidR="000613FA" w:rsidRPr="000613FA" w:rsidRDefault="000613FA" w:rsidP="000613FA">
      <w:pPr>
        <w:autoSpaceDE w:val="0"/>
        <w:autoSpaceDN w:val="0"/>
        <w:adjustRightInd w:val="0"/>
        <w:rPr>
          <w:rFonts w:asciiTheme="majorHAnsi" w:hAnsiTheme="majorHAnsi" w:cstheme="majorHAnsi"/>
          <w:b/>
          <w:bCs/>
          <w:sz w:val="24"/>
          <w:szCs w:val="24"/>
        </w:rPr>
      </w:pPr>
      <w:r w:rsidRPr="000613FA">
        <w:rPr>
          <w:rFonts w:asciiTheme="majorHAnsi" w:hAnsiTheme="majorHAnsi" w:cstheme="majorHAnsi"/>
          <w:sz w:val="24"/>
          <w:szCs w:val="24"/>
        </w:rPr>
        <w:tab/>
      </w:r>
      <w:r w:rsidRPr="000613FA">
        <w:rPr>
          <w:rFonts w:asciiTheme="majorHAnsi" w:hAnsiTheme="majorHAnsi" w:cstheme="majorHAnsi"/>
          <w:b/>
          <w:bCs/>
          <w:sz w:val="24"/>
          <w:szCs w:val="24"/>
        </w:rPr>
        <w:t>The assessment should:-</w:t>
      </w:r>
    </w:p>
    <w:p w14:paraId="796A7CE5" w14:textId="47E1B657" w:rsidR="000613FA" w:rsidRPr="000613FA" w:rsidRDefault="000613FA" w:rsidP="000613FA">
      <w:pPr>
        <w:pStyle w:val="ListParagraph"/>
        <w:numPr>
          <w:ilvl w:val="0"/>
          <w:numId w:val="21"/>
        </w:numPr>
        <w:autoSpaceDE w:val="0"/>
        <w:autoSpaceDN w:val="0"/>
        <w:adjustRightInd w:val="0"/>
        <w:rPr>
          <w:rFonts w:asciiTheme="majorHAnsi" w:hAnsiTheme="majorHAnsi" w:cstheme="majorHAnsi"/>
        </w:rPr>
      </w:pPr>
      <w:r w:rsidRPr="000613FA">
        <w:rPr>
          <w:rFonts w:asciiTheme="majorHAnsi" w:hAnsiTheme="majorHAnsi" w:cstheme="majorHAnsi"/>
        </w:rPr>
        <w:t>Indicate applicable hazards</w:t>
      </w:r>
    </w:p>
    <w:p w14:paraId="054644E5" w14:textId="60480FD7" w:rsidR="000613FA" w:rsidRPr="000613FA" w:rsidRDefault="000613FA" w:rsidP="000613FA">
      <w:pPr>
        <w:pStyle w:val="ListParagraph"/>
        <w:numPr>
          <w:ilvl w:val="0"/>
          <w:numId w:val="21"/>
        </w:numPr>
        <w:autoSpaceDE w:val="0"/>
        <w:autoSpaceDN w:val="0"/>
        <w:adjustRightInd w:val="0"/>
        <w:rPr>
          <w:rFonts w:asciiTheme="majorHAnsi" w:hAnsiTheme="majorHAnsi" w:cstheme="majorHAnsi"/>
        </w:rPr>
      </w:pPr>
      <w:r w:rsidRPr="000613FA">
        <w:rPr>
          <w:rFonts w:asciiTheme="majorHAnsi" w:hAnsiTheme="majorHAnsi" w:cstheme="majorHAnsi"/>
        </w:rPr>
        <w:t>Identify existing controls</w:t>
      </w:r>
    </w:p>
    <w:p w14:paraId="73CDC7A6" w14:textId="1F3AD3E1" w:rsidR="000613FA" w:rsidRPr="000613FA" w:rsidRDefault="000613FA" w:rsidP="000613FA">
      <w:pPr>
        <w:pStyle w:val="ListParagraph"/>
        <w:numPr>
          <w:ilvl w:val="0"/>
          <w:numId w:val="21"/>
        </w:numPr>
        <w:autoSpaceDE w:val="0"/>
        <w:autoSpaceDN w:val="0"/>
        <w:adjustRightInd w:val="0"/>
        <w:rPr>
          <w:rFonts w:asciiTheme="majorHAnsi" w:hAnsiTheme="majorHAnsi" w:cstheme="majorHAnsi"/>
        </w:rPr>
      </w:pPr>
      <w:r w:rsidRPr="000613FA">
        <w:rPr>
          <w:rFonts w:asciiTheme="majorHAnsi" w:hAnsiTheme="majorHAnsi" w:cstheme="majorHAnsi"/>
        </w:rPr>
        <w:t>Rate the risk</w:t>
      </w:r>
    </w:p>
    <w:p w14:paraId="38712FEE" w14:textId="7C0D444D" w:rsidR="000613FA" w:rsidRPr="000613FA" w:rsidRDefault="000613FA" w:rsidP="000613FA">
      <w:pPr>
        <w:pStyle w:val="ListParagraph"/>
        <w:numPr>
          <w:ilvl w:val="0"/>
          <w:numId w:val="21"/>
        </w:numPr>
        <w:autoSpaceDE w:val="0"/>
        <w:autoSpaceDN w:val="0"/>
        <w:adjustRightInd w:val="0"/>
        <w:rPr>
          <w:rFonts w:asciiTheme="majorHAnsi" w:hAnsiTheme="majorHAnsi" w:cstheme="majorHAnsi"/>
        </w:rPr>
      </w:pPr>
      <w:r w:rsidRPr="000613FA">
        <w:rPr>
          <w:rFonts w:asciiTheme="majorHAnsi" w:hAnsiTheme="majorHAnsi" w:cstheme="majorHAnsi"/>
        </w:rPr>
        <w:t>Identify persons at risk</w:t>
      </w:r>
    </w:p>
    <w:p w14:paraId="6948846A" w14:textId="0C99B308" w:rsidR="000613FA" w:rsidRPr="000613FA" w:rsidRDefault="000613FA" w:rsidP="000613FA">
      <w:pPr>
        <w:pStyle w:val="ListParagraph"/>
        <w:numPr>
          <w:ilvl w:val="0"/>
          <w:numId w:val="21"/>
        </w:numPr>
        <w:autoSpaceDE w:val="0"/>
        <w:autoSpaceDN w:val="0"/>
        <w:adjustRightInd w:val="0"/>
        <w:rPr>
          <w:rFonts w:asciiTheme="majorHAnsi" w:hAnsiTheme="majorHAnsi" w:cstheme="majorHAnsi"/>
        </w:rPr>
      </w:pPr>
      <w:r w:rsidRPr="000613FA">
        <w:rPr>
          <w:rFonts w:asciiTheme="majorHAnsi" w:hAnsiTheme="majorHAnsi" w:cstheme="majorHAnsi"/>
        </w:rPr>
        <w:t>Identify further action required indicating responsibilities and timescales</w:t>
      </w:r>
    </w:p>
    <w:p w14:paraId="1E0CD73D" w14:textId="51692760" w:rsidR="000613FA" w:rsidRPr="000613FA" w:rsidRDefault="000613FA" w:rsidP="000613FA">
      <w:pPr>
        <w:pStyle w:val="ListParagraph"/>
        <w:numPr>
          <w:ilvl w:val="0"/>
          <w:numId w:val="21"/>
        </w:numPr>
        <w:autoSpaceDE w:val="0"/>
        <w:autoSpaceDN w:val="0"/>
        <w:adjustRightInd w:val="0"/>
        <w:rPr>
          <w:rFonts w:asciiTheme="majorHAnsi" w:hAnsiTheme="majorHAnsi" w:cstheme="majorHAnsi"/>
        </w:rPr>
      </w:pPr>
      <w:r w:rsidRPr="000613FA">
        <w:rPr>
          <w:rFonts w:asciiTheme="majorHAnsi" w:hAnsiTheme="majorHAnsi" w:cstheme="majorHAnsi"/>
        </w:rPr>
        <w:t>Be reviewed regularly or when there are changes</w:t>
      </w:r>
    </w:p>
    <w:p w14:paraId="21710651" w14:textId="77777777" w:rsidR="000613FA" w:rsidRDefault="000613FA" w:rsidP="000613FA">
      <w:pPr>
        <w:tabs>
          <w:tab w:val="left" w:pos="1100"/>
        </w:tabs>
        <w:autoSpaceDE w:val="0"/>
        <w:autoSpaceDN w:val="0"/>
        <w:adjustRightInd w:val="0"/>
        <w:rPr>
          <w:rFonts w:asciiTheme="majorHAnsi" w:hAnsiTheme="majorHAnsi" w:cstheme="majorHAnsi"/>
          <w:sz w:val="24"/>
          <w:szCs w:val="24"/>
        </w:rPr>
      </w:pPr>
      <w:r w:rsidRPr="000613FA">
        <w:rPr>
          <w:rFonts w:asciiTheme="majorHAnsi" w:hAnsiTheme="majorHAnsi" w:cstheme="majorHAnsi"/>
          <w:sz w:val="24"/>
          <w:szCs w:val="24"/>
        </w:rPr>
        <w:tab/>
      </w:r>
    </w:p>
    <w:p w14:paraId="2C246502" w14:textId="52248C92" w:rsidR="000613FA" w:rsidRPr="000613FA" w:rsidRDefault="000613FA" w:rsidP="000613FA">
      <w:pPr>
        <w:tabs>
          <w:tab w:val="left" w:pos="1100"/>
        </w:tabs>
        <w:autoSpaceDE w:val="0"/>
        <w:autoSpaceDN w:val="0"/>
        <w:adjustRightInd w:val="0"/>
        <w:rPr>
          <w:rFonts w:asciiTheme="majorHAnsi" w:hAnsiTheme="majorHAnsi" w:cstheme="majorHAnsi"/>
          <w:sz w:val="24"/>
          <w:szCs w:val="24"/>
        </w:rPr>
      </w:pPr>
      <w:r w:rsidRPr="000613FA">
        <w:rPr>
          <w:rFonts w:asciiTheme="majorHAnsi" w:hAnsiTheme="majorHAnsi" w:cstheme="majorHAnsi"/>
          <w:sz w:val="24"/>
          <w:szCs w:val="24"/>
        </w:rPr>
        <w:t>SEC should be contacted to enrol the member of staff onto the New &amp; Expectant Mothers course within</w:t>
      </w:r>
      <w:r>
        <w:rPr>
          <w:rFonts w:asciiTheme="majorHAnsi" w:hAnsiTheme="majorHAnsi" w:cstheme="majorHAnsi"/>
          <w:sz w:val="24"/>
          <w:szCs w:val="24"/>
        </w:rPr>
        <w:t xml:space="preserve"> </w:t>
      </w:r>
      <w:r w:rsidRPr="000613FA">
        <w:rPr>
          <w:rFonts w:asciiTheme="majorHAnsi" w:hAnsiTheme="majorHAnsi" w:cstheme="majorHAnsi"/>
          <w:sz w:val="24"/>
          <w:szCs w:val="24"/>
        </w:rPr>
        <w:t xml:space="preserve">WorkRite which all new and expectant mothers should complete.  </w:t>
      </w:r>
    </w:p>
    <w:p w14:paraId="0B43CE94" w14:textId="77777777" w:rsidR="000613FA" w:rsidRPr="000613FA" w:rsidRDefault="000613FA" w:rsidP="000613FA">
      <w:pPr>
        <w:autoSpaceDE w:val="0"/>
        <w:autoSpaceDN w:val="0"/>
        <w:adjustRightInd w:val="0"/>
        <w:rPr>
          <w:rFonts w:asciiTheme="majorHAnsi" w:hAnsiTheme="majorHAnsi" w:cstheme="majorHAnsi"/>
          <w:sz w:val="24"/>
          <w:szCs w:val="24"/>
        </w:rPr>
      </w:pPr>
    </w:p>
    <w:p w14:paraId="4358B6DE" w14:textId="0BB29035" w:rsidR="000613FA" w:rsidRPr="000613FA" w:rsidRDefault="000613FA" w:rsidP="000613FA">
      <w:pPr>
        <w:autoSpaceDE w:val="0"/>
        <w:autoSpaceDN w:val="0"/>
        <w:adjustRightInd w:val="0"/>
        <w:rPr>
          <w:rFonts w:asciiTheme="majorHAnsi" w:hAnsiTheme="majorHAnsi" w:cstheme="majorHAnsi"/>
          <w:b/>
          <w:sz w:val="24"/>
          <w:szCs w:val="24"/>
        </w:rPr>
      </w:pPr>
      <w:r w:rsidRPr="000613FA">
        <w:rPr>
          <w:rFonts w:asciiTheme="majorHAnsi" w:hAnsiTheme="majorHAnsi" w:cstheme="majorHAnsi"/>
          <w:b/>
          <w:sz w:val="24"/>
          <w:szCs w:val="24"/>
        </w:rPr>
        <w:t xml:space="preserve">7.0 </w:t>
      </w:r>
      <w:r>
        <w:rPr>
          <w:rFonts w:asciiTheme="majorHAnsi" w:hAnsiTheme="majorHAnsi" w:cstheme="majorHAnsi"/>
          <w:b/>
          <w:sz w:val="24"/>
          <w:szCs w:val="24"/>
        </w:rPr>
        <w:tab/>
      </w:r>
      <w:r w:rsidRPr="000613FA">
        <w:rPr>
          <w:rFonts w:asciiTheme="majorHAnsi" w:hAnsiTheme="majorHAnsi" w:cstheme="majorHAnsi"/>
          <w:b/>
          <w:sz w:val="24"/>
          <w:szCs w:val="24"/>
        </w:rPr>
        <w:t>Other assessments</w:t>
      </w:r>
    </w:p>
    <w:p w14:paraId="7BA72119" w14:textId="3FA669A9" w:rsidR="000613FA" w:rsidRPr="000613FA" w:rsidRDefault="000613FA" w:rsidP="000613FA">
      <w:pPr>
        <w:autoSpaceDE w:val="0"/>
        <w:autoSpaceDN w:val="0"/>
        <w:adjustRightInd w:val="0"/>
        <w:ind w:left="567" w:hanging="567"/>
        <w:rPr>
          <w:rFonts w:asciiTheme="majorHAnsi" w:hAnsiTheme="majorHAnsi" w:cstheme="majorHAnsi"/>
          <w:sz w:val="24"/>
          <w:szCs w:val="24"/>
        </w:rPr>
      </w:pPr>
      <w:r w:rsidRPr="000613FA">
        <w:rPr>
          <w:rFonts w:asciiTheme="majorHAnsi" w:hAnsiTheme="majorHAnsi" w:cstheme="majorHAnsi"/>
          <w:b/>
          <w:sz w:val="24"/>
          <w:szCs w:val="24"/>
        </w:rPr>
        <w:tab/>
      </w:r>
      <w:r w:rsidRPr="000613FA">
        <w:rPr>
          <w:rFonts w:asciiTheme="majorHAnsi" w:hAnsiTheme="majorHAnsi" w:cstheme="majorHAnsi"/>
          <w:b/>
          <w:bCs/>
          <w:sz w:val="24"/>
          <w:szCs w:val="24"/>
        </w:rPr>
        <w:t>7.1</w:t>
      </w:r>
      <w:r w:rsidRPr="000613FA">
        <w:rPr>
          <w:rFonts w:asciiTheme="majorHAnsi" w:hAnsiTheme="majorHAnsi" w:cstheme="majorHAnsi"/>
          <w:sz w:val="24"/>
          <w:szCs w:val="24"/>
        </w:rPr>
        <w:t xml:space="preserve"> </w:t>
      </w:r>
      <w:r>
        <w:rPr>
          <w:rFonts w:asciiTheme="majorHAnsi" w:hAnsiTheme="majorHAnsi" w:cstheme="majorHAnsi"/>
          <w:sz w:val="24"/>
          <w:szCs w:val="24"/>
        </w:rPr>
        <w:tab/>
      </w:r>
      <w:r w:rsidRPr="000613FA">
        <w:rPr>
          <w:rFonts w:asciiTheme="majorHAnsi" w:hAnsiTheme="majorHAnsi" w:cstheme="majorHAnsi"/>
          <w:sz w:val="24"/>
          <w:szCs w:val="24"/>
        </w:rPr>
        <w:t xml:space="preserve">Assessments covering Display screen equipment are completed and held </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0613FA">
        <w:rPr>
          <w:rFonts w:asciiTheme="majorHAnsi" w:hAnsiTheme="majorHAnsi" w:cstheme="majorHAnsi"/>
          <w:sz w:val="24"/>
          <w:szCs w:val="24"/>
        </w:rPr>
        <w:t>electronically within the WorkRite system</w:t>
      </w:r>
    </w:p>
    <w:p w14:paraId="0317A58D" w14:textId="5BE06FDB" w:rsidR="000613FA" w:rsidRPr="000613FA" w:rsidRDefault="000613FA" w:rsidP="000613FA">
      <w:pPr>
        <w:autoSpaceDE w:val="0"/>
        <w:autoSpaceDN w:val="0"/>
        <w:adjustRightInd w:val="0"/>
        <w:ind w:left="567" w:hanging="567"/>
        <w:rPr>
          <w:rFonts w:asciiTheme="majorHAnsi" w:hAnsiTheme="majorHAnsi" w:cstheme="majorHAnsi"/>
          <w:sz w:val="24"/>
          <w:szCs w:val="24"/>
        </w:rPr>
      </w:pPr>
      <w:r w:rsidRPr="000613FA">
        <w:rPr>
          <w:rFonts w:asciiTheme="majorHAnsi" w:hAnsiTheme="majorHAnsi" w:cstheme="majorHAnsi"/>
          <w:sz w:val="24"/>
          <w:szCs w:val="24"/>
        </w:rPr>
        <w:tab/>
      </w:r>
      <w:r w:rsidRPr="000613FA">
        <w:rPr>
          <w:rFonts w:asciiTheme="majorHAnsi" w:hAnsiTheme="majorHAnsi" w:cstheme="majorHAnsi"/>
          <w:b/>
          <w:bCs/>
          <w:sz w:val="24"/>
          <w:szCs w:val="24"/>
        </w:rPr>
        <w:t>7.2.</w:t>
      </w:r>
      <w:r w:rsidRPr="000613FA">
        <w:rPr>
          <w:rFonts w:asciiTheme="majorHAnsi" w:hAnsiTheme="majorHAnsi" w:cstheme="majorHAnsi"/>
          <w:sz w:val="24"/>
          <w:szCs w:val="24"/>
        </w:rPr>
        <w:t xml:space="preserve"> </w:t>
      </w:r>
      <w:r>
        <w:rPr>
          <w:rFonts w:asciiTheme="majorHAnsi" w:hAnsiTheme="majorHAnsi" w:cstheme="majorHAnsi"/>
          <w:sz w:val="24"/>
          <w:szCs w:val="24"/>
        </w:rPr>
        <w:tab/>
      </w:r>
      <w:r w:rsidRPr="000613FA">
        <w:rPr>
          <w:rFonts w:asciiTheme="majorHAnsi" w:hAnsiTheme="majorHAnsi" w:cstheme="majorHAnsi"/>
          <w:sz w:val="24"/>
          <w:szCs w:val="24"/>
        </w:rPr>
        <w:t xml:space="preserve">Fire risk assessments are currently carried out by SEC however local managers </w:t>
      </w:r>
      <w:r>
        <w:rPr>
          <w:rFonts w:asciiTheme="majorHAnsi" w:hAnsiTheme="majorHAnsi" w:cstheme="majorHAnsi"/>
          <w:sz w:val="24"/>
          <w:szCs w:val="24"/>
        </w:rPr>
        <w:tab/>
      </w:r>
      <w:r>
        <w:rPr>
          <w:rFonts w:asciiTheme="majorHAnsi" w:hAnsiTheme="majorHAnsi" w:cstheme="majorHAnsi"/>
          <w:sz w:val="24"/>
          <w:szCs w:val="24"/>
        </w:rPr>
        <w:tab/>
      </w:r>
      <w:r w:rsidRPr="000613FA">
        <w:rPr>
          <w:rFonts w:asciiTheme="majorHAnsi" w:hAnsiTheme="majorHAnsi" w:cstheme="majorHAnsi"/>
          <w:sz w:val="24"/>
          <w:szCs w:val="24"/>
        </w:rPr>
        <w:t>are required to progress any identified actions as indicated.</w:t>
      </w:r>
    </w:p>
    <w:p w14:paraId="32908237" w14:textId="77777777" w:rsidR="003B3958" w:rsidRPr="000613FA" w:rsidRDefault="003B3958" w:rsidP="00290F6A">
      <w:pPr>
        <w:rPr>
          <w:rFonts w:asciiTheme="majorHAnsi" w:hAnsiTheme="majorHAnsi" w:cstheme="majorHAnsi"/>
          <w:b/>
          <w:color w:val="262626" w:themeColor="text1" w:themeTint="D9"/>
        </w:rPr>
      </w:pPr>
    </w:p>
    <w:p w14:paraId="733FC783" w14:textId="77777777" w:rsidR="003B3958" w:rsidRDefault="003B3958" w:rsidP="00290F6A">
      <w:pPr>
        <w:rPr>
          <w:rFonts w:ascii="Calibri Light" w:hAnsi="Calibri Light"/>
          <w:b/>
          <w:color w:val="262626" w:themeColor="text1" w:themeTint="D9"/>
        </w:rPr>
      </w:pPr>
    </w:p>
    <w:p w14:paraId="586E8A90" w14:textId="77777777" w:rsidR="003B3958" w:rsidRDefault="003B3958" w:rsidP="00290F6A">
      <w:pPr>
        <w:rPr>
          <w:rFonts w:ascii="Calibri Light" w:hAnsi="Calibri Light"/>
          <w:b/>
          <w:color w:val="262626" w:themeColor="text1" w:themeTint="D9"/>
        </w:rPr>
      </w:pPr>
    </w:p>
    <w:p w14:paraId="159A6290" w14:textId="77777777" w:rsidR="003B3958" w:rsidRDefault="003B3958" w:rsidP="00290F6A">
      <w:pPr>
        <w:rPr>
          <w:rFonts w:ascii="Calibri Light" w:hAnsi="Calibri Light"/>
          <w:b/>
          <w:color w:val="262626" w:themeColor="text1" w:themeTint="D9"/>
        </w:rPr>
      </w:pPr>
    </w:p>
    <w:p w14:paraId="1F79E8DD" w14:textId="77777777" w:rsidR="003B3958" w:rsidRDefault="003B3958" w:rsidP="00290F6A">
      <w:pPr>
        <w:rPr>
          <w:rFonts w:ascii="Calibri Light" w:hAnsi="Calibri Light"/>
          <w:b/>
          <w:color w:val="262626" w:themeColor="text1" w:themeTint="D9"/>
        </w:rPr>
      </w:pPr>
    </w:p>
    <w:p w14:paraId="17751846" w14:textId="77777777" w:rsidR="003B3958" w:rsidRDefault="003B3958" w:rsidP="00290F6A">
      <w:pPr>
        <w:rPr>
          <w:rFonts w:ascii="Calibri Light" w:hAnsi="Calibri Light"/>
          <w:b/>
          <w:color w:val="262626" w:themeColor="text1" w:themeTint="D9"/>
        </w:rPr>
      </w:pPr>
    </w:p>
    <w:p w14:paraId="293B9FC4" w14:textId="77777777" w:rsidR="003B3958" w:rsidRDefault="003B3958" w:rsidP="00290F6A">
      <w:pPr>
        <w:rPr>
          <w:rFonts w:ascii="Calibri Light" w:hAnsi="Calibri Light"/>
          <w:b/>
          <w:color w:val="262626" w:themeColor="text1" w:themeTint="D9"/>
        </w:rPr>
      </w:pPr>
    </w:p>
    <w:p w14:paraId="4022BC4C" w14:textId="77C4684E" w:rsidR="004B531D" w:rsidRDefault="004B531D">
      <w:pPr>
        <w:rPr>
          <w:rFonts w:ascii="Calibri Light" w:hAnsi="Calibri Light"/>
          <w:b/>
          <w:color w:val="262626" w:themeColor="text1" w:themeTint="D9"/>
        </w:rPr>
      </w:pPr>
      <w:r>
        <w:rPr>
          <w:rFonts w:ascii="Calibri Light" w:hAnsi="Calibri Light"/>
          <w:b/>
          <w:color w:val="262626" w:themeColor="text1" w:themeTint="D9"/>
        </w:rPr>
        <w:br w:type="page"/>
      </w:r>
    </w:p>
    <w:p w14:paraId="5DBCDC50" w14:textId="77777777" w:rsidR="004B531D" w:rsidRDefault="004B531D" w:rsidP="00290F6A">
      <w:pPr>
        <w:rPr>
          <w:rFonts w:ascii="Calibri Light" w:hAnsi="Calibri Light"/>
          <w:b/>
          <w:color w:val="262626" w:themeColor="text1" w:themeTint="D9"/>
        </w:rPr>
        <w:sectPr w:rsidR="004B531D" w:rsidSect="008F15B2">
          <w:footerReference w:type="default" r:id="rId14"/>
          <w:pgSz w:w="11906" w:h="16838"/>
          <w:pgMar w:top="1440" w:right="1440" w:bottom="1440" w:left="1440" w:header="567" w:footer="567" w:gutter="0"/>
          <w:cols w:space="708"/>
          <w:docGrid w:linePitch="360"/>
        </w:sectPr>
      </w:pPr>
    </w:p>
    <w:p w14:paraId="0D881621" w14:textId="124DE766" w:rsidR="004B531D" w:rsidRPr="00A47974" w:rsidRDefault="004B531D" w:rsidP="004B531D">
      <w:pPr>
        <w:rPr>
          <w:rFonts w:asciiTheme="majorHAnsi" w:hAnsiTheme="majorHAnsi" w:cstheme="majorHAnsi"/>
          <w:b/>
          <w:sz w:val="24"/>
          <w:szCs w:val="24"/>
          <w:u w:val="single"/>
        </w:rPr>
      </w:pPr>
      <w:r w:rsidRPr="00A47974">
        <w:rPr>
          <w:rFonts w:asciiTheme="majorHAnsi" w:hAnsiTheme="majorHAnsi" w:cstheme="majorHAnsi"/>
          <w:b/>
          <w:sz w:val="24"/>
          <w:szCs w:val="24"/>
          <w:u w:val="single"/>
        </w:rPr>
        <w:lastRenderedPageBreak/>
        <w:t>Appendix 1 - Guidance on Assessment Form</w:t>
      </w: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4"/>
        <w:gridCol w:w="7306"/>
      </w:tblGrid>
      <w:tr w:rsidR="004B531D" w:rsidRPr="00A47974" w14:paraId="41351ABE" w14:textId="77777777" w:rsidTr="000D511E">
        <w:tc>
          <w:tcPr>
            <w:tcW w:w="2442" w:type="pct"/>
          </w:tcPr>
          <w:p w14:paraId="38C5B78C" w14:textId="77777777" w:rsidR="004B531D" w:rsidRPr="00A47974" w:rsidRDefault="004B531D" w:rsidP="000D511E">
            <w:pPr>
              <w:jc w:val="center"/>
              <w:rPr>
                <w:rFonts w:asciiTheme="majorHAnsi" w:hAnsiTheme="majorHAnsi" w:cstheme="majorHAnsi"/>
                <w:b/>
                <w:sz w:val="24"/>
                <w:szCs w:val="24"/>
              </w:rPr>
            </w:pPr>
            <w:r w:rsidRPr="00A47974">
              <w:rPr>
                <w:rFonts w:asciiTheme="majorHAnsi" w:hAnsiTheme="majorHAnsi" w:cstheme="majorHAnsi"/>
                <w:b/>
                <w:sz w:val="24"/>
                <w:szCs w:val="24"/>
              </w:rPr>
              <w:t>Likelihood</w:t>
            </w:r>
          </w:p>
          <w:p w14:paraId="141F3B3F"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 The likelihood of the hazard present actually causing the harm)</w:t>
            </w:r>
          </w:p>
        </w:tc>
        <w:tc>
          <w:tcPr>
            <w:tcW w:w="2558" w:type="pct"/>
          </w:tcPr>
          <w:p w14:paraId="0D309B02" w14:textId="77777777" w:rsidR="004B531D" w:rsidRPr="00A47974" w:rsidRDefault="004B531D" w:rsidP="000D511E">
            <w:pPr>
              <w:jc w:val="center"/>
              <w:rPr>
                <w:rFonts w:asciiTheme="majorHAnsi" w:hAnsiTheme="majorHAnsi" w:cstheme="majorHAnsi"/>
                <w:b/>
                <w:sz w:val="24"/>
                <w:szCs w:val="24"/>
              </w:rPr>
            </w:pPr>
            <w:r w:rsidRPr="00A47974">
              <w:rPr>
                <w:rFonts w:asciiTheme="majorHAnsi" w:hAnsiTheme="majorHAnsi" w:cstheme="majorHAnsi"/>
                <w:b/>
                <w:sz w:val="24"/>
                <w:szCs w:val="24"/>
              </w:rPr>
              <w:t>Severity</w:t>
            </w:r>
          </w:p>
          <w:p w14:paraId="1CB75B45"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 Most likely level of injury from hazard occurring )</w:t>
            </w:r>
          </w:p>
        </w:tc>
      </w:tr>
      <w:tr w:rsidR="004B531D" w:rsidRPr="00A47974" w14:paraId="5E81568F" w14:textId="77777777" w:rsidTr="000D511E">
        <w:tc>
          <w:tcPr>
            <w:tcW w:w="2442" w:type="pct"/>
          </w:tcPr>
          <w:p w14:paraId="2D4FB91A"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H = Probable, or very likely to occur in short term</w:t>
            </w:r>
          </w:p>
        </w:tc>
        <w:tc>
          <w:tcPr>
            <w:tcW w:w="2558" w:type="pct"/>
          </w:tcPr>
          <w:p w14:paraId="667CD842"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H = Fatal Injury, Serious Injury, Permanent or long Term Disability</w:t>
            </w:r>
          </w:p>
        </w:tc>
      </w:tr>
      <w:tr w:rsidR="004B531D" w:rsidRPr="00A47974" w14:paraId="6946794A" w14:textId="77777777" w:rsidTr="000D511E">
        <w:tc>
          <w:tcPr>
            <w:tcW w:w="2442" w:type="pct"/>
          </w:tcPr>
          <w:p w14:paraId="22E28C16"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M = Possible , or likely to occur in medium term</w:t>
            </w:r>
          </w:p>
        </w:tc>
        <w:tc>
          <w:tcPr>
            <w:tcW w:w="2558" w:type="pct"/>
          </w:tcPr>
          <w:p w14:paraId="6824DD30"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M = Lost work injury, Minor Fractures, Serious cuts, Hospital Out patient</w:t>
            </w:r>
          </w:p>
        </w:tc>
      </w:tr>
      <w:tr w:rsidR="004B531D" w:rsidRPr="00A47974" w14:paraId="7E2C1D26" w14:textId="77777777" w:rsidTr="000D511E">
        <w:tc>
          <w:tcPr>
            <w:tcW w:w="2442" w:type="pct"/>
          </w:tcPr>
          <w:p w14:paraId="4FA7F994"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L = Not likely to occur in medium to long term</w:t>
            </w:r>
          </w:p>
        </w:tc>
        <w:tc>
          <w:tcPr>
            <w:tcW w:w="2558" w:type="pct"/>
          </w:tcPr>
          <w:p w14:paraId="7A1E799B"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L = Minor Injury, No lost time, First Aid Treatment</w:t>
            </w:r>
          </w:p>
        </w:tc>
      </w:tr>
    </w:tbl>
    <w:p w14:paraId="7DF8FA54" w14:textId="77777777" w:rsidR="004B531D" w:rsidRDefault="004B531D" w:rsidP="004B531D">
      <w:pPr>
        <w:jc w:val="center"/>
        <w:rPr>
          <w:rFonts w:ascii="Arial" w:hAnsi="Arial" w:cs="Arial"/>
          <w:b/>
          <w:sz w:val="24"/>
          <w:szCs w:val="24"/>
          <w:u w:val="single"/>
        </w:rPr>
      </w:pPr>
    </w:p>
    <w:p w14:paraId="53A87335" w14:textId="77777777" w:rsidR="004B531D" w:rsidRPr="00A47974" w:rsidRDefault="004B531D" w:rsidP="004B531D">
      <w:pPr>
        <w:jc w:val="center"/>
        <w:rPr>
          <w:rFonts w:asciiTheme="majorHAnsi" w:hAnsiTheme="majorHAnsi" w:cstheme="majorHAnsi"/>
          <w:b/>
          <w:sz w:val="24"/>
          <w:szCs w:val="24"/>
          <w:u w:val="single"/>
        </w:rPr>
      </w:pPr>
      <w:r w:rsidRPr="00A47974">
        <w:rPr>
          <w:rFonts w:asciiTheme="majorHAnsi" w:hAnsiTheme="majorHAnsi" w:cstheme="majorHAnsi"/>
          <w:b/>
          <w:sz w:val="24"/>
          <w:szCs w:val="24"/>
          <w:u w:val="single"/>
        </w:rPr>
        <w:t>Risk Matrix</w:t>
      </w:r>
    </w:p>
    <w:tbl>
      <w:tblPr>
        <w:tblW w:w="10083" w:type="dxa"/>
        <w:tblInd w:w="2408" w:type="dxa"/>
        <w:tblLayout w:type="fixed"/>
        <w:tblLook w:val="0000" w:firstRow="0" w:lastRow="0" w:firstColumn="0" w:lastColumn="0" w:noHBand="0" w:noVBand="0"/>
      </w:tblPr>
      <w:tblGrid>
        <w:gridCol w:w="697"/>
        <w:gridCol w:w="1737"/>
        <w:gridCol w:w="2550"/>
        <w:gridCol w:w="2549"/>
        <w:gridCol w:w="2550"/>
      </w:tblGrid>
      <w:tr w:rsidR="004B531D" w:rsidRPr="00A47974" w14:paraId="35F14D79" w14:textId="77777777" w:rsidTr="000D511E">
        <w:trPr>
          <w:trHeight w:val="255"/>
        </w:trPr>
        <w:tc>
          <w:tcPr>
            <w:tcW w:w="697" w:type="dxa"/>
            <w:vMerge w:val="restart"/>
            <w:tcBorders>
              <w:top w:val="single" w:sz="4" w:space="0" w:color="auto"/>
              <w:left w:val="single" w:sz="4" w:space="0" w:color="auto"/>
              <w:right w:val="nil"/>
            </w:tcBorders>
            <w:textDirection w:val="btLr"/>
          </w:tcPr>
          <w:p w14:paraId="00589A7D" w14:textId="77777777" w:rsidR="004B531D" w:rsidRPr="00A47974" w:rsidRDefault="004B531D" w:rsidP="000D511E">
            <w:pPr>
              <w:ind w:left="113" w:right="113"/>
              <w:jc w:val="center"/>
              <w:rPr>
                <w:rFonts w:asciiTheme="majorHAnsi" w:hAnsiTheme="majorHAnsi" w:cstheme="majorHAnsi"/>
                <w:b/>
                <w:sz w:val="24"/>
                <w:szCs w:val="24"/>
                <w:lang w:val="en-US"/>
              </w:rPr>
            </w:pPr>
            <w:r w:rsidRPr="00A47974">
              <w:rPr>
                <w:rFonts w:asciiTheme="majorHAnsi" w:hAnsiTheme="majorHAnsi" w:cstheme="majorHAnsi"/>
                <w:b/>
                <w:sz w:val="24"/>
                <w:szCs w:val="24"/>
                <w:lang w:val="en-US"/>
              </w:rPr>
              <w:t>Severity</w:t>
            </w:r>
          </w:p>
        </w:tc>
        <w:tc>
          <w:tcPr>
            <w:tcW w:w="9386" w:type="dxa"/>
            <w:gridSpan w:val="4"/>
            <w:tcBorders>
              <w:top w:val="single" w:sz="4" w:space="0" w:color="auto"/>
              <w:left w:val="single" w:sz="4" w:space="0" w:color="auto"/>
              <w:bottom w:val="nil"/>
              <w:right w:val="single" w:sz="4" w:space="0" w:color="auto"/>
            </w:tcBorders>
            <w:shd w:val="clear" w:color="auto" w:fill="auto"/>
            <w:noWrap/>
            <w:vAlign w:val="bottom"/>
          </w:tcPr>
          <w:p w14:paraId="622B65E8" w14:textId="77777777" w:rsidR="004B531D" w:rsidRPr="00A47974" w:rsidRDefault="004B531D" w:rsidP="000D511E">
            <w:pPr>
              <w:jc w:val="center"/>
              <w:rPr>
                <w:rFonts w:asciiTheme="majorHAnsi" w:hAnsiTheme="majorHAnsi" w:cstheme="majorHAnsi"/>
                <w:b/>
                <w:sz w:val="24"/>
                <w:szCs w:val="24"/>
                <w:lang w:val="en-US"/>
              </w:rPr>
            </w:pPr>
            <w:r w:rsidRPr="00A47974">
              <w:rPr>
                <w:rFonts w:asciiTheme="majorHAnsi" w:hAnsiTheme="majorHAnsi" w:cstheme="majorHAnsi"/>
                <w:b/>
                <w:sz w:val="24"/>
                <w:szCs w:val="24"/>
                <w:lang w:val="en-US"/>
              </w:rPr>
              <w:t>Likelihood</w:t>
            </w:r>
          </w:p>
        </w:tc>
      </w:tr>
      <w:tr w:rsidR="004B531D" w:rsidRPr="00A47974" w14:paraId="0C23DBB9" w14:textId="77777777" w:rsidTr="000D511E">
        <w:trPr>
          <w:trHeight w:val="255"/>
        </w:trPr>
        <w:tc>
          <w:tcPr>
            <w:tcW w:w="697" w:type="dxa"/>
            <w:vMerge/>
            <w:tcBorders>
              <w:left w:val="single" w:sz="4" w:space="0" w:color="auto"/>
              <w:right w:val="nil"/>
            </w:tcBorders>
            <w:textDirection w:val="btLr"/>
          </w:tcPr>
          <w:p w14:paraId="0535FB2B" w14:textId="77777777" w:rsidR="004B531D" w:rsidRPr="00A47974" w:rsidRDefault="004B531D" w:rsidP="000D511E">
            <w:pPr>
              <w:ind w:left="113" w:right="113"/>
              <w:jc w:val="center"/>
              <w:rPr>
                <w:rFonts w:asciiTheme="majorHAnsi" w:hAnsiTheme="majorHAnsi" w:cstheme="majorHAnsi"/>
                <w:b/>
                <w:sz w:val="24"/>
                <w:szCs w:val="24"/>
                <w:lang w:val="en-US"/>
              </w:rPr>
            </w:pPr>
          </w:p>
        </w:tc>
        <w:tc>
          <w:tcPr>
            <w:tcW w:w="1737" w:type="dxa"/>
            <w:tcBorders>
              <w:top w:val="single" w:sz="4" w:space="0" w:color="auto"/>
              <w:left w:val="single" w:sz="4" w:space="0" w:color="auto"/>
              <w:bottom w:val="nil"/>
              <w:right w:val="nil"/>
            </w:tcBorders>
            <w:shd w:val="clear" w:color="auto" w:fill="auto"/>
            <w:noWrap/>
            <w:vAlign w:val="bottom"/>
          </w:tcPr>
          <w:p w14:paraId="02F15CCB" w14:textId="77777777" w:rsidR="004B531D" w:rsidRPr="00A47974" w:rsidRDefault="004B531D" w:rsidP="000D511E">
            <w:pPr>
              <w:jc w:val="center"/>
              <w:rPr>
                <w:rFonts w:asciiTheme="majorHAnsi" w:hAnsiTheme="majorHAnsi" w:cstheme="majorHAnsi"/>
                <w:sz w:val="24"/>
                <w:szCs w:val="24"/>
                <w:lang w:val="en-US"/>
              </w:rPr>
            </w:pPr>
          </w:p>
        </w:tc>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185C2" w14:textId="77777777" w:rsidR="004B531D" w:rsidRPr="00A47974" w:rsidRDefault="004B531D" w:rsidP="000D511E">
            <w:pPr>
              <w:jc w:val="center"/>
              <w:rPr>
                <w:rFonts w:asciiTheme="majorHAnsi" w:hAnsiTheme="majorHAnsi" w:cstheme="majorHAnsi"/>
                <w:sz w:val="24"/>
                <w:szCs w:val="24"/>
                <w:lang w:val="en-US"/>
              </w:rPr>
            </w:pPr>
            <w:r w:rsidRPr="00A47974">
              <w:rPr>
                <w:rFonts w:asciiTheme="majorHAnsi" w:hAnsiTheme="majorHAnsi" w:cstheme="majorHAnsi"/>
                <w:sz w:val="24"/>
                <w:szCs w:val="24"/>
                <w:lang w:val="en-US"/>
              </w:rPr>
              <w:t>Low</w:t>
            </w:r>
          </w:p>
        </w:tc>
        <w:tc>
          <w:tcPr>
            <w:tcW w:w="2549" w:type="dxa"/>
            <w:tcBorders>
              <w:top w:val="single" w:sz="4" w:space="0" w:color="auto"/>
              <w:left w:val="nil"/>
              <w:bottom w:val="single" w:sz="4" w:space="0" w:color="auto"/>
              <w:right w:val="single" w:sz="4" w:space="0" w:color="auto"/>
            </w:tcBorders>
            <w:shd w:val="clear" w:color="auto" w:fill="auto"/>
            <w:noWrap/>
            <w:vAlign w:val="bottom"/>
          </w:tcPr>
          <w:p w14:paraId="03F504D3" w14:textId="77777777" w:rsidR="004B531D" w:rsidRPr="00A47974" w:rsidRDefault="004B531D" w:rsidP="000D511E">
            <w:pPr>
              <w:jc w:val="center"/>
              <w:rPr>
                <w:rFonts w:asciiTheme="majorHAnsi" w:hAnsiTheme="majorHAnsi" w:cstheme="majorHAnsi"/>
                <w:sz w:val="24"/>
                <w:szCs w:val="24"/>
                <w:lang w:val="en-US"/>
              </w:rPr>
            </w:pPr>
            <w:r w:rsidRPr="00A47974">
              <w:rPr>
                <w:rFonts w:asciiTheme="majorHAnsi" w:hAnsiTheme="majorHAnsi" w:cstheme="majorHAnsi"/>
                <w:sz w:val="24"/>
                <w:szCs w:val="24"/>
                <w:lang w:val="en-US"/>
              </w:rPr>
              <w:t>Medium</w:t>
            </w:r>
          </w:p>
        </w:tc>
        <w:tc>
          <w:tcPr>
            <w:tcW w:w="2550" w:type="dxa"/>
            <w:tcBorders>
              <w:top w:val="single" w:sz="4" w:space="0" w:color="auto"/>
              <w:left w:val="nil"/>
              <w:bottom w:val="single" w:sz="4" w:space="0" w:color="auto"/>
              <w:right w:val="single" w:sz="4" w:space="0" w:color="auto"/>
            </w:tcBorders>
            <w:shd w:val="clear" w:color="auto" w:fill="auto"/>
            <w:noWrap/>
            <w:vAlign w:val="bottom"/>
          </w:tcPr>
          <w:p w14:paraId="69C6D69B" w14:textId="77777777" w:rsidR="004B531D" w:rsidRPr="00A47974" w:rsidRDefault="004B531D" w:rsidP="000D511E">
            <w:pPr>
              <w:jc w:val="center"/>
              <w:rPr>
                <w:rFonts w:asciiTheme="majorHAnsi" w:hAnsiTheme="majorHAnsi" w:cstheme="majorHAnsi"/>
                <w:sz w:val="24"/>
                <w:szCs w:val="24"/>
                <w:lang w:val="en-US"/>
              </w:rPr>
            </w:pPr>
            <w:r w:rsidRPr="00A47974">
              <w:rPr>
                <w:rFonts w:asciiTheme="majorHAnsi" w:hAnsiTheme="majorHAnsi" w:cstheme="majorHAnsi"/>
                <w:sz w:val="24"/>
                <w:szCs w:val="24"/>
                <w:lang w:val="en-US"/>
              </w:rPr>
              <w:t>High</w:t>
            </w:r>
          </w:p>
        </w:tc>
      </w:tr>
      <w:tr w:rsidR="004B531D" w:rsidRPr="00A47974" w14:paraId="2983E26B" w14:textId="77777777" w:rsidTr="000D511E">
        <w:trPr>
          <w:trHeight w:val="255"/>
        </w:trPr>
        <w:tc>
          <w:tcPr>
            <w:tcW w:w="697" w:type="dxa"/>
            <w:vMerge/>
            <w:tcBorders>
              <w:left w:val="single" w:sz="4" w:space="0" w:color="auto"/>
              <w:right w:val="single" w:sz="4" w:space="0" w:color="auto"/>
            </w:tcBorders>
          </w:tcPr>
          <w:p w14:paraId="56B104F9" w14:textId="77777777" w:rsidR="004B531D" w:rsidRPr="00A47974" w:rsidRDefault="004B531D" w:rsidP="000D511E">
            <w:pPr>
              <w:jc w:val="center"/>
              <w:rPr>
                <w:rFonts w:asciiTheme="majorHAnsi" w:hAnsiTheme="majorHAnsi" w:cstheme="majorHAnsi"/>
                <w:b/>
                <w:sz w:val="24"/>
                <w:szCs w:val="24"/>
                <w:lang w:val="en-US"/>
              </w:rPr>
            </w:pPr>
          </w:p>
        </w:tc>
        <w:tc>
          <w:tcPr>
            <w:tcW w:w="17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8AA35" w14:textId="77777777" w:rsidR="004B531D" w:rsidRPr="00A47974" w:rsidRDefault="004B531D" w:rsidP="000D511E">
            <w:pPr>
              <w:jc w:val="center"/>
              <w:rPr>
                <w:rFonts w:asciiTheme="majorHAnsi" w:hAnsiTheme="majorHAnsi" w:cstheme="majorHAnsi"/>
                <w:sz w:val="24"/>
                <w:szCs w:val="24"/>
                <w:lang w:val="en-US"/>
              </w:rPr>
            </w:pPr>
            <w:r w:rsidRPr="00A47974">
              <w:rPr>
                <w:rFonts w:asciiTheme="majorHAnsi" w:hAnsiTheme="majorHAnsi" w:cstheme="majorHAnsi"/>
                <w:sz w:val="24"/>
                <w:szCs w:val="24"/>
                <w:lang w:val="en-US"/>
              </w:rPr>
              <w:t>Low</w:t>
            </w:r>
          </w:p>
        </w:tc>
        <w:tc>
          <w:tcPr>
            <w:tcW w:w="2550" w:type="dxa"/>
            <w:tcBorders>
              <w:top w:val="nil"/>
              <w:left w:val="nil"/>
              <w:bottom w:val="single" w:sz="4" w:space="0" w:color="auto"/>
              <w:right w:val="single" w:sz="4" w:space="0" w:color="auto"/>
            </w:tcBorders>
            <w:shd w:val="clear" w:color="auto" w:fill="FFFF00"/>
            <w:noWrap/>
            <w:vAlign w:val="bottom"/>
          </w:tcPr>
          <w:p w14:paraId="2D46A6B8" w14:textId="77777777" w:rsidR="004B531D" w:rsidRPr="00A47974" w:rsidRDefault="004B531D" w:rsidP="000D511E">
            <w:pPr>
              <w:jc w:val="right"/>
              <w:rPr>
                <w:rFonts w:asciiTheme="majorHAnsi" w:hAnsiTheme="majorHAnsi" w:cstheme="majorHAnsi"/>
                <w:sz w:val="24"/>
                <w:szCs w:val="24"/>
                <w:lang w:val="en-US"/>
              </w:rPr>
            </w:pPr>
            <w:r w:rsidRPr="00A47974">
              <w:rPr>
                <w:rFonts w:asciiTheme="majorHAnsi" w:hAnsiTheme="majorHAnsi" w:cstheme="majorHAnsi"/>
                <w:sz w:val="24"/>
                <w:szCs w:val="24"/>
                <w:lang w:val="en-US"/>
              </w:rPr>
              <w:t>1</w:t>
            </w:r>
          </w:p>
        </w:tc>
        <w:tc>
          <w:tcPr>
            <w:tcW w:w="2549" w:type="dxa"/>
            <w:tcBorders>
              <w:top w:val="nil"/>
              <w:left w:val="nil"/>
              <w:bottom w:val="single" w:sz="4" w:space="0" w:color="auto"/>
              <w:right w:val="single" w:sz="4" w:space="0" w:color="auto"/>
            </w:tcBorders>
            <w:shd w:val="clear" w:color="auto" w:fill="FFFF00"/>
            <w:noWrap/>
            <w:vAlign w:val="bottom"/>
          </w:tcPr>
          <w:p w14:paraId="0A76B72A" w14:textId="77777777" w:rsidR="004B531D" w:rsidRPr="00A47974" w:rsidRDefault="004B531D" w:rsidP="000D511E">
            <w:pPr>
              <w:jc w:val="right"/>
              <w:rPr>
                <w:rFonts w:asciiTheme="majorHAnsi" w:hAnsiTheme="majorHAnsi" w:cstheme="majorHAnsi"/>
                <w:sz w:val="24"/>
                <w:szCs w:val="24"/>
                <w:lang w:val="en-US"/>
              </w:rPr>
            </w:pPr>
            <w:r w:rsidRPr="00A47974">
              <w:rPr>
                <w:rFonts w:asciiTheme="majorHAnsi" w:hAnsiTheme="majorHAnsi" w:cstheme="majorHAnsi"/>
                <w:sz w:val="24"/>
                <w:szCs w:val="24"/>
                <w:lang w:val="en-US"/>
              </w:rPr>
              <w:t>2</w:t>
            </w:r>
          </w:p>
        </w:tc>
        <w:tc>
          <w:tcPr>
            <w:tcW w:w="2550" w:type="dxa"/>
            <w:tcBorders>
              <w:top w:val="nil"/>
              <w:left w:val="nil"/>
              <w:bottom w:val="single" w:sz="4" w:space="0" w:color="auto"/>
              <w:right w:val="single" w:sz="4" w:space="0" w:color="auto"/>
            </w:tcBorders>
            <w:shd w:val="clear" w:color="auto" w:fill="FFFF00"/>
            <w:noWrap/>
            <w:vAlign w:val="bottom"/>
          </w:tcPr>
          <w:p w14:paraId="075D8354" w14:textId="77777777" w:rsidR="004B531D" w:rsidRPr="00A47974" w:rsidRDefault="004B531D" w:rsidP="000D511E">
            <w:pPr>
              <w:jc w:val="right"/>
              <w:rPr>
                <w:rFonts w:asciiTheme="majorHAnsi" w:hAnsiTheme="majorHAnsi" w:cstheme="majorHAnsi"/>
                <w:sz w:val="24"/>
                <w:szCs w:val="24"/>
                <w:lang w:val="en-US"/>
              </w:rPr>
            </w:pPr>
            <w:r w:rsidRPr="00A47974">
              <w:rPr>
                <w:rFonts w:asciiTheme="majorHAnsi" w:hAnsiTheme="majorHAnsi" w:cstheme="majorHAnsi"/>
                <w:sz w:val="24"/>
                <w:szCs w:val="24"/>
                <w:lang w:val="en-US"/>
              </w:rPr>
              <w:t>3</w:t>
            </w:r>
          </w:p>
        </w:tc>
      </w:tr>
      <w:tr w:rsidR="004B531D" w:rsidRPr="00A47974" w14:paraId="4F02A3FC" w14:textId="77777777" w:rsidTr="000D511E">
        <w:trPr>
          <w:trHeight w:val="255"/>
        </w:trPr>
        <w:tc>
          <w:tcPr>
            <w:tcW w:w="697" w:type="dxa"/>
            <w:vMerge/>
            <w:tcBorders>
              <w:left w:val="single" w:sz="4" w:space="0" w:color="auto"/>
              <w:right w:val="single" w:sz="4" w:space="0" w:color="auto"/>
            </w:tcBorders>
          </w:tcPr>
          <w:p w14:paraId="4391DF7D" w14:textId="77777777" w:rsidR="004B531D" w:rsidRPr="00A47974" w:rsidRDefault="004B531D" w:rsidP="000D511E">
            <w:pPr>
              <w:jc w:val="center"/>
              <w:rPr>
                <w:rFonts w:asciiTheme="majorHAnsi" w:hAnsiTheme="majorHAnsi" w:cstheme="majorHAnsi"/>
                <w:b/>
                <w:sz w:val="24"/>
                <w:szCs w:val="24"/>
                <w:lang w:val="en-US"/>
              </w:rPr>
            </w:pPr>
          </w:p>
        </w:tc>
        <w:tc>
          <w:tcPr>
            <w:tcW w:w="1737" w:type="dxa"/>
            <w:tcBorders>
              <w:top w:val="nil"/>
              <w:left w:val="single" w:sz="4" w:space="0" w:color="auto"/>
              <w:bottom w:val="single" w:sz="4" w:space="0" w:color="auto"/>
              <w:right w:val="single" w:sz="4" w:space="0" w:color="auto"/>
            </w:tcBorders>
            <w:shd w:val="clear" w:color="auto" w:fill="auto"/>
            <w:noWrap/>
            <w:vAlign w:val="bottom"/>
          </w:tcPr>
          <w:p w14:paraId="4E37963A" w14:textId="77777777" w:rsidR="004B531D" w:rsidRPr="00A47974" w:rsidRDefault="004B531D" w:rsidP="000D511E">
            <w:pPr>
              <w:jc w:val="center"/>
              <w:rPr>
                <w:rFonts w:asciiTheme="majorHAnsi" w:hAnsiTheme="majorHAnsi" w:cstheme="majorHAnsi"/>
                <w:sz w:val="24"/>
                <w:szCs w:val="24"/>
                <w:lang w:val="en-US"/>
              </w:rPr>
            </w:pPr>
            <w:r w:rsidRPr="00A47974">
              <w:rPr>
                <w:rFonts w:asciiTheme="majorHAnsi" w:hAnsiTheme="majorHAnsi" w:cstheme="majorHAnsi"/>
                <w:sz w:val="24"/>
                <w:szCs w:val="24"/>
                <w:lang w:val="en-US"/>
              </w:rPr>
              <w:t>Medium</w:t>
            </w:r>
          </w:p>
        </w:tc>
        <w:tc>
          <w:tcPr>
            <w:tcW w:w="2550" w:type="dxa"/>
            <w:tcBorders>
              <w:top w:val="nil"/>
              <w:left w:val="nil"/>
              <w:bottom w:val="single" w:sz="4" w:space="0" w:color="auto"/>
              <w:right w:val="single" w:sz="4" w:space="0" w:color="auto"/>
            </w:tcBorders>
            <w:shd w:val="clear" w:color="auto" w:fill="FFFF00"/>
            <w:noWrap/>
            <w:vAlign w:val="bottom"/>
          </w:tcPr>
          <w:p w14:paraId="458B046A" w14:textId="77777777" w:rsidR="004B531D" w:rsidRPr="00A47974" w:rsidRDefault="004B531D" w:rsidP="000D511E">
            <w:pPr>
              <w:jc w:val="right"/>
              <w:rPr>
                <w:rFonts w:asciiTheme="majorHAnsi" w:hAnsiTheme="majorHAnsi" w:cstheme="majorHAnsi"/>
                <w:sz w:val="24"/>
                <w:szCs w:val="24"/>
                <w:lang w:val="en-US"/>
              </w:rPr>
            </w:pPr>
            <w:r w:rsidRPr="00A47974">
              <w:rPr>
                <w:rFonts w:asciiTheme="majorHAnsi" w:hAnsiTheme="majorHAnsi" w:cstheme="majorHAnsi"/>
                <w:sz w:val="24"/>
                <w:szCs w:val="24"/>
                <w:lang w:val="en-US"/>
              </w:rPr>
              <w:t>2</w:t>
            </w:r>
          </w:p>
        </w:tc>
        <w:tc>
          <w:tcPr>
            <w:tcW w:w="2549" w:type="dxa"/>
            <w:tcBorders>
              <w:top w:val="nil"/>
              <w:left w:val="nil"/>
              <w:bottom w:val="single" w:sz="4" w:space="0" w:color="auto"/>
              <w:right w:val="single" w:sz="4" w:space="0" w:color="auto"/>
            </w:tcBorders>
            <w:shd w:val="clear" w:color="auto" w:fill="FFFF00"/>
            <w:noWrap/>
            <w:vAlign w:val="bottom"/>
          </w:tcPr>
          <w:p w14:paraId="01352C15" w14:textId="77777777" w:rsidR="004B531D" w:rsidRPr="00A47974" w:rsidRDefault="004B531D" w:rsidP="000D511E">
            <w:pPr>
              <w:jc w:val="right"/>
              <w:rPr>
                <w:rFonts w:asciiTheme="majorHAnsi" w:hAnsiTheme="majorHAnsi" w:cstheme="majorHAnsi"/>
                <w:sz w:val="24"/>
                <w:szCs w:val="24"/>
                <w:lang w:val="en-US"/>
              </w:rPr>
            </w:pPr>
            <w:r w:rsidRPr="00A47974">
              <w:rPr>
                <w:rFonts w:asciiTheme="majorHAnsi" w:hAnsiTheme="majorHAnsi" w:cstheme="majorHAnsi"/>
                <w:sz w:val="24"/>
                <w:szCs w:val="24"/>
                <w:lang w:val="en-US"/>
              </w:rPr>
              <w:t>4</w:t>
            </w:r>
          </w:p>
        </w:tc>
        <w:tc>
          <w:tcPr>
            <w:tcW w:w="2550" w:type="dxa"/>
            <w:tcBorders>
              <w:top w:val="nil"/>
              <w:left w:val="nil"/>
              <w:bottom w:val="single" w:sz="4" w:space="0" w:color="auto"/>
              <w:right w:val="single" w:sz="4" w:space="0" w:color="auto"/>
            </w:tcBorders>
            <w:shd w:val="clear" w:color="auto" w:fill="00FF00"/>
            <w:noWrap/>
            <w:vAlign w:val="bottom"/>
          </w:tcPr>
          <w:p w14:paraId="6FE8BF5F" w14:textId="77777777" w:rsidR="004B531D" w:rsidRPr="00A47974" w:rsidRDefault="004B531D" w:rsidP="000D511E">
            <w:pPr>
              <w:jc w:val="right"/>
              <w:rPr>
                <w:rFonts w:asciiTheme="majorHAnsi" w:hAnsiTheme="majorHAnsi" w:cstheme="majorHAnsi"/>
                <w:sz w:val="24"/>
                <w:szCs w:val="24"/>
                <w:lang w:val="en-US"/>
              </w:rPr>
            </w:pPr>
            <w:r w:rsidRPr="00A47974">
              <w:rPr>
                <w:rFonts w:asciiTheme="majorHAnsi" w:hAnsiTheme="majorHAnsi" w:cstheme="majorHAnsi"/>
                <w:sz w:val="24"/>
                <w:szCs w:val="24"/>
                <w:lang w:val="en-US"/>
              </w:rPr>
              <w:t>6</w:t>
            </w:r>
          </w:p>
        </w:tc>
      </w:tr>
      <w:tr w:rsidR="004B531D" w:rsidRPr="00A47974" w14:paraId="480F5983" w14:textId="77777777" w:rsidTr="000D511E">
        <w:trPr>
          <w:trHeight w:val="255"/>
        </w:trPr>
        <w:tc>
          <w:tcPr>
            <w:tcW w:w="697" w:type="dxa"/>
            <w:vMerge/>
            <w:tcBorders>
              <w:left w:val="single" w:sz="4" w:space="0" w:color="auto"/>
              <w:bottom w:val="single" w:sz="4" w:space="0" w:color="auto"/>
              <w:right w:val="single" w:sz="4" w:space="0" w:color="auto"/>
            </w:tcBorders>
          </w:tcPr>
          <w:p w14:paraId="3359E552" w14:textId="77777777" w:rsidR="004B531D" w:rsidRPr="00A47974" w:rsidRDefault="004B531D" w:rsidP="000D511E">
            <w:pPr>
              <w:jc w:val="center"/>
              <w:rPr>
                <w:rFonts w:asciiTheme="majorHAnsi" w:hAnsiTheme="majorHAnsi" w:cstheme="majorHAnsi"/>
                <w:b/>
                <w:sz w:val="24"/>
                <w:szCs w:val="24"/>
                <w:lang w:val="en-US"/>
              </w:rPr>
            </w:pPr>
          </w:p>
        </w:tc>
        <w:tc>
          <w:tcPr>
            <w:tcW w:w="1737" w:type="dxa"/>
            <w:tcBorders>
              <w:top w:val="nil"/>
              <w:left w:val="single" w:sz="4" w:space="0" w:color="auto"/>
              <w:bottom w:val="single" w:sz="4" w:space="0" w:color="auto"/>
              <w:right w:val="single" w:sz="4" w:space="0" w:color="auto"/>
            </w:tcBorders>
            <w:shd w:val="clear" w:color="auto" w:fill="auto"/>
            <w:noWrap/>
            <w:vAlign w:val="bottom"/>
          </w:tcPr>
          <w:p w14:paraId="1ABF4E69" w14:textId="77777777" w:rsidR="004B531D" w:rsidRPr="00A47974" w:rsidRDefault="004B531D" w:rsidP="000D511E">
            <w:pPr>
              <w:jc w:val="center"/>
              <w:rPr>
                <w:rFonts w:asciiTheme="majorHAnsi" w:hAnsiTheme="majorHAnsi" w:cstheme="majorHAnsi"/>
                <w:sz w:val="24"/>
                <w:szCs w:val="24"/>
                <w:lang w:val="en-US"/>
              </w:rPr>
            </w:pPr>
            <w:r w:rsidRPr="00A47974">
              <w:rPr>
                <w:rFonts w:asciiTheme="majorHAnsi" w:hAnsiTheme="majorHAnsi" w:cstheme="majorHAnsi"/>
                <w:sz w:val="24"/>
                <w:szCs w:val="24"/>
                <w:lang w:val="en-US"/>
              </w:rPr>
              <w:t>High</w:t>
            </w:r>
          </w:p>
        </w:tc>
        <w:tc>
          <w:tcPr>
            <w:tcW w:w="2550" w:type="dxa"/>
            <w:tcBorders>
              <w:top w:val="nil"/>
              <w:left w:val="nil"/>
              <w:bottom w:val="single" w:sz="4" w:space="0" w:color="auto"/>
              <w:right w:val="single" w:sz="4" w:space="0" w:color="auto"/>
            </w:tcBorders>
            <w:shd w:val="clear" w:color="auto" w:fill="FFFF00"/>
            <w:noWrap/>
            <w:vAlign w:val="bottom"/>
          </w:tcPr>
          <w:p w14:paraId="382FE0E5" w14:textId="77777777" w:rsidR="004B531D" w:rsidRPr="00A47974" w:rsidRDefault="004B531D" w:rsidP="000D511E">
            <w:pPr>
              <w:jc w:val="right"/>
              <w:rPr>
                <w:rFonts w:asciiTheme="majorHAnsi" w:hAnsiTheme="majorHAnsi" w:cstheme="majorHAnsi"/>
                <w:sz w:val="24"/>
                <w:szCs w:val="24"/>
                <w:lang w:val="en-US"/>
              </w:rPr>
            </w:pPr>
            <w:r w:rsidRPr="00A47974">
              <w:rPr>
                <w:rFonts w:asciiTheme="majorHAnsi" w:hAnsiTheme="majorHAnsi" w:cstheme="majorHAnsi"/>
                <w:sz w:val="24"/>
                <w:szCs w:val="24"/>
                <w:lang w:val="en-US"/>
              </w:rPr>
              <w:t>3</w:t>
            </w:r>
          </w:p>
        </w:tc>
        <w:tc>
          <w:tcPr>
            <w:tcW w:w="2549" w:type="dxa"/>
            <w:tcBorders>
              <w:top w:val="nil"/>
              <w:left w:val="nil"/>
              <w:bottom w:val="single" w:sz="4" w:space="0" w:color="auto"/>
              <w:right w:val="single" w:sz="4" w:space="0" w:color="auto"/>
            </w:tcBorders>
            <w:shd w:val="clear" w:color="auto" w:fill="00FF00"/>
            <w:noWrap/>
            <w:vAlign w:val="bottom"/>
          </w:tcPr>
          <w:p w14:paraId="1FD3875C" w14:textId="77777777" w:rsidR="004B531D" w:rsidRPr="00A47974" w:rsidRDefault="004B531D" w:rsidP="000D511E">
            <w:pPr>
              <w:jc w:val="right"/>
              <w:rPr>
                <w:rFonts w:asciiTheme="majorHAnsi" w:hAnsiTheme="majorHAnsi" w:cstheme="majorHAnsi"/>
                <w:sz w:val="24"/>
                <w:szCs w:val="24"/>
                <w:lang w:val="en-US"/>
              </w:rPr>
            </w:pPr>
            <w:r w:rsidRPr="00A47974">
              <w:rPr>
                <w:rFonts w:asciiTheme="majorHAnsi" w:hAnsiTheme="majorHAnsi" w:cstheme="majorHAnsi"/>
                <w:sz w:val="24"/>
                <w:szCs w:val="24"/>
                <w:lang w:val="en-US"/>
              </w:rPr>
              <w:t>6</w:t>
            </w:r>
          </w:p>
        </w:tc>
        <w:tc>
          <w:tcPr>
            <w:tcW w:w="2550" w:type="dxa"/>
            <w:tcBorders>
              <w:top w:val="nil"/>
              <w:left w:val="nil"/>
              <w:bottom w:val="single" w:sz="4" w:space="0" w:color="auto"/>
              <w:right w:val="single" w:sz="4" w:space="0" w:color="auto"/>
            </w:tcBorders>
            <w:shd w:val="clear" w:color="auto" w:fill="FF9900"/>
            <w:noWrap/>
            <w:vAlign w:val="bottom"/>
          </w:tcPr>
          <w:p w14:paraId="10FCA9EB" w14:textId="77777777" w:rsidR="004B531D" w:rsidRPr="00A47974" w:rsidRDefault="004B531D" w:rsidP="000D511E">
            <w:pPr>
              <w:jc w:val="right"/>
              <w:rPr>
                <w:rFonts w:asciiTheme="majorHAnsi" w:hAnsiTheme="majorHAnsi" w:cstheme="majorHAnsi"/>
                <w:sz w:val="24"/>
                <w:szCs w:val="24"/>
                <w:lang w:val="en-US"/>
              </w:rPr>
            </w:pPr>
            <w:r w:rsidRPr="00A47974">
              <w:rPr>
                <w:rFonts w:asciiTheme="majorHAnsi" w:hAnsiTheme="majorHAnsi" w:cstheme="majorHAnsi"/>
                <w:sz w:val="24"/>
                <w:szCs w:val="24"/>
                <w:lang w:val="en-US"/>
              </w:rPr>
              <w:t>9</w:t>
            </w:r>
          </w:p>
        </w:tc>
      </w:tr>
    </w:tbl>
    <w:p w14:paraId="0FE9D8D3" w14:textId="77777777" w:rsidR="004B531D" w:rsidRPr="00A47974" w:rsidRDefault="004B531D" w:rsidP="004B531D">
      <w:pPr>
        <w:rPr>
          <w:rFonts w:asciiTheme="majorHAnsi" w:hAnsiTheme="majorHAnsi" w:cstheme="majorHAnsi"/>
          <w:sz w:val="24"/>
          <w:szCs w:val="24"/>
        </w:rPr>
      </w:pPr>
    </w:p>
    <w:p w14:paraId="192FCF27" w14:textId="77777777" w:rsidR="004B531D" w:rsidRDefault="004B531D" w:rsidP="004B531D">
      <w:pPr>
        <w:rPr>
          <w:rFonts w:asciiTheme="majorHAnsi" w:hAnsiTheme="majorHAnsi" w:cstheme="majorHAnsi"/>
          <w:sz w:val="24"/>
          <w:szCs w:val="24"/>
        </w:rPr>
      </w:pPr>
      <w:r w:rsidRPr="00A47974">
        <w:rPr>
          <w:rFonts w:asciiTheme="majorHAnsi" w:hAnsiTheme="majorHAnsi" w:cstheme="majorHAnsi"/>
          <w:sz w:val="24"/>
          <w:szCs w:val="24"/>
        </w:rPr>
        <w:t>* Note that the initial priority in any risk reduction strategy should be to reduce the LIKELIHOOD of an event occurring, rather than to reduce the severity of the outcome of an event.  It is for this reason that the hierarchy of risk control measures should be applied.  PPE is always the last resort</w:t>
      </w:r>
    </w:p>
    <w:p w14:paraId="3D83D57D" w14:textId="77777777" w:rsidR="00A47974" w:rsidRPr="00A47974" w:rsidRDefault="00A47974" w:rsidP="004B531D">
      <w:pPr>
        <w:rPr>
          <w:rFonts w:asciiTheme="majorHAnsi" w:hAnsiTheme="majorHAnsi" w:cstheme="majorHAnsi"/>
          <w:sz w:val="24"/>
          <w:szCs w:val="24"/>
        </w:rPr>
      </w:pPr>
    </w:p>
    <w:p w14:paraId="5A2ABCFE" w14:textId="77777777" w:rsidR="004B531D" w:rsidRPr="00A47974" w:rsidRDefault="004B531D" w:rsidP="004B531D">
      <w:pPr>
        <w:rPr>
          <w:rFonts w:asciiTheme="majorHAnsi" w:hAnsiTheme="majorHAnsi" w:cstheme="maj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1378"/>
        <w:gridCol w:w="1013"/>
        <w:gridCol w:w="7454"/>
        <w:gridCol w:w="2522"/>
      </w:tblGrid>
      <w:tr w:rsidR="004B531D" w:rsidRPr="00A47974" w14:paraId="28D632F6" w14:textId="77777777" w:rsidTr="000D511E">
        <w:tc>
          <w:tcPr>
            <w:tcW w:w="567" w:type="pct"/>
          </w:tcPr>
          <w:p w14:paraId="34A15476" w14:textId="77777777" w:rsidR="004B531D" w:rsidRPr="00A47974" w:rsidRDefault="004B531D" w:rsidP="000D511E">
            <w:pPr>
              <w:jc w:val="center"/>
              <w:rPr>
                <w:rFonts w:asciiTheme="majorHAnsi" w:hAnsiTheme="majorHAnsi" w:cstheme="majorHAnsi"/>
                <w:b/>
                <w:sz w:val="24"/>
                <w:szCs w:val="24"/>
              </w:rPr>
            </w:pPr>
            <w:r w:rsidRPr="00A47974">
              <w:rPr>
                <w:rFonts w:asciiTheme="majorHAnsi" w:hAnsiTheme="majorHAnsi" w:cstheme="majorHAnsi"/>
                <w:b/>
                <w:sz w:val="24"/>
                <w:szCs w:val="24"/>
              </w:rPr>
              <w:lastRenderedPageBreak/>
              <w:t>Likelihood</w:t>
            </w:r>
          </w:p>
        </w:tc>
        <w:tc>
          <w:tcPr>
            <w:tcW w:w="494" w:type="pct"/>
          </w:tcPr>
          <w:p w14:paraId="2C31F3D5" w14:textId="77777777" w:rsidR="004B531D" w:rsidRPr="00A47974" w:rsidRDefault="004B531D" w:rsidP="000D511E">
            <w:pPr>
              <w:jc w:val="center"/>
              <w:rPr>
                <w:rFonts w:asciiTheme="majorHAnsi" w:hAnsiTheme="majorHAnsi" w:cstheme="majorHAnsi"/>
                <w:b/>
                <w:sz w:val="24"/>
                <w:szCs w:val="24"/>
              </w:rPr>
            </w:pPr>
            <w:r w:rsidRPr="00A47974">
              <w:rPr>
                <w:rFonts w:asciiTheme="majorHAnsi" w:hAnsiTheme="majorHAnsi" w:cstheme="majorHAnsi"/>
                <w:b/>
                <w:sz w:val="24"/>
                <w:szCs w:val="24"/>
              </w:rPr>
              <w:t>Severity</w:t>
            </w:r>
          </w:p>
        </w:tc>
        <w:tc>
          <w:tcPr>
            <w:tcW w:w="363" w:type="pct"/>
          </w:tcPr>
          <w:p w14:paraId="1363F85D" w14:textId="77777777" w:rsidR="004B531D" w:rsidRPr="00A47974" w:rsidRDefault="004B531D" w:rsidP="000D511E">
            <w:pPr>
              <w:jc w:val="center"/>
              <w:rPr>
                <w:rFonts w:asciiTheme="majorHAnsi" w:hAnsiTheme="majorHAnsi" w:cstheme="majorHAnsi"/>
                <w:b/>
                <w:sz w:val="24"/>
                <w:szCs w:val="24"/>
              </w:rPr>
            </w:pPr>
            <w:r w:rsidRPr="00A47974">
              <w:rPr>
                <w:rFonts w:asciiTheme="majorHAnsi" w:hAnsiTheme="majorHAnsi" w:cstheme="majorHAnsi"/>
                <w:b/>
                <w:sz w:val="24"/>
                <w:szCs w:val="24"/>
              </w:rPr>
              <w:t xml:space="preserve"> Rating</w:t>
            </w:r>
          </w:p>
        </w:tc>
        <w:tc>
          <w:tcPr>
            <w:tcW w:w="2672" w:type="pct"/>
          </w:tcPr>
          <w:p w14:paraId="7D3BD449" w14:textId="77777777" w:rsidR="004B531D" w:rsidRPr="00A47974" w:rsidRDefault="004B531D" w:rsidP="000D511E">
            <w:pPr>
              <w:jc w:val="center"/>
              <w:rPr>
                <w:rFonts w:asciiTheme="majorHAnsi" w:hAnsiTheme="majorHAnsi" w:cstheme="majorHAnsi"/>
                <w:b/>
                <w:sz w:val="24"/>
                <w:szCs w:val="24"/>
              </w:rPr>
            </w:pPr>
            <w:r w:rsidRPr="00A47974">
              <w:rPr>
                <w:rFonts w:asciiTheme="majorHAnsi" w:hAnsiTheme="majorHAnsi" w:cstheme="majorHAnsi"/>
                <w:b/>
                <w:sz w:val="24"/>
                <w:szCs w:val="24"/>
              </w:rPr>
              <w:t>Action Required</w:t>
            </w:r>
          </w:p>
        </w:tc>
        <w:tc>
          <w:tcPr>
            <w:tcW w:w="904" w:type="pct"/>
          </w:tcPr>
          <w:p w14:paraId="7B4BDFD0" w14:textId="77777777" w:rsidR="004B531D" w:rsidRPr="00A47974" w:rsidRDefault="004B531D" w:rsidP="000D511E">
            <w:pPr>
              <w:jc w:val="center"/>
              <w:rPr>
                <w:rFonts w:asciiTheme="majorHAnsi" w:hAnsiTheme="majorHAnsi" w:cstheme="majorHAnsi"/>
                <w:b/>
                <w:sz w:val="24"/>
                <w:szCs w:val="24"/>
              </w:rPr>
            </w:pPr>
            <w:r w:rsidRPr="00A47974">
              <w:rPr>
                <w:rFonts w:asciiTheme="majorHAnsi" w:hAnsiTheme="majorHAnsi" w:cstheme="majorHAnsi"/>
                <w:b/>
                <w:sz w:val="24"/>
                <w:szCs w:val="24"/>
              </w:rPr>
              <w:t>Timeframe for action</w:t>
            </w:r>
          </w:p>
        </w:tc>
      </w:tr>
      <w:tr w:rsidR="004B531D" w:rsidRPr="00A47974" w14:paraId="5F8124F1" w14:textId="77777777" w:rsidTr="000D511E">
        <w:tc>
          <w:tcPr>
            <w:tcW w:w="567" w:type="pct"/>
          </w:tcPr>
          <w:p w14:paraId="3C6DDFB5"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Low</w:t>
            </w:r>
          </w:p>
        </w:tc>
        <w:tc>
          <w:tcPr>
            <w:tcW w:w="494" w:type="pct"/>
          </w:tcPr>
          <w:p w14:paraId="5E2C0283"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Low</w:t>
            </w:r>
          </w:p>
        </w:tc>
        <w:tc>
          <w:tcPr>
            <w:tcW w:w="363" w:type="pct"/>
          </w:tcPr>
          <w:p w14:paraId="59693AAC"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1</w:t>
            </w:r>
          </w:p>
        </w:tc>
        <w:tc>
          <w:tcPr>
            <w:tcW w:w="2672" w:type="pct"/>
          </w:tcPr>
          <w:p w14:paraId="34FCC595"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Monitor to ensure no changes to rating values</w:t>
            </w:r>
          </w:p>
        </w:tc>
        <w:tc>
          <w:tcPr>
            <w:tcW w:w="904" w:type="pct"/>
          </w:tcPr>
          <w:p w14:paraId="6034AA96"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As required.</w:t>
            </w:r>
          </w:p>
        </w:tc>
      </w:tr>
      <w:tr w:rsidR="004B531D" w:rsidRPr="00A47974" w14:paraId="66D3EE6D" w14:textId="77777777" w:rsidTr="000D511E">
        <w:tc>
          <w:tcPr>
            <w:tcW w:w="567" w:type="pct"/>
          </w:tcPr>
          <w:p w14:paraId="78731354"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Med</w:t>
            </w:r>
          </w:p>
        </w:tc>
        <w:tc>
          <w:tcPr>
            <w:tcW w:w="494" w:type="pct"/>
          </w:tcPr>
          <w:p w14:paraId="71B97F4A"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Low</w:t>
            </w:r>
          </w:p>
        </w:tc>
        <w:tc>
          <w:tcPr>
            <w:tcW w:w="363" w:type="pct"/>
          </w:tcPr>
          <w:p w14:paraId="74552ACC"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2</w:t>
            </w:r>
          </w:p>
        </w:tc>
        <w:tc>
          <w:tcPr>
            <w:tcW w:w="2672" w:type="pct"/>
          </w:tcPr>
          <w:p w14:paraId="0257CA20"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 xml:space="preserve">Monitor for change. </w:t>
            </w:r>
          </w:p>
        </w:tc>
        <w:tc>
          <w:tcPr>
            <w:tcW w:w="904" w:type="pct"/>
          </w:tcPr>
          <w:p w14:paraId="7CF1E465"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 xml:space="preserve">12 months + </w:t>
            </w:r>
          </w:p>
        </w:tc>
      </w:tr>
      <w:tr w:rsidR="004B531D" w:rsidRPr="00A47974" w14:paraId="76F8E256" w14:textId="77777777" w:rsidTr="000D511E">
        <w:tc>
          <w:tcPr>
            <w:tcW w:w="567" w:type="pct"/>
          </w:tcPr>
          <w:p w14:paraId="6B6EC68D"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Low</w:t>
            </w:r>
          </w:p>
        </w:tc>
        <w:tc>
          <w:tcPr>
            <w:tcW w:w="494" w:type="pct"/>
          </w:tcPr>
          <w:p w14:paraId="13C41233"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Med</w:t>
            </w:r>
          </w:p>
        </w:tc>
        <w:tc>
          <w:tcPr>
            <w:tcW w:w="363" w:type="pct"/>
          </w:tcPr>
          <w:p w14:paraId="63FAF57C"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2</w:t>
            </w:r>
          </w:p>
        </w:tc>
        <w:tc>
          <w:tcPr>
            <w:tcW w:w="2672" w:type="pct"/>
          </w:tcPr>
          <w:p w14:paraId="2DA87069"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 xml:space="preserve">Monitor for change. </w:t>
            </w:r>
          </w:p>
        </w:tc>
        <w:tc>
          <w:tcPr>
            <w:tcW w:w="904" w:type="pct"/>
          </w:tcPr>
          <w:p w14:paraId="31ED483C"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 xml:space="preserve">12 months + </w:t>
            </w:r>
          </w:p>
        </w:tc>
      </w:tr>
      <w:tr w:rsidR="004B531D" w:rsidRPr="00A47974" w14:paraId="5779AA02" w14:textId="77777777" w:rsidTr="000D511E">
        <w:tc>
          <w:tcPr>
            <w:tcW w:w="567" w:type="pct"/>
          </w:tcPr>
          <w:p w14:paraId="450FF474"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High</w:t>
            </w:r>
          </w:p>
        </w:tc>
        <w:tc>
          <w:tcPr>
            <w:tcW w:w="494" w:type="pct"/>
          </w:tcPr>
          <w:p w14:paraId="1021DFAF"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Low</w:t>
            </w:r>
          </w:p>
        </w:tc>
        <w:tc>
          <w:tcPr>
            <w:tcW w:w="363" w:type="pct"/>
          </w:tcPr>
          <w:p w14:paraId="7E8EF25F"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3</w:t>
            </w:r>
          </w:p>
        </w:tc>
        <w:tc>
          <w:tcPr>
            <w:tcW w:w="2672" w:type="pct"/>
          </w:tcPr>
          <w:p w14:paraId="4CF51063"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Monitor controls regularly - Investigate possible improvements,</w:t>
            </w:r>
          </w:p>
        </w:tc>
        <w:tc>
          <w:tcPr>
            <w:tcW w:w="904" w:type="pct"/>
          </w:tcPr>
          <w:p w14:paraId="708272C4"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3 -6 months</w:t>
            </w:r>
          </w:p>
        </w:tc>
      </w:tr>
      <w:tr w:rsidR="004B531D" w:rsidRPr="00A47974" w14:paraId="41065317" w14:textId="77777777" w:rsidTr="000D511E">
        <w:tc>
          <w:tcPr>
            <w:tcW w:w="567" w:type="pct"/>
          </w:tcPr>
          <w:p w14:paraId="717C02A3"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Low</w:t>
            </w:r>
          </w:p>
        </w:tc>
        <w:tc>
          <w:tcPr>
            <w:tcW w:w="494" w:type="pct"/>
          </w:tcPr>
          <w:p w14:paraId="3D7E2758"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High</w:t>
            </w:r>
          </w:p>
        </w:tc>
        <w:tc>
          <w:tcPr>
            <w:tcW w:w="363" w:type="pct"/>
          </w:tcPr>
          <w:p w14:paraId="2BB825D3"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3</w:t>
            </w:r>
          </w:p>
        </w:tc>
        <w:tc>
          <w:tcPr>
            <w:tcW w:w="2672" w:type="pct"/>
          </w:tcPr>
          <w:p w14:paraId="528FD4BC"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Monitor controls regularly - Investigate possible improvements,</w:t>
            </w:r>
          </w:p>
        </w:tc>
        <w:tc>
          <w:tcPr>
            <w:tcW w:w="904" w:type="pct"/>
          </w:tcPr>
          <w:p w14:paraId="72E11C44"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3 -6 months</w:t>
            </w:r>
          </w:p>
        </w:tc>
      </w:tr>
      <w:tr w:rsidR="004B531D" w:rsidRPr="00A47974" w14:paraId="5B9012E1" w14:textId="77777777" w:rsidTr="000D511E">
        <w:tc>
          <w:tcPr>
            <w:tcW w:w="567" w:type="pct"/>
          </w:tcPr>
          <w:p w14:paraId="2AAE72E5"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Med</w:t>
            </w:r>
          </w:p>
        </w:tc>
        <w:tc>
          <w:tcPr>
            <w:tcW w:w="494" w:type="pct"/>
          </w:tcPr>
          <w:p w14:paraId="017A975B"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Med</w:t>
            </w:r>
          </w:p>
        </w:tc>
        <w:tc>
          <w:tcPr>
            <w:tcW w:w="363" w:type="pct"/>
          </w:tcPr>
          <w:p w14:paraId="570D4191"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4</w:t>
            </w:r>
          </w:p>
        </w:tc>
        <w:tc>
          <w:tcPr>
            <w:tcW w:w="2672" w:type="pct"/>
          </w:tcPr>
          <w:p w14:paraId="32994AC5"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Monitor controls regularly – Seek mid-term reduction of risk</w:t>
            </w:r>
          </w:p>
        </w:tc>
        <w:tc>
          <w:tcPr>
            <w:tcW w:w="904" w:type="pct"/>
          </w:tcPr>
          <w:p w14:paraId="3DD62682"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3 months</w:t>
            </w:r>
          </w:p>
        </w:tc>
      </w:tr>
      <w:tr w:rsidR="004B531D" w:rsidRPr="00A47974" w14:paraId="23B7238C" w14:textId="77777777" w:rsidTr="000D511E">
        <w:tc>
          <w:tcPr>
            <w:tcW w:w="567" w:type="pct"/>
          </w:tcPr>
          <w:p w14:paraId="413130C8"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Med</w:t>
            </w:r>
          </w:p>
        </w:tc>
        <w:tc>
          <w:tcPr>
            <w:tcW w:w="494" w:type="pct"/>
          </w:tcPr>
          <w:p w14:paraId="172949D7"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High</w:t>
            </w:r>
          </w:p>
        </w:tc>
        <w:tc>
          <w:tcPr>
            <w:tcW w:w="363" w:type="pct"/>
          </w:tcPr>
          <w:p w14:paraId="26028723"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6</w:t>
            </w:r>
          </w:p>
        </w:tc>
        <w:tc>
          <w:tcPr>
            <w:tcW w:w="2672" w:type="pct"/>
          </w:tcPr>
          <w:p w14:paraId="4A070EE0"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Review controls with aim of risk reduction in short term – restrict if needed</w:t>
            </w:r>
          </w:p>
        </w:tc>
        <w:tc>
          <w:tcPr>
            <w:tcW w:w="904" w:type="pct"/>
          </w:tcPr>
          <w:p w14:paraId="0BD273F5"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1-3 months</w:t>
            </w:r>
          </w:p>
        </w:tc>
      </w:tr>
      <w:tr w:rsidR="004B531D" w:rsidRPr="00A47974" w14:paraId="4CBE3087" w14:textId="77777777" w:rsidTr="000D511E">
        <w:tc>
          <w:tcPr>
            <w:tcW w:w="567" w:type="pct"/>
          </w:tcPr>
          <w:p w14:paraId="43DB6569"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High</w:t>
            </w:r>
          </w:p>
        </w:tc>
        <w:tc>
          <w:tcPr>
            <w:tcW w:w="494" w:type="pct"/>
          </w:tcPr>
          <w:p w14:paraId="52CE45C9"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Med</w:t>
            </w:r>
          </w:p>
        </w:tc>
        <w:tc>
          <w:tcPr>
            <w:tcW w:w="363" w:type="pct"/>
          </w:tcPr>
          <w:p w14:paraId="4E58054A"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6</w:t>
            </w:r>
          </w:p>
        </w:tc>
        <w:tc>
          <w:tcPr>
            <w:tcW w:w="2672" w:type="pct"/>
          </w:tcPr>
          <w:p w14:paraId="21CFB67C"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Review controls with aim of risk reduction in short term – restrict if needed</w:t>
            </w:r>
          </w:p>
        </w:tc>
        <w:tc>
          <w:tcPr>
            <w:tcW w:w="904" w:type="pct"/>
          </w:tcPr>
          <w:p w14:paraId="38987B47"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1-3 months</w:t>
            </w:r>
          </w:p>
        </w:tc>
      </w:tr>
      <w:tr w:rsidR="004B531D" w:rsidRPr="00A47974" w14:paraId="770CEBF7" w14:textId="77777777" w:rsidTr="000D511E">
        <w:tc>
          <w:tcPr>
            <w:tcW w:w="567" w:type="pct"/>
          </w:tcPr>
          <w:p w14:paraId="37588DCD"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High</w:t>
            </w:r>
          </w:p>
        </w:tc>
        <w:tc>
          <w:tcPr>
            <w:tcW w:w="494" w:type="pct"/>
          </w:tcPr>
          <w:p w14:paraId="5B44B462"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High</w:t>
            </w:r>
          </w:p>
        </w:tc>
        <w:tc>
          <w:tcPr>
            <w:tcW w:w="363" w:type="pct"/>
          </w:tcPr>
          <w:p w14:paraId="75C8F54E" w14:textId="77777777" w:rsidR="004B531D" w:rsidRPr="00A47974" w:rsidRDefault="004B531D" w:rsidP="000D511E">
            <w:pPr>
              <w:jc w:val="center"/>
              <w:rPr>
                <w:rFonts w:asciiTheme="majorHAnsi" w:hAnsiTheme="majorHAnsi" w:cstheme="majorHAnsi"/>
                <w:sz w:val="24"/>
                <w:szCs w:val="24"/>
              </w:rPr>
            </w:pPr>
            <w:r w:rsidRPr="00A47974">
              <w:rPr>
                <w:rFonts w:asciiTheme="majorHAnsi" w:hAnsiTheme="majorHAnsi" w:cstheme="majorHAnsi"/>
                <w:sz w:val="24"/>
                <w:szCs w:val="24"/>
              </w:rPr>
              <w:t>9</w:t>
            </w:r>
          </w:p>
        </w:tc>
        <w:tc>
          <w:tcPr>
            <w:tcW w:w="2672" w:type="pct"/>
          </w:tcPr>
          <w:p w14:paraId="3977AC25"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High likelihood of serious injury – stop work</w:t>
            </w:r>
          </w:p>
        </w:tc>
        <w:tc>
          <w:tcPr>
            <w:tcW w:w="904" w:type="pct"/>
          </w:tcPr>
          <w:p w14:paraId="3F13D631" w14:textId="77777777" w:rsidR="004B531D" w:rsidRPr="00A47974" w:rsidRDefault="004B531D" w:rsidP="000D511E">
            <w:pPr>
              <w:rPr>
                <w:rFonts w:asciiTheme="majorHAnsi" w:hAnsiTheme="majorHAnsi" w:cstheme="majorHAnsi"/>
                <w:sz w:val="24"/>
                <w:szCs w:val="24"/>
              </w:rPr>
            </w:pPr>
            <w:r w:rsidRPr="00A47974">
              <w:rPr>
                <w:rFonts w:asciiTheme="majorHAnsi" w:hAnsiTheme="majorHAnsi" w:cstheme="majorHAnsi"/>
                <w:sz w:val="24"/>
                <w:szCs w:val="24"/>
              </w:rPr>
              <w:t>Immediate Action</w:t>
            </w:r>
          </w:p>
        </w:tc>
      </w:tr>
    </w:tbl>
    <w:p w14:paraId="08308B61" w14:textId="77777777" w:rsidR="00C90DD0" w:rsidRPr="00A47974" w:rsidRDefault="00C90DD0" w:rsidP="00290F6A">
      <w:pPr>
        <w:rPr>
          <w:rFonts w:asciiTheme="majorHAnsi" w:hAnsiTheme="majorHAnsi" w:cstheme="majorHAnsi"/>
          <w:b/>
          <w:color w:val="262626" w:themeColor="text1" w:themeTint="D9"/>
          <w:sz w:val="24"/>
          <w:szCs w:val="24"/>
        </w:rPr>
      </w:pPr>
    </w:p>
    <w:p w14:paraId="45588866" w14:textId="77777777" w:rsidR="00A47974" w:rsidRPr="00A47974" w:rsidRDefault="00A47974" w:rsidP="00A47974">
      <w:pPr>
        <w:rPr>
          <w:rFonts w:asciiTheme="majorHAnsi" w:hAnsiTheme="majorHAnsi" w:cstheme="majorHAnsi"/>
          <w:sz w:val="24"/>
          <w:szCs w:val="24"/>
        </w:rPr>
      </w:pPr>
      <w:r w:rsidRPr="00A47974">
        <w:rPr>
          <w:rFonts w:asciiTheme="majorHAnsi" w:hAnsiTheme="majorHAnsi" w:cstheme="majorHAnsi"/>
          <w:b/>
          <w:sz w:val="24"/>
          <w:szCs w:val="24"/>
        </w:rPr>
        <w:t xml:space="preserve">Hazard – </w:t>
      </w:r>
      <w:r w:rsidRPr="00A47974">
        <w:rPr>
          <w:rFonts w:asciiTheme="majorHAnsi" w:hAnsiTheme="majorHAnsi" w:cstheme="majorHAnsi"/>
          <w:sz w:val="24"/>
          <w:szCs w:val="24"/>
        </w:rPr>
        <w:t>Something which has the potential to cause harm, e.g. equipment, work methods, substances in use etc.  Please see examples below</w:t>
      </w:r>
    </w:p>
    <w:p w14:paraId="1B848113" w14:textId="77777777" w:rsidR="00A47974" w:rsidRPr="00A47974" w:rsidRDefault="00A47974" w:rsidP="00290F6A">
      <w:pPr>
        <w:rPr>
          <w:rFonts w:asciiTheme="majorHAnsi" w:hAnsiTheme="majorHAnsi" w:cstheme="majorHAnsi"/>
          <w:b/>
          <w:color w:val="262626" w:themeColor="text1" w:themeTint="D9"/>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3487"/>
        <w:gridCol w:w="3487"/>
        <w:gridCol w:w="3487"/>
      </w:tblGrid>
      <w:tr w:rsidR="00A47974" w:rsidRPr="00A47974" w14:paraId="37446BD2" w14:textId="77777777" w:rsidTr="000D511E">
        <w:tc>
          <w:tcPr>
            <w:tcW w:w="1250" w:type="pct"/>
          </w:tcPr>
          <w:p w14:paraId="02119B1B"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Electricity</w:t>
            </w:r>
          </w:p>
        </w:tc>
        <w:tc>
          <w:tcPr>
            <w:tcW w:w="1250" w:type="pct"/>
          </w:tcPr>
          <w:p w14:paraId="78780B82"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Elevated work platforms</w:t>
            </w:r>
          </w:p>
        </w:tc>
        <w:tc>
          <w:tcPr>
            <w:tcW w:w="1250" w:type="pct"/>
          </w:tcPr>
          <w:p w14:paraId="305E7CFB"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Manual Handling</w:t>
            </w:r>
          </w:p>
        </w:tc>
        <w:tc>
          <w:tcPr>
            <w:tcW w:w="1250" w:type="pct"/>
          </w:tcPr>
          <w:p w14:paraId="33ED723D"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Vibration / Noise</w:t>
            </w:r>
          </w:p>
        </w:tc>
      </w:tr>
      <w:tr w:rsidR="00A47974" w:rsidRPr="00A47974" w14:paraId="606F913B" w14:textId="77777777" w:rsidTr="000D511E">
        <w:tc>
          <w:tcPr>
            <w:tcW w:w="1250" w:type="pct"/>
          </w:tcPr>
          <w:p w14:paraId="56E93313"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Fumes, Dust and Vapour</w:t>
            </w:r>
          </w:p>
        </w:tc>
        <w:tc>
          <w:tcPr>
            <w:tcW w:w="1250" w:type="pct"/>
          </w:tcPr>
          <w:p w14:paraId="4B594D4C"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Lifting equipment</w:t>
            </w:r>
          </w:p>
        </w:tc>
        <w:tc>
          <w:tcPr>
            <w:tcW w:w="1250" w:type="pct"/>
          </w:tcPr>
          <w:p w14:paraId="3BF73DF1"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Ergonomics</w:t>
            </w:r>
          </w:p>
        </w:tc>
        <w:tc>
          <w:tcPr>
            <w:tcW w:w="1250" w:type="pct"/>
          </w:tcPr>
          <w:p w14:paraId="17101E85"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Power tools</w:t>
            </w:r>
          </w:p>
        </w:tc>
      </w:tr>
      <w:tr w:rsidR="00A47974" w:rsidRPr="00A47974" w14:paraId="05AA6DE5" w14:textId="77777777" w:rsidTr="000D511E">
        <w:tc>
          <w:tcPr>
            <w:tcW w:w="1250" w:type="pct"/>
          </w:tcPr>
          <w:p w14:paraId="33237820"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Chemical Handling , transportation, Storage, spillage</w:t>
            </w:r>
          </w:p>
        </w:tc>
        <w:tc>
          <w:tcPr>
            <w:tcW w:w="1250" w:type="pct"/>
          </w:tcPr>
          <w:p w14:paraId="72C4287B"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Work at height – fall of person / objects</w:t>
            </w:r>
          </w:p>
        </w:tc>
        <w:tc>
          <w:tcPr>
            <w:tcW w:w="1250" w:type="pct"/>
          </w:tcPr>
          <w:p w14:paraId="6A51F41C"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Repetitive work</w:t>
            </w:r>
          </w:p>
        </w:tc>
        <w:tc>
          <w:tcPr>
            <w:tcW w:w="1250" w:type="pct"/>
          </w:tcPr>
          <w:p w14:paraId="650ED912"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Machinery/ equipment - guarding / interlocks</w:t>
            </w:r>
          </w:p>
        </w:tc>
      </w:tr>
      <w:tr w:rsidR="00A47974" w:rsidRPr="00A47974" w14:paraId="473EFD2E" w14:textId="77777777" w:rsidTr="000D511E">
        <w:tc>
          <w:tcPr>
            <w:tcW w:w="1250" w:type="pct"/>
          </w:tcPr>
          <w:p w14:paraId="7646A24F"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lastRenderedPageBreak/>
              <w:t>Confined Spaces</w:t>
            </w:r>
          </w:p>
        </w:tc>
        <w:tc>
          <w:tcPr>
            <w:tcW w:w="1250" w:type="pct"/>
          </w:tcPr>
          <w:p w14:paraId="0ECDB2C7"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Pressure systems</w:t>
            </w:r>
          </w:p>
        </w:tc>
        <w:tc>
          <w:tcPr>
            <w:tcW w:w="1250" w:type="pct"/>
          </w:tcPr>
          <w:p w14:paraId="04503C5C"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Workstation layout / fit</w:t>
            </w:r>
          </w:p>
        </w:tc>
        <w:tc>
          <w:tcPr>
            <w:tcW w:w="1250" w:type="pct"/>
          </w:tcPr>
          <w:p w14:paraId="15285484"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Fire / explosion</w:t>
            </w:r>
          </w:p>
        </w:tc>
      </w:tr>
      <w:tr w:rsidR="00A47974" w:rsidRPr="00A47974" w14:paraId="250B5EA6" w14:textId="77777777" w:rsidTr="000D511E">
        <w:tc>
          <w:tcPr>
            <w:tcW w:w="1250" w:type="pct"/>
          </w:tcPr>
          <w:p w14:paraId="5683B483"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Site Traffic</w:t>
            </w:r>
          </w:p>
        </w:tc>
        <w:tc>
          <w:tcPr>
            <w:tcW w:w="1250" w:type="pct"/>
          </w:tcPr>
          <w:p w14:paraId="15B0E786"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Trip/slip</w:t>
            </w:r>
          </w:p>
        </w:tc>
        <w:tc>
          <w:tcPr>
            <w:tcW w:w="1250" w:type="pct"/>
          </w:tcPr>
          <w:p w14:paraId="3EAEC2AA"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Lighting</w:t>
            </w:r>
          </w:p>
        </w:tc>
        <w:tc>
          <w:tcPr>
            <w:tcW w:w="1250" w:type="pct"/>
          </w:tcPr>
          <w:p w14:paraId="516EDC6F"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Sharp objects/ Needlestick</w:t>
            </w:r>
          </w:p>
        </w:tc>
      </w:tr>
      <w:tr w:rsidR="00A47974" w:rsidRPr="00A47974" w14:paraId="153B0AC6" w14:textId="77777777" w:rsidTr="000D511E">
        <w:tc>
          <w:tcPr>
            <w:tcW w:w="1250" w:type="pct"/>
          </w:tcPr>
          <w:p w14:paraId="403AD55B"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Hot / cold surfaces</w:t>
            </w:r>
          </w:p>
        </w:tc>
        <w:tc>
          <w:tcPr>
            <w:tcW w:w="1250" w:type="pct"/>
          </w:tcPr>
          <w:p w14:paraId="2C17CFBD"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Peripatetic/ lone working</w:t>
            </w:r>
          </w:p>
        </w:tc>
        <w:tc>
          <w:tcPr>
            <w:tcW w:w="1250" w:type="pct"/>
          </w:tcPr>
          <w:p w14:paraId="28894AAC"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Housekeeping/ waste materials</w:t>
            </w:r>
          </w:p>
        </w:tc>
        <w:tc>
          <w:tcPr>
            <w:tcW w:w="1250" w:type="pct"/>
          </w:tcPr>
          <w:p w14:paraId="36026720"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Temperature</w:t>
            </w:r>
          </w:p>
        </w:tc>
      </w:tr>
      <w:tr w:rsidR="00A47974" w:rsidRPr="00A47974" w14:paraId="4EA7BA48" w14:textId="77777777" w:rsidTr="000D511E">
        <w:tc>
          <w:tcPr>
            <w:tcW w:w="1250" w:type="pct"/>
          </w:tcPr>
          <w:p w14:paraId="151900BC"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High pressure equipment</w:t>
            </w:r>
          </w:p>
        </w:tc>
        <w:tc>
          <w:tcPr>
            <w:tcW w:w="1250" w:type="pct"/>
          </w:tcPr>
          <w:p w14:paraId="7B3DE59D"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Human error</w:t>
            </w:r>
          </w:p>
        </w:tc>
        <w:tc>
          <w:tcPr>
            <w:tcW w:w="1250" w:type="pct"/>
          </w:tcPr>
          <w:p w14:paraId="109EB684"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Violence/ unreasonable behaviour</w:t>
            </w:r>
          </w:p>
        </w:tc>
        <w:tc>
          <w:tcPr>
            <w:tcW w:w="1250" w:type="pct"/>
          </w:tcPr>
          <w:p w14:paraId="33CCB0CF" w14:textId="77777777" w:rsidR="00A47974" w:rsidRPr="00A47974" w:rsidRDefault="00A47974" w:rsidP="000D511E">
            <w:pPr>
              <w:rPr>
                <w:rFonts w:asciiTheme="majorHAnsi" w:hAnsiTheme="majorHAnsi" w:cstheme="majorHAnsi"/>
                <w:sz w:val="24"/>
                <w:szCs w:val="24"/>
              </w:rPr>
            </w:pPr>
            <w:r w:rsidRPr="00A47974">
              <w:rPr>
                <w:rFonts w:asciiTheme="majorHAnsi" w:hAnsiTheme="majorHAnsi" w:cstheme="majorHAnsi"/>
                <w:sz w:val="24"/>
                <w:szCs w:val="24"/>
              </w:rPr>
              <w:t>Infectious diseases</w:t>
            </w:r>
          </w:p>
        </w:tc>
      </w:tr>
    </w:tbl>
    <w:p w14:paraId="13A24822" w14:textId="77777777" w:rsidR="00A47974" w:rsidRPr="00A47974" w:rsidRDefault="00A47974" w:rsidP="00A47974">
      <w:pPr>
        <w:rPr>
          <w:rFonts w:asciiTheme="majorHAnsi" w:hAnsiTheme="majorHAnsi" w:cstheme="majorHAnsi"/>
          <w:b/>
          <w:sz w:val="24"/>
          <w:szCs w:val="24"/>
        </w:rPr>
      </w:pPr>
    </w:p>
    <w:p w14:paraId="53B5EA03" w14:textId="77777777" w:rsidR="00A47974" w:rsidRPr="00A47974" w:rsidRDefault="00A47974" w:rsidP="00A47974">
      <w:pPr>
        <w:rPr>
          <w:rFonts w:asciiTheme="majorHAnsi" w:hAnsiTheme="majorHAnsi" w:cstheme="majorHAnsi"/>
          <w:sz w:val="24"/>
          <w:szCs w:val="24"/>
        </w:rPr>
      </w:pPr>
      <w:r w:rsidRPr="00A47974">
        <w:rPr>
          <w:rFonts w:asciiTheme="majorHAnsi" w:hAnsiTheme="majorHAnsi" w:cstheme="majorHAnsi"/>
          <w:b/>
          <w:sz w:val="24"/>
          <w:szCs w:val="24"/>
        </w:rPr>
        <w:t>Risk</w:t>
      </w:r>
      <w:r w:rsidRPr="00A47974">
        <w:rPr>
          <w:rFonts w:asciiTheme="majorHAnsi" w:hAnsiTheme="majorHAnsi" w:cstheme="majorHAnsi"/>
          <w:sz w:val="24"/>
          <w:szCs w:val="24"/>
        </w:rPr>
        <w:t xml:space="preserve"> =  </w:t>
      </w:r>
      <w:r w:rsidRPr="00A47974">
        <w:rPr>
          <w:rFonts w:asciiTheme="majorHAnsi" w:hAnsiTheme="majorHAnsi" w:cstheme="majorHAnsi"/>
          <w:b/>
          <w:i/>
          <w:sz w:val="24"/>
          <w:szCs w:val="24"/>
        </w:rPr>
        <w:t>likelihood</w:t>
      </w:r>
      <w:r w:rsidRPr="00A47974">
        <w:rPr>
          <w:rFonts w:asciiTheme="majorHAnsi" w:hAnsiTheme="majorHAnsi" w:cstheme="majorHAnsi"/>
          <w:sz w:val="24"/>
          <w:szCs w:val="24"/>
        </w:rPr>
        <w:t xml:space="preserve"> of the hazard to cause harm  x  </w:t>
      </w:r>
      <w:r w:rsidRPr="00A47974">
        <w:rPr>
          <w:rFonts w:asciiTheme="majorHAnsi" w:hAnsiTheme="majorHAnsi" w:cstheme="majorHAnsi"/>
          <w:b/>
          <w:i/>
          <w:sz w:val="24"/>
          <w:szCs w:val="24"/>
        </w:rPr>
        <w:t>severity</w:t>
      </w:r>
      <w:r w:rsidRPr="00A47974">
        <w:rPr>
          <w:rFonts w:asciiTheme="majorHAnsi" w:hAnsiTheme="majorHAnsi" w:cstheme="majorHAnsi"/>
          <w:sz w:val="24"/>
          <w:szCs w:val="24"/>
        </w:rPr>
        <w:t xml:space="preserve"> </w:t>
      </w:r>
    </w:p>
    <w:p w14:paraId="04DF4EA2" w14:textId="77777777" w:rsidR="00A47974" w:rsidRPr="00A47974" w:rsidRDefault="00A47974" w:rsidP="00A47974">
      <w:pPr>
        <w:rPr>
          <w:rFonts w:asciiTheme="majorHAnsi" w:hAnsiTheme="majorHAnsi" w:cstheme="majorHAnsi"/>
          <w:sz w:val="24"/>
          <w:szCs w:val="24"/>
        </w:rPr>
      </w:pPr>
      <w:r w:rsidRPr="00A47974">
        <w:rPr>
          <w:rFonts w:asciiTheme="majorHAnsi" w:hAnsiTheme="majorHAnsi" w:cstheme="majorHAnsi"/>
          <w:sz w:val="24"/>
          <w:szCs w:val="24"/>
        </w:rPr>
        <w:t>(The likelihood of an accident involving the hazard and taking into account the possible severity of any consequences)</w:t>
      </w:r>
    </w:p>
    <w:p w14:paraId="05D852A7" w14:textId="77777777" w:rsidR="00A47974" w:rsidRPr="00A47974" w:rsidRDefault="00A47974" w:rsidP="00A47974">
      <w:pPr>
        <w:rPr>
          <w:rFonts w:asciiTheme="majorHAnsi" w:hAnsiTheme="majorHAnsi" w:cstheme="majorHAnsi"/>
          <w:b/>
          <w:bCs/>
          <w:sz w:val="24"/>
          <w:szCs w:val="24"/>
        </w:rPr>
      </w:pPr>
    </w:p>
    <w:p w14:paraId="56E7942D" w14:textId="77777777" w:rsidR="00A47974" w:rsidRPr="00A47974" w:rsidRDefault="00A47974" w:rsidP="00A47974">
      <w:pPr>
        <w:rPr>
          <w:rFonts w:asciiTheme="majorHAnsi" w:hAnsiTheme="majorHAnsi" w:cstheme="majorHAnsi"/>
          <w:b/>
          <w:bCs/>
          <w:sz w:val="24"/>
          <w:szCs w:val="24"/>
        </w:rPr>
      </w:pPr>
      <w:r w:rsidRPr="00A47974">
        <w:rPr>
          <w:rFonts w:asciiTheme="majorHAnsi" w:hAnsiTheme="majorHAnsi" w:cstheme="majorHAnsi"/>
          <w:b/>
          <w:bCs/>
          <w:sz w:val="24"/>
          <w:szCs w:val="24"/>
        </w:rPr>
        <w:t xml:space="preserve">NOTE: For Further Information and Guidance please follow the </w:t>
      </w:r>
      <w:hyperlink r:id="rId15" w:anchor="article" w:history="1">
        <w:r w:rsidRPr="00A47974">
          <w:rPr>
            <w:rFonts w:asciiTheme="majorHAnsi" w:hAnsiTheme="majorHAnsi" w:cstheme="majorHAnsi"/>
            <w:b/>
            <w:bCs/>
            <w:color w:val="0070C0"/>
            <w:sz w:val="24"/>
            <w:szCs w:val="24"/>
            <w:u w:val="single"/>
          </w:rPr>
          <w:t xml:space="preserve"> HSE Guidance Information</w:t>
        </w:r>
      </w:hyperlink>
      <w:r w:rsidRPr="00A47974">
        <w:rPr>
          <w:rFonts w:asciiTheme="majorHAnsi" w:hAnsiTheme="majorHAnsi" w:cstheme="majorHAnsi"/>
          <w:b/>
          <w:bCs/>
          <w:color w:val="0070C0"/>
          <w:sz w:val="24"/>
          <w:szCs w:val="24"/>
          <w:u w:val="single"/>
        </w:rPr>
        <w:t xml:space="preserve"> </w:t>
      </w:r>
      <w:r w:rsidRPr="00A47974">
        <w:rPr>
          <w:rFonts w:asciiTheme="majorHAnsi" w:hAnsiTheme="majorHAnsi" w:cstheme="majorHAnsi"/>
          <w:b/>
          <w:bCs/>
          <w:color w:val="0070C0"/>
          <w:sz w:val="24"/>
          <w:szCs w:val="24"/>
        </w:rPr>
        <w:t xml:space="preserve"> </w:t>
      </w:r>
      <w:r w:rsidRPr="00A47974">
        <w:rPr>
          <w:rFonts w:asciiTheme="majorHAnsi" w:hAnsiTheme="majorHAnsi" w:cstheme="majorHAnsi"/>
          <w:b/>
          <w:bCs/>
          <w:sz w:val="24"/>
          <w:szCs w:val="24"/>
        </w:rPr>
        <w:t xml:space="preserve">see below for further examples:- </w:t>
      </w:r>
    </w:p>
    <w:p w14:paraId="0D2C7571" w14:textId="77777777" w:rsidR="00A47974" w:rsidRPr="00A47974" w:rsidRDefault="00A47974" w:rsidP="00A47974">
      <w:pPr>
        <w:rPr>
          <w:rFonts w:asciiTheme="majorHAnsi" w:hAnsiTheme="majorHAnsi" w:cstheme="majorHAnsi"/>
          <w:b/>
          <w:bCs/>
          <w:sz w:val="24"/>
          <w:szCs w:val="24"/>
        </w:rPr>
      </w:pPr>
    </w:p>
    <w:p w14:paraId="7DA22386" w14:textId="77777777" w:rsidR="00A47974" w:rsidRPr="00A47974" w:rsidRDefault="00000000" w:rsidP="00A47974">
      <w:pPr>
        <w:rPr>
          <w:rFonts w:asciiTheme="majorHAnsi" w:hAnsiTheme="majorHAnsi" w:cstheme="majorHAnsi"/>
          <w:color w:val="0070C0"/>
          <w:sz w:val="24"/>
          <w:szCs w:val="24"/>
        </w:rPr>
      </w:pPr>
      <w:hyperlink r:id="rId16" w:history="1">
        <w:r w:rsidR="00A47974" w:rsidRPr="00A47974">
          <w:rPr>
            <w:rStyle w:val="Hyperlink"/>
            <w:rFonts w:asciiTheme="majorHAnsi" w:hAnsiTheme="majorHAnsi" w:cstheme="majorHAnsi"/>
            <w:color w:val="0070C0"/>
            <w:sz w:val="24"/>
            <w:szCs w:val="24"/>
          </w:rPr>
          <w:t>HSE Guidance on Events</w:t>
        </w:r>
      </w:hyperlink>
      <w:r w:rsidR="00A47974" w:rsidRPr="00A47974">
        <w:rPr>
          <w:rFonts w:asciiTheme="majorHAnsi" w:hAnsiTheme="majorHAnsi" w:cstheme="majorHAnsi"/>
          <w:color w:val="0070C0"/>
          <w:sz w:val="24"/>
          <w:szCs w:val="24"/>
        </w:rPr>
        <w:t xml:space="preserve">  </w:t>
      </w:r>
    </w:p>
    <w:p w14:paraId="5039C3B7" w14:textId="77777777" w:rsidR="00A47974" w:rsidRPr="00A47974" w:rsidRDefault="00A47974" w:rsidP="00A47974">
      <w:pPr>
        <w:rPr>
          <w:rFonts w:asciiTheme="majorHAnsi" w:hAnsiTheme="majorHAnsi" w:cstheme="majorHAnsi"/>
          <w:color w:val="0070C0"/>
          <w:sz w:val="24"/>
          <w:szCs w:val="24"/>
        </w:rPr>
      </w:pPr>
    </w:p>
    <w:p w14:paraId="53161D05" w14:textId="77777777" w:rsidR="00A47974" w:rsidRPr="00A47974" w:rsidRDefault="00000000" w:rsidP="00A47974">
      <w:pPr>
        <w:rPr>
          <w:rFonts w:asciiTheme="majorHAnsi" w:hAnsiTheme="majorHAnsi" w:cstheme="majorHAnsi"/>
          <w:b/>
          <w:bCs/>
          <w:color w:val="0070C0"/>
          <w:sz w:val="24"/>
          <w:szCs w:val="24"/>
        </w:rPr>
      </w:pPr>
      <w:hyperlink r:id="rId17" w:history="1">
        <w:r w:rsidR="00A47974" w:rsidRPr="00A47974">
          <w:rPr>
            <w:rStyle w:val="Hyperlink"/>
            <w:rFonts w:asciiTheme="majorHAnsi" w:hAnsiTheme="majorHAnsi" w:cstheme="majorHAnsi"/>
            <w:color w:val="0070C0"/>
            <w:sz w:val="24"/>
            <w:szCs w:val="24"/>
          </w:rPr>
          <w:t>Managing risks and risk assessment at work</w:t>
        </w:r>
      </w:hyperlink>
      <w:r w:rsidR="00A47974" w:rsidRPr="00A47974">
        <w:rPr>
          <w:rFonts w:asciiTheme="majorHAnsi" w:hAnsiTheme="majorHAnsi" w:cstheme="majorHAnsi"/>
          <w:b/>
          <w:bCs/>
          <w:color w:val="0070C0"/>
          <w:sz w:val="24"/>
          <w:szCs w:val="24"/>
        </w:rPr>
        <w:t xml:space="preserve">    </w:t>
      </w:r>
      <w:hyperlink r:id="rId18" w:history="1">
        <w:r w:rsidR="00A47974" w:rsidRPr="00A47974">
          <w:rPr>
            <w:rStyle w:val="Hyperlink"/>
            <w:rFonts w:asciiTheme="majorHAnsi" w:hAnsiTheme="majorHAnsi" w:cstheme="majorHAnsi"/>
            <w:sz w:val="24"/>
            <w:szCs w:val="24"/>
          </w:rPr>
          <w:t>Protecting pregnant workers and new mothers - HSE</w:t>
        </w:r>
      </w:hyperlink>
      <w:bookmarkEnd w:id="0"/>
    </w:p>
    <w:sectPr w:rsidR="00A47974" w:rsidRPr="00A47974" w:rsidSect="004B531D">
      <w:pgSz w:w="16838" w:h="11906" w:orient="landscape"/>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5AE5B" w14:textId="77777777" w:rsidR="004030CA" w:rsidRDefault="004030CA" w:rsidP="00290F6A">
      <w:pPr>
        <w:spacing w:after="0" w:line="240" w:lineRule="auto"/>
      </w:pPr>
      <w:r>
        <w:separator/>
      </w:r>
    </w:p>
  </w:endnote>
  <w:endnote w:type="continuationSeparator" w:id="0">
    <w:p w14:paraId="204F08F5" w14:textId="77777777" w:rsidR="004030CA" w:rsidRDefault="004030CA" w:rsidP="00290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Maja">
    <w:altName w:val="Calibri"/>
    <w:panose1 w:val="02000503050000020004"/>
    <w:charset w:val="4D"/>
    <w:family w:val="auto"/>
    <w:pitch w:val="variable"/>
    <w:sig w:usb0="A000006F" w:usb1="5000206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841172"/>
      <w:docPartObj>
        <w:docPartGallery w:val="Page Numbers (Bottom of Page)"/>
        <w:docPartUnique/>
      </w:docPartObj>
    </w:sdtPr>
    <w:sdtEndPr>
      <w:rPr>
        <w:noProof/>
      </w:rPr>
    </w:sdtEndPr>
    <w:sdtContent>
      <w:p w14:paraId="632FF9AE" w14:textId="536CD8E7" w:rsidR="00D91417" w:rsidRDefault="00D914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957220" w14:textId="42888B23" w:rsidR="00290F6A" w:rsidRPr="00290F6A" w:rsidRDefault="00D91417" w:rsidP="00290F6A">
    <w:pPr>
      <w:pStyle w:val="Footer"/>
    </w:pPr>
    <w:r>
      <w:t>V2 Nov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76E0E" w14:textId="77777777" w:rsidR="004030CA" w:rsidRDefault="004030CA" w:rsidP="00290F6A">
      <w:pPr>
        <w:spacing w:after="0" w:line="240" w:lineRule="auto"/>
      </w:pPr>
      <w:r>
        <w:separator/>
      </w:r>
    </w:p>
  </w:footnote>
  <w:footnote w:type="continuationSeparator" w:id="0">
    <w:p w14:paraId="6EDE98CD" w14:textId="77777777" w:rsidR="004030CA" w:rsidRDefault="004030CA" w:rsidP="00290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237DCC"/>
    <w:multiLevelType w:val="hybridMultilevel"/>
    <w:tmpl w:val="0A4ECE06"/>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2" w15:restartNumberingAfterBreak="0">
    <w:nsid w:val="07D6476C"/>
    <w:multiLevelType w:val="multilevel"/>
    <w:tmpl w:val="74429B1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12823C65"/>
    <w:multiLevelType w:val="multilevel"/>
    <w:tmpl w:val="5ECE8DB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740F83"/>
    <w:multiLevelType w:val="hybridMultilevel"/>
    <w:tmpl w:val="72C0C8C8"/>
    <w:lvl w:ilvl="0" w:tplc="FFFFFFFF">
      <w:start w:val="1"/>
      <w:numFmt w:val="bullet"/>
      <w:lvlText w:val=""/>
      <w:legacy w:legacy="1" w:legacySpace="0" w:legacyIndent="283"/>
      <w:lvlJc w:val="left"/>
      <w:pPr>
        <w:ind w:left="109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F1E1F"/>
    <w:multiLevelType w:val="hybridMultilevel"/>
    <w:tmpl w:val="67E075B8"/>
    <w:lvl w:ilvl="0" w:tplc="FFFFFFFF">
      <w:start w:val="1"/>
      <w:numFmt w:val="bullet"/>
      <w:lvlText w:val=""/>
      <w:legacy w:legacy="1" w:legacySpace="0" w:legacyIndent="283"/>
      <w:lvlJc w:val="left"/>
      <w:pPr>
        <w:ind w:left="2511" w:hanging="283"/>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1CDF42B6"/>
    <w:multiLevelType w:val="hybridMultilevel"/>
    <w:tmpl w:val="F094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338A6"/>
    <w:multiLevelType w:val="multilevel"/>
    <w:tmpl w:val="D110CFD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F95BC1"/>
    <w:multiLevelType w:val="hybridMultilevel"/>
    <w:tmpl w:val="970E8E02"/>
    <w:lvl w:ilvl="0" w:tplc="FFFFFFFF">
      <w:start w:val="1"/>
      <w:numFmt w:val="bullet"/>
      <w:lvlText w:val=""/>
      <w:legacy w:legacy="1" w:legacySpace="0" w:legacyIndent="283"/>
      <w:lvlJc w:val="left"/>
      <w:pPr>
        <w:ind w:left="2511" w:hanging="283"/>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15:restartNumberingAfterBreak="0">
    <w:nsid w:val="2ABF20D6"/>
    <w:multiLevelType w:val="hybridMultilevel"/>
    <w:tmpl w:val="AEC4398A"/>
    <w:lvl w:ilvl="0" w:tplc="08090001">
      <w:start w:val="1"/>
      <w:numFmt w:val="bullet"/>
      <w:lvlText w:val=""/>
      <w:lvlJc w:val="left"/>
      <w:pPr>
        <w:ind w:left="1868" w:hanging="360"/>
      </w:pPr>
      <w:rPr>
        <w:rFonts w:ascii="Symbol" w:hAnsi="Symbol"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10" w15:restartNumberingAfterBreak="0">
    <w:nsid w:val="2D6D6936"/>
    <w:multiLevelType w:val="hybridMultilevel"/>
    <w:tmpl w:val="22A09BA6"/>
    <w:lvl w:ilvl="0" w:tplc="FFFFFFFF">
      <w:start w:val="1"/>
      <w:numFmt w:val="bullet"/>
      <w:lvlText w:val=""/>
      <w:legacy w:legacy="1" w:legacySpace="0" w:legacyIndent="283"/>
      <w:lvlJc w:val="left"/>
      <w:pPr>
        <w:ind w:left="2511" w:hanging="283"/>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33A87558"/>
    <w:multiLevelType w:val="hybridMultilevel"/>
    <w:tmpl w:val="605E8642"/>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7DD5ED7"/>
    <w:multiLevelType w:val="hybridMultilevel"/>
    <w:tmpl w:val="3B46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E419CB"/>
    <w:multiLevelType w:val="hybridMultilevel"/>
    <w:tmpl w:val="F8CE8E44"/>
    <w:lvl w:ilvl="0" w:tplc="FFFFFFFF">
      <w:start w:val="1"/>
      <w:numFmt w:val="bullet"/>
      <w:lvlText w:val=""/>
      <w:legacy w:legacy="1" w:legacySpace="0" w:legacyIndent="283"/>
      <w:lvlJc w:val="left"/>
      <w:pPr>
        <w:ind w:left="2794" w:hanging="283"/>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15:restartNumberingAfterBreak="0">
    <w:nsid w:val="46EE5E56"/>
    <w:multiLevelType w:val="hybridMultilevel"/>
    <w:tmpl w:val="966EA8A8"/>
    <w:lvl w:ilvl="0" w:tplc="2B98F326">
      <w:start w:val="6"/>
      <w:numFmt w:val="bullet"/>
      <w:lvlText w:val="-"/>
      <w:lvlJc w:val="left"/>
      <w:pPr>
        <w:ind w:left="1808" w:hanging="360"/>
      </w:pPr>
      <w:rPr>
        <w:rFonts w:ascii="Calibri Light" w:eastAsiaTheme="minorHAnsi" w:hAnsi="Calibri Light" w:cs="Calibri Light" w:hint="default"/>
      </w:rPr>
    </w:lvl>
    <w:lvl w:ilvl="1" w:tplc="08090003" w:tentative="1">
      <w:start w:val="1"/>
      <w:numFmt w:val="bullet"/>
      <w:lvlText w:val="o"/>
      <w:lvlJc w:val="left"/>
      <w:pPr>
        <w:ind w:left="2528" w:hanging="360"/>
      </w:pPr>
      <w:rPr>
        <w:rFonts w:ascii="Courier New" w:hAnsi="Courier New" w:cs="Courier New" w:hint="default"/>
      </w:rPr>
    </w:lvl>
    <w:lvl w:ilvl="2" w:tplc="08090005" w:tentative="1">
      <w:start w:val="1"/>
      <w:numFmt w:val="bullet"/>
      <w:lvlText w:val=""/>
      <w:lvlJc w:val="left"/>
      <w:pPr>
        <w:ind w:left="3248" w:hanging="360"/>
      </w:pPr>
      <w:rPr>
        <w:rFonts w:ascii="Wingdings" w:hAnsi="Wingdings" w:hint="default"/>
      </w:rPr>
    </w:lvl>
    <w:lvl w:ilvl="3" w:tplc="08090001" w:tentative="1">
      <w:start w:val="1"/>
      <w:numFmt w:val="bullet"/>
      <w:lvlText w:val=""/>
      <w:lvlJc w:val="left"/>
      <w:pPr>
        <w:ind w:left="3968" w:hanging="360"/>
      </w:pPr>
      <w:rPr>
        <w:rFonts w:ascii="Symbol" w:hAnsi="Symbol" w:hint="default"/>
      </w:rPr>
    </w:lvl>
    <w:lvl w:ilvl="4" w:tplc="08090003" w:tentative="1">
      <w:start w:val="1"/>
      <w:numFmt w:val="bullet"/>
      <w:lvlText w:val="o"/>
      <w:lvlJc w:val="left"/>
      <w:pPr>
        <w:ind w:left="4688" w:hanging="360"/>
      </w:pPr>
      <w:rPr>
        <w:rFonts w:ascii="Courier New" w:hAnsi="Courier New" w:cs="Courier New" w:hint="default"/>
      </w:rPr>
    </w:lvl>
    <w:lvl w:ilvl="5" w:tplc="08090005" w:tentative="1">
      <w:start w:val="1"/>
      <w:numFmt w:val="bullet"/>
      <w:lvlText w:val=""/>
      <w:lvlJc w:val="left"/>
      <w:pPr>
        <w:ind w:left="5408" w:hanging="360"/>
      </w:pPr>
      <w:rPr>
        <w:rFonts w:ascii="Wingdings" w:hAnsi="Wingdings" w:hint="default"/>
      </w:rPr>
    </w:lvl>
    <w:lvl w:ilvl="6" w:tplc="08090001" w:tentative="1">
      <w:start w:val="1"/>
      <w:numFmt w:val="bullet"/>
      <w:lvlText w:val=""/>
      <w:lvlJc w:val="left"/>
      <w:pPr>
        <w:ind w:left="6128" w:hanging="360"/>
      </w:pPr>
      <w:rPr>
        <w:rFonts w:ascii="Symbol" w:hAnsi="Symbol" w:hint="default"/>
      </w:rPr>
    </w:lvl>
    <w:lvl w:ilvl="7" w:tplc="08090003" w:tentative="1">
      <w:start w:val="1"/>
      <w:numFmt w:val="bullet"/>
      <w:lvlText w:val="o"/>
      <w:lvlJc w:val="left"/>
      <w:pPr>
        <w:ind w:left="6848" w:hanging="360"/>
      </w:pPr>
      <w:rPr>
        <w:rFonts w:ascii="Courier New" w:hAnsi="Courier New" w:cs="Courier New" w:hint="default"/>
      </w:rPr>
    </w:lvl>
    <w:lvl w:ilvl="8" w:tplc="08090005" w:tentative="1">
      <w:start w:val="1"/>
      <w:numFmt w:val="bullet"/>
      <w:lvlText w:val=""/>
      <w:lvlJc w:val="left"/>
      <w:pPr>
        <w:ind w:left="7568" w:hanging="360"/>
      </w:pPr>
      <w:rPr>
        <w:rFonts w:ascii="Wingdings" w:hAnsi="Wingdings" w:hint="default"/>
      </w:rPr>
    </w:lvl>
  </w:abstractNum>
  <w:abstractNum w:abstractNumId="15" w15:restartNumberingAfterBreak="0">
    <w:nsid w:val="47F82EA4"/>
    <w:multiLevelType w:val="hybridMultilevel"/>
    <w:tmpl w:val="63C014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E0C646A"/>
    <w:multiLevelType w:val="hybridMultilevel"/>
    <w:tmpl w:val="F720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03DDD"/>
    <w:multiLevelType w:val="hybridMultilevel"/>
    <w:tmpl w:val="ED64CE00"/>
    <w:lvl w:ilvl="0" w:tplc="FFFFFFFF">
      <w:start w:val="1"/>
      <w:numFmt w:val="bullet"/>
      <w:lvlText w:val=""/>
      <w:legacy w:legacy="1" w:legacySpace="0" w:legacyIndent="283"/>
      <w:lvlJc w:val="left"/>
      <w:pPr>
        <w:ind w:left="109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F1881"/>
    <w:multiLevelType w:val="hybridMultilevel"/>
    <w:tmpl w:val="356A9114"/>
    <w:lvl w:ilvl="0" w:tplc="FFFFFFFF">
      <w:start w:val="1"/>
      <w:numFmt w:val="bullet"/>
      <w:lvlText w:val=""/>
      <w:legacy w:legacy="1" w:legacySpace="0" w:legacyIndent="283"/>
      <w:lvlJc w:val="left"/>
      <w:pPr>
        <w:ind w:left="2186" w:hanging="283"/>
      </w:pPr>
      <w:rPr>
        <w:rFonts w:ascii="Symbol" w:hAnsi="Symbol" w:hint="default"/>
      </w:rPr>
    </w:lvl>
    <w:lvl w:ilvl="1" w:tplc="08090003" w:tentative="1">
      <w:start w:val="1"/>
      <w:numFmt w:val="bullet"/>
      <w:lvlText w:val="o"/>
      <w:lvlJc w:val="left"/>
      <w:pPr>
        <w:ind w:left="2533" w:hanging="360"/>
      </w:pPr>
      <w:rPr>
        <w:rFonts w:ascii="Courier New" w:hAnsi="Courier New" w:cs="Courier New" w:hint="default"/>
      </w:rPr>
    </w:lvl>
    <w:lvl w:ilvl="2" w:tplc="08090005" w:tentative="1">
      <w:start w:val="1"/>
      <w:numFmt w:val="bullet"/>
      <w:lvlText w:val=""/>
      <w:lvlJc w:val="left"/>
      <w:pPr>
        <w:ind w:left="3253" w:hanging="360"/>
      </w:pPr>
      <w:rPr>
        <w:rFonts w:ascii="Wingdings" w:hAnsi="Wingdings" w:hint="default"/>
      </w:rPr>
    </w:lvl>
    <w:lvl w:ilvl="3" w:tplc="08090001" w:tentative="1">
      <w:start w:val="1"/>
      <w:numFmt w:val="bullet"/>
      <w:lvlText w:val=""/>
      <w:lvlJc w:val="left"/>
      <w:pPr>
        <w:ind w:left="3973" w:hanging="360"/>
      </w:pPr>
      <w:rPr>
        <w:rFonts w:ascii="Symbol" w:hAnsi="Symbol" w:hint="default"/>
      </w:rPr>
    </w:lvl>
    <w:lvl w:ilvl="4" w:tplc="08090003" w:tentative="1">
      <w:start w:val="1"/>
      <w:numFmt w:val="bullet"/>
      <w:lvlText w:val="o"/>
      <w:lvlJc w:val="left"/>
      <w:pPr>
        <w:ind w:left="4693" w:hanging="360"/>
      </w:pPr>
      <w:rPr>
        <w:rFonts w:ascii="Courier New" w:hAnsi="Courier New" w:cs="Courier New" w:hint="default"/>
      </w:rPr>
    </w:lvl>
    <w:lvl w:ilvl="5" w:tplc="08090005" w:tentative="1">
      <w:start w:val="1"/>
      <w:numFmt w:val="bullet"/>
      <w:lvlText w:val=""/>
      <w:lvlJc w:val="left"/>
      <w:pPr>
        <w:ind w:left="5413" w:hanging="360"/>
      </w:pPr>
      <w:rPr>
        <w:rFonts w:ascii="Wingdings" w:hAnsi="Wingdings" w:hint="default"/>
      </w:rPr>
    </w:lvl>
    <w:lvl w:ilvl="6" w:tplc="08090001" w:tentative="1">
      <w:start w:val="1"/>
      <w:numFmt w:val="bullet"/>
      <w:lvlText w:val=""/>
      <w:lvlJc w:val="left"/>
      <w:pPr>
        <w:ind w:left="6133" w:hanging="360"/>
      </w:pPr>
      <w:rPr>
        <w:rFonts w:ascii="Symbol" w:hAnsi="Symbol" w:hint="default"/>
      </w:rPr>
    </w:lvl>
    <w:lvl w:ilvl="7" w:tplc="08090003" w:tentative="1">
      <w:start w:val="1"/>
      <w:numFmt w:val="bullet"/>
      <w:lvlText w:val="o"/>
      <w:lvlJc w:val="left"/>
      <w:pPr>
        <w:ind w:left="6853" w:hanging="360"/>
      </w:pPr>
      <w:rPr>
        <w:rFonts w:ascii="Courier New" w:hAnsi="Courier New" w:cs="Courier New" w:hint="default"/>
      </w:rPr>
    </w:lvl>
    <w:lvl w:ilvl="8" w:tplc="08090005" w:tentative="1">
      <w:start w:val="1"/>
      <w:numFmt w:val="bullet"/>
      <w:lvlText w:val=""/>
      <w:lvlJc w:val="left"/>
      <w:pPr>
        <w:ind w:left="7573" w:hanging="360"/>
      </w:pPr>
      <w:rPr>
        <w:rFonts w:ascii="Wingdings" w:hAnsi="Wingdings" w:hint="default"/>
      </w:rPr>
    </w:lvl>
  </w:abstractNum>
  <w:abstractNum w:abstractNumId="19" w15:restartNumberingAfterBreak="0">
    <w:nsid w:val="7A6D7077"/>
    <w:multiLevelType w:val="hybridMultilevel"/>
    <w:tmpl w:val="9140A84C"/>
    <w:lvl w:ilvl="0" w:tplc="08090001">
      <w:start w:val="1"/>
      <w:numFmt w:val="bullet"/>
      <w:lvlText w:val=""/>
      <w:lvlJc w:val="left"/>
      <w:pPr>
        <w:ind w:left="1868" w:hanging="360"/>
      </w:pPr>
      <w:rPr>
        <w:rFonts w:ascii="Symbol" w:hAnsi="Symbol"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20" w15:restartNumberingAfterBreak="0">
    <w:nsid w:val="7FE24990"/>
    <w:multiLevelType w:val="hybridMultilevel"/>
    <w:tmpl w:val="3F680526"/>
    <w:lvl w:ilvl="0" w:tplc="04090001">
      <w:start w:val="1"/>
      <w:numFmt w:val="bullet"/>
      <w:lvlText w:val=""/>
      <w:lvlJc w:val="left"/>
      <w:pPr>
        <w:tabs>
          <w:tab w:val="num" w:pos="2509"/>
        </w:tabs>
        <w:ind w:left="2509"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014188515">
    <w:abstractNumId w:val="16"/>
  </w:num>
  <w:num w:numId="2" w16cid:durableId="2127121462">
    <w:abstractNumId w:val="12"/>
  </w:num>
  <w:num w:numId="3" w16cid:durableId="1850489360">
    <w:abstractNumId w:val="0"/>
    <w:lvlOverride w:ilvl="0">
      <w:lvl w:ilvl="0">
        <w:start w:val="1"/>
        <w:numFmt w:val="bullet"/>
        <w:lvlText w:val=""/>
        <w:legacy w:legacy="1" w:legacySpace="0" w:legacyIndent="283"/>
        <w:lvlJc w:val="left"/>
        <w:pPr>
          <w:ind w:left="1093" w:hanging="283"/>
        </w:pPr>
        <w:rPr>
          <w:rFonts w:ascii="Symbol" w:hAnsi="Symbol" w:hint="default"/>
        </w:rPr>
      </w:lvl>
    </w:lvlOverride>
  </w:num>
  <w:num w:numId="4" w16cid:durableId="1391148240">
    <w:abstractNumId w:val="9"/>
  </w:num>
  <w:num w:numId="5" w16cid:durableId="1387804195">
    <w:abstractNumId w:val="6"/>
  </w:num>
  <w:num w:numId="6" w16cid:durableId="1432623091">
    <w:abstractNumId w:val="19"/>
  </w:num>
  <w:num w:numId="7" w16cid:durableId="1975989783">
    <w:abstractNumId w:val="11"/>
  </w:num>
  <w:num w:numId="8" w16cid:durableId="1865552129">
    <w:abstractNumId w:val="15"/>
  </w:num>
  <w:num w:numId="9" w16cid:durableId="1416783932">
    <w:abstractNumId w:val="2"/>
  </w:num>
  <w:num w:numId="10" w16cid:durableId="406879652">
    <w:abstractNumId w:val="1"/>
  </w:num>
  <w:num w:numId="11" w16cid:durableId="1124929753">
    <w:abstractNumId w:val="7"/>
  </w:num>
  <w:num w:numId="12" w16cid:durableId="1097751956">
    <w:abstractNumId w:val="17"/>
  </w:num>
  <w:num w:numId="13" w16cid:durableId="1316379564">
    <w:abstractNumId w:val="10"/>
  </w:num>
  <w:num w:numId="14" w16cid:durableId="460808445">
    <w:abstractNumId w:val="4"/>
  </w:num>
  <w:num w:numId="15" w16cid:durableId="37244022">
    <w:abstractNumId w:val="5"/>
  </w:num>
  <w:num w:numId="16" w16cid:durableId="1867137692">
    <w:abstractNumId w:val="8"/>
  </w:num>
  <w:num w:numId="17" w16cid:durableId="1817263140">
    <w:abstractNumId w:val="18"/>
  </w:num>
  <w:num w:numId="18" w16cid:durableId="1142575294">
    <w:abstractNumId w:val="13"/>
  </w:num>
  <w:num w:numId="19" w16cid:durableId="936406203">
    <w:abstractNumId w:val="3"/>
  </w:num>
  <w:num w:numId="20" w16cid:durableId="1308582664">
    <w:abstractNumId w:val="20"/>
  </w:num>
  <w:num w:numId="21" w16cid:durableId="206839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1A"/>
    <w:rsid w:val="000613FA"/>
    <w:rsid w:val="00077695"/>
    <w:rsid w:val="000A21FA"/>
    <w:rsid w:val="00127823"/>
    <w:rsid w:val="001779C5"/>
    <w:rsid w:val="0028771A"/>
    <w:rsid w:val="00290F6A"/>
    <w:rsid w:val="002C3D4F"/>
    <w:rsid w:val="003717FC"/>
    <w:rsid w:val="003B3958"/>
    <w:rsid w:val="003E024A"/>
    <w:rsid w:val="004030CA"/>
    <w:rsid w:val="00453AFE"/>
    <w:rsid w:val="00470650"/>
    <w:rsid w:val="004B531D"/>
    <w:rsid w:val="004E1E57"/>
    <w:rsid w:val="004F356D"/>
    <w:rsid w:val="004F5ACF"/>
    <w:rsid w:val="00566C59"/>
    <w:rsid w:val="006555F6"/>
    <w:rsid w:val="006964C4"/>
    <w:rsid w:val="00716619"/>
    <w:rsid w:val="00792963"/>
    <w:rsid w:val="008E5810"/>
    <w:rsid w:val="008F15B2"/>
    <w:rsid w:val="0090720B"/>
    <w:rsid w:val="00967CB6"/>
    <w:rsid w:val="00A47974"/>
    <w:rsid w:val="00A876F0"/>
    <w:rsid w:val="00B92AB9"/>
    <w:rsid w:val="00C5437F"/>
    <w:rsid w:val="00C90DD0"/>
    <w:rsid w:val="00D26575"/>
    <w:rsid w:val="00D639EB"/>
    <w:rsid w:val="00D660DF"/>
    <w:rsid w:val="00D77522"/>
    <w:rsid w:val="00D91417"/>
    <w:rsid w:val="00DD520F"/>
    <w:rsid w:val="00E205D0"/>
    <w:rsid w:val="00FB4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35C2F"/>
  <w15:chartTrackingRefBased/>
  <w15:docId w15:val="{25D9ED64-E16E-4F55-9443-A3EABBF3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F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F6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90F6A"/>
    <w:pPr>
      <w:spacing w:after="0" w:line="240" w:lineRule="auto"/>
      <w:ind w:left="720"/>
      <w:contextualSpacing/>
    </w:pPr>
    <w:rPr>
      <w:rFonts w:ascii="Calibri" w:eastAsia="Calibri" w:hAnsi="Calibri" w:cs="Times New Roman"/>
      <w:sz w:val="24"/>
      <w:szCs w:val="24"/>
      <w:lang w:val="en-US"/>
    </w:rPr>
  </w:style>
  <w:style w:type="paragraph" w:styleId="Header">
    <w:name w:val="header"/>
    <w:basedOn w:val="Normal"/>
    <w:link w:val="HeaderChar"/>
    <w:uiPriority w:val="99"/>
    <w:unhideWhenUsed/>
    <w:rsid w:val="00290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6A"/>
  </w:style>
  <w:style w:type="paragraph" w:styleId="Footer">
    <w:name w:val="footer"/>
    <w:basedOn w:val="Normal"/>
    <w:link w:val="FooterChar"/>
    <w:uiPriority w:val="99"/>
    <w:unhideWhenUsed/>
    <w:rsid w:val="00290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6A"/>
  </w:style>
  <w:style w:type="character" w:styleId="Hyperlink">
    <w:name w:val="Hyperlink"/>
    <w:basedOn w:val="DefaultParagraphFont"/>
    <w:uiPriority w:val="99"/>
    <w:unhideWhenUsed/>
    <w:rsid w:val="00453AFE"/>
    <w:rPr>
      <w:color w:val="0563C1" w:themeColor="hyperlink"/>
      <w:u w:val="single"/>
    </w:rPr>
  </w:style>
  <w:style w:type="character" w:styleId="UnresolvedMention">
    <w:name w:val="Unresolved Mention"/>
    <w:basedOn w:val="DefaultParagraphFont"/>
    <w:uiPriority w:val="99"/>
    <w:semiHidden/>
    <w:unhideWhenUsed/>
    <w:rsid w:val="00453AFE"/>
    <w:rPr>
      <w:color w:val="605E5C"/>
      <w:shd w:val="clear" w:color="auto" w:fill="E1DFDD"/>
    </w:rPr>
  </w:style>
  <w:style w:type="character" w:styleId="FollowedHyperlink">
    <w:name w:val="FollowedHyperlink"/>
    <w:basedOn w:val="DefaultParagraphFont"/>
    <w:uiPriority w:val="99"/>
    <w:semiHidden/>
    <w:unhideWhenUsed/>
    <w:rsid w:val="003E0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76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tyandenvironment@stir.ac.uk" TargetMode="External"/><Relationship Id="rId18" Type="http://schemas.openxmlformats.org/officeDocument/2006/relationships/hyperlink" Target="https://www.hse.gov.uk/mothers/index.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hse.gov.uk/simple-health-safety/risk/steps-needed-to-manage-risk.htm" TargetMode="External"/><Relationship Id="rId2" Type="http://schemas.openxmlformats.org/officeDocument/2006/relationships/customXml" Target="../customXml/item2.xml"/><Relationship Id="rId16" Type="http://schemas.openxmlformats.org/officeDocument/2006/relationships/hyperlink" Target="https://www.hse.gov.uk/event-safe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gov.uk/simple-health-safety/risk/risk-assessment-template-and-examples.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3" ma:contentTypeDescription="Create a new document." ma:contentTypeScope="" ma:versionID="dd2f3b7450132262a164c0ffba07382f">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fbfc15c3a2291c4c8008163f16362cfd"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AD6D0-EAED-4A6E-AFF2-DA1ADFDDA8C5}">
  <ds:schemaRefs>
    <ds:schemaRef ds:uri="http://schemas.microsoft.com/sharepoint/v3/contenttype/forms"/>
  </ds:schemaRefs>
</ds:datastoreItem>
</file>

<file path=customXml/itemProps2.xml><?xml version="1.0" encoding="utf-8"?>
<ds:datastoreItem xmlns:ds="http://schemas.openxmlformats.org/officeDocument/2006/customXml" ds:itemID="{F58E57A7-E72E-F147-B1E6-80B268C8905C}">
  <ds:schemaRefs>
    <ds:schemaRef ds:uri="http://schemas.openxmlformats.org/officeDocument/2006/bibliography"/>
  </ds:schemaRefs>
</ds:datastoreItem>
</file>

<file path=customXml/itemProps3.xml><?xml version="1.0" encoding="utf-8"?>
<ds:datastoreItem xmlns:ds="http://schemas.openxmlformats.org/officeDocument/2006/customXml" ds:itemID="{24B3D00F-E512-4AD1-832F-96BC2BB821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08AC0D-2F3C-4661-AA76-2BB2D4FB9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1419</Words>
  <Characters>7664</Characters>
  <Application>Microsoft Office Word</Application>
  <DocSecurity>0</DocSecurity>
  <Lines>327</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Cochrane</dc:creator>
  <cp:keywords/>
  <dc:description/>
  <cp:lastModifiedBy>Roslyn Smith</cp:lastModifiedBy>
  <cp:revision>6</cp:revision>
  <dcterms:created xsi:type="dcterms:W3CDTF">2023-11-02T14:21:00Z</dcterms:created>
  <dcterms:modified xsi:type="dcterms:W3CDTF">2023-11-02T16:39:00Z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GrammarlyDocumentId">
    <vt:lpwstr>9b3c3064a4bd52805510e406b6ed20d7615dd8339a40aea79ce70ed6f3130698</vt:lpwstr>
  </property>
</Properties>
</file>